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3E7E" w:rsidRPr="00053FF7" w:rsidRDefault="00743E7E" w:rsidP="00743E7E">
      <w:pPr>
        <w:jc w:val="center"/>
      </w:pPr>
      <w:r w:rsidRPr="00A33153">
        <w:rPr>
          <w:b/>
          <w:bCs/>
          <w:sz w:val="52"/>
          <w:szCs w:val="52"/>
        </w:rPr>
        <w:t>An Internship Report</w:t>
      </w:r>
    </w:p>
    <w:p w:rsidR="00743E7E" w:rsidRPr="00A33153" w:rsidRDefault="00743E7E" w:rsidP="00743E7E">
      <w:pPr>
        <w:jc w:val="center"/>
        <w:rPr>
          <w:b/>
          <w:bCs/>
          <w:sz w:val="52"/>
          <w:szCs w:val="52"/>
        </w:rPr>
      </w:pPr>
      <w:r w:rsidRPr="00A33153">
        <w:rPr>
          <w:b/>
          <w:bCs/>
          <w:sz w:val="52"/>
          <w:szCs w:val="52"/>
        </w:rPr>
        <w:t>On</w:t>
      </w:r>
    </w:p>
    <w:p w:rsidR="00743E7E" w:rsidRPr="00773184" w:rsidRDefault="00743E7E" w:rsidP="00743E7E">
      <w:pPr>
        <w:rPr>
          <w:b/>
          <w:bCs/>
          <w:color w:val="5B9BD5"/>
          <w:sz w:val="52"/>
          <w:szCs w:val="52"/>
        </w:rPr>
      </w:pPr>
      <w:r w:rsidRPr="00A33153">
        <w:rPr>
          <w:b/>
          <w:bCs/>
          <w:sz w:val="52"/>
          <w:szCs w:val="52"/>
        </w:rPr>
        <w:t xml:space="preserve">                      </w:t>
      </w:r>
    </w:p>
    <w:p w:rsidR="00743E7E" w:rsidRPr="00773184" w:rsidRDefault="00743E7E" w:rsidP="00743E7E">
      <w:pPr>
        <w:jc w:val="center"/>
        <w:rPr>
          <w:b/>
          <w:bCs/>
          <w:color w:val="000000"/>
          <w:sz w:val="36"/>
          <w:szCs w:val="36"/>
        </w:rPr>
      </w:pPr>
      <w:r w:rsidRPr="00773184">
        <w:rPr>
          <w:b/>
          <w:bCs/>
          <w:color w:val="000000"/>
          <w:sz w:val="36"/>
          <w:szCs w:val="36"/>
        </w:rPr>
        <w:t xml:space="preserve">Credit Risk Management System Of </w:t>
      </w:r>
    </w:p>
    <w:p w:rsidR="00743E7E" w:rsidRPr="00773184" w:rsidRDefault="00743E7E" w:rsidP="00743E7E">
      <w:pPr>
        <w:jc w:val="center"/>
        <w:rPr>
          <w:b/>
          <w:bCs/>
          <w:color w:val="000000"/>
          <w:sz w:val="36"/>
          <w:szCs w:val="36"/>
        </w:rPr>
      </w:pPr>
      <w:r w:rsidRPr="00773184">
        <w:rPr>
          <w:b/>
          <w:bCs/>
          <w:color w:val="000000"/>
          <w:sz w:val="36"/>
          <w:szCs w:val="36"/>
        </w:rPr>
        <w:t>IPDC Finance</w:t>
      </w:r>
      <w:r>
        <w:rPr>
          <w:b/>
          <w:bCs/>
          <w:color w:val="000000"/>
          <w:sz w:val="36"/>
          <w:szCs w:val="36"/>
        </w:rPr>
        <w:t xml:space="preserve"> Ltd</w:t>
      </w:r>
    </w:p>
    <w:p w:rsidR="00743E7E" w:rsidRPr="00773184" w:rsidRDefault="00743E7E" w:rsidP="00743E7E">
      <w:pPr>
        <w:jc w:val="center"/>
        <w:rPr>
          <w:b/>
          <w:bCs/>
          <w:color w:val="000000"/>
          <w:sz w:val="36"/>
          <w:szCs w:val="36"/>
        </w:rPr>
      </w:pPr>
    </w:p>
    <w:p w:rsidR="00743E7E" w:rsidRPr="00773184" w:rsidRDefault="00743E7E" w:rsidP="00743E7E">
      <w:pPr>
        <w:rPr>
          <w:b/>
          <w:bCs/>
          <w:color w:val="000000"/>
          <w:sz w:val="36"/>
          <w:szCs w:val="36"/>
        </w:rPr>
      </w:pPr>
      <w:r w:rsidRPr="00773184">
        <w:rPr>
          <w:b/>
          <w:bCs/>
          <w:color w:val="000000"/>
          <w:sz w:val="36"/>
          <w:szCs w:val="36"/>
        </w:rPr>
        <w:t xml:space="preserve">      </w:t>
      </w:r>
    </w:p>
    <w:p w:rsidR="00743E7E" w:rsidRPr="009B59F5" w:rsidRDefault="00743E7E" w:rsidP="00743E7E">
      <w:pPr>
        <w:jc w:val="center"/>
        <w:rPr>
          <w:b/>
          <w:bCs/>
        </w:rPr>
      </w:pPr>
      <w:r w:rsidRPr="00D80ED4">
        <w:rPr>
          <w:noProof/>
        </w:rPr>
        <w:drawing>
          <wp:inline distT="0" distB="0" distL="0" distR="0" wp14:anchorId="0863D4F9" wp14:editId="78EDFAAB">
            <wp:extent cx="3818890" cy="2428240"/>
            <wp:effectExtent l="0" t="0" r="0" b="0"/>
            <wp:docPr id="2" name="Picture 2" descr="ipd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pdc"/>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18890" cy="2428240"/>
                    </a:xfrm>
                    <a:prstGeom prst="rect">
                      <a:avLst/>
                    </a:prstGeom>
                    <a:noFill/>
                    <a:ln>
                      <a:noFill/>
                    </a:ln>
                  </pic:spPr>
                </pic:pic>
              </a:graphicData>
            </a:graphic>
          </wp:inline>
        </w:drawing>
      </w:r>
    </w:p>
    <w:p w:rsidR="00743E7E" w:rsidRDefault="00743E7E" w:rsidP="00743E7E">
      <w:r>
        <w:t xml:space="preserve"> </w:t>
      </w:r>
    </w:p>
    <w:p w:rsidR="00743E7E" w:rsidRDefault="00743E7E" w:rsidP="00743E7E">
      <w:pPr>
        <w:jc w:val="center"/>
      </w:pPr>
      <w:r w:rsidRPr="00053FF7">
        <w:rPr>
          <w:noProof/>
        </w:rPr>
        <w:drawing>
          <wp:inline distT="0" distB="0" distL="0" distR="0" wp14:anchorId="5CB66463" wp14:editId="5C3603F4">
            <wp:extent cx="2643505" cy="2305050"/>
            <wp:effectExtent l="0" t="0" r="4445" b="0"/>
            <wp:docPr id="1" name="Picture 1"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43505" cy="2305050"/>
                    </a:xfrm>
                    <a:prstGeom prst="rect">
                      <a:avLst/>
                    </a:prstGeom>
                    <a:noFill/>
                    <a:ln>
                      <a:noFill/>
                    </a:ln>
                  </pic:spPr>
                </pic:pic>
              </a:graphicData>
            </a:graphic>
          </wp:inline>
        </w:drawing>
      </w:r>
    </w:p>
    <w:p w:rsidR="00743E7E" w:rsidRPr="00743E7E" w:rsidRDefault="00743E7E" w:rsidP="00743E7E">
      <w:pPr>
        <w:jc w:val="center"/>
      </w:pPr>
      <w:r>
        <w:rPr>
          <w:noProof/>
        </w:rPr>
        <w:lastRenderedPageBreak/>
        <w:drawing>
          <wp:inline distT="0" distB="0" distL="0" distR="0" wp14:anchorId="1F428740" wp14:editId="564B7365">
            <wp:extent cx="2251710" cy="2036445"/>
            <wp:effectExtent l="0" t="0" r="0" b="1905"/>
            <wp:docPr id="3" name="Picture 3" descr="ui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iu"/>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51710" cy="2036445"/>
                    </a:xfrm>
                    <a:prstGeom prst="rect">
                      <a:avLst/>
                    </a:prstGeom>
                    <a:noFill/>
                    <a:ln>
                      <a:noFill/>
                    </a:ln>
                  </pic:spPr>
                </pic:pic>
              </a:graphicData>
            </a:graphic>
          </wp:inline>
        </w:drawing>
      </w:r>
    </w:p>
    <w:p w:rsidR="00743E7E" w:rsidRPr="009B59F5" w:rsidRDefault="00743E7E" w:rsidP="00743E7E">
      <w:pPr>
        <w:jc w:val="center"/>
        <w:rPr>
          <w:b/>
          <w:bCs/>
          <w:sz w:val="52"/>
          <w:szCs w:val="52"/>
        </w:rPr>
      </w:pPr>
      <w:r w:rsidRPr="009B59F5">
        <w:rPr>
          <w:b/>
          <w:bCs/>
          <w:sz w:val="52"/>
          <w:szCs w:val="52"/>
        </w:rPr>
        <w:t>An Internship Report</w:t>
      </w:r>
    </w:p>
    <w:p w:rsidR="00743E7E" w:rsidRDefault="00743E7E" w:rsidP="00743E7E">
      <w:pPr>
        <w:jc w:val="center"/>
        <w:rPr>
          <w:b/>
          <w:bCs/>
          <w:sz w:val="36"/>
          <w:szCs w:val="36"/>
        </w:rPr>
      </w:pPr>
      <w:r w:rsidRPr="009B59F5">
        <w:rPr>
          <w:b/>
          <w:bCs/>
          <w:sz w:val="36"/>
          <w:szCs w:val="36"/>
        </w:rPr>
        <w:t>Credit Risk Management System Of</w:t>
      </w:r>
    </w:p>
    <w:p w:rsidR="00743E7E" w:rsidRDefault="00743E7E" w:rsidP="00743E7E">
      <w:pPr>
        <w:jc w:val="center"/>
        <w:rPr>
          <w:b/>
          <w:bCs/>
          <w:sz w:val="36"/>
          <w:szCs w:val="36"/>
        </w:rPr>
      </w:pPr>
      <w:r>
        <w:rPr>
          <w:b/>
          <w:bCs/>
          <w:sz w:val="36"/>
          <w:szCs w:val="36"/>
        </w:rPr>
        <w:t>IPDC Finance Ltd</w:t>
      </w:r>
    </w:p>
    <w:p w:rsidR="00A064C6" w:rsidRDefault="00A064C6" w:rsidP="00743E7E">
      <w:pPr>
        <w:jc w:val="center"/>
        <w:rPr>
          <w:b/>
          <w:bCs/>
          <w:sz w:val="36"/>
          <w:szCs w:val="36"/>
        </w:rPr>
      </w:pPr>
    </w:p>
    <w:p w:rsidR="00743E7E" w:rsidRPr="00A064C6" w:rsidRDefault="00743E7E" w:rsidP="002F2C5D">
      <w:pPr>
        <w:spacing w:after="100" w:line="240" w:lineRule="auto"/>
        <w:jc w:val="center"/>
        <w:rPr>
          <w:b/>
          <w:bCs/>
        </w:rPr>
      </w:pPr>
      <w:r w:rsidRPr="00A064C6">
        <w:rPr>
          <w:b/>
          <w:bCs/>
        </w:rPr>
        <w:t>Submitted to:</w:t>
      </w:r>
    </w:p>
    <w:p w:rsidR="00743E7E" w:rsidRPr="00A064C6" w:rsidRDefault="00743E7E" w:rsidP="002F2C5D">
      <w:pPr>
        <w:spacing w:after="100" w:line="240" w:lineRule="auto"/>
        <w:jc w:val="center"/>
      </w:pPr>
      <w:r w:rsidRPr="00A064C6">
        <w:t>Supervisor</w:t>
      </w:r>
    </w:p>
    <w:p w:rsidR="00743E7E" w:rsidRPr="00A064C6" w:rsidRDefault="00743E7E" w:rsidP="002F2C5D">
      <w:pPr>
        <w:spacing w:after="100" w:line="240" w:lineRule="auto"/>
        <w:jc w:val="center"/>
      </w:pPr>
      <w:r w:rsidRPr="00A064C6">
        <w:t>United International University</w:t>
      </w:r>
    </w:p>
    <w:p w:rsidR="00743E7E" w:rsidRPr="00A064C6" w:rsidRDefault="00743E7E" w:rsidP="002F2C5D">
      <w:pPr>
        <w:spacing w:after="100" w:line="240" w:lineRule="auto"/>
        <w:jc w:val="center"/>
      </w:pPr>
    </w:p>
    <w:p w:rsidR="00743E7E" w:rsidRPr="00A064C6" w:rsidRDefault="00743E7E" w:rsidP="002F2C5D">
      <w:pPr>
        <w:spacing w:after="100" w:line="240" w:lineRule="auto"/>
        <w:jc w:val="center"/>
      </w:pPr>
      <w:r w:rsidRPr="00A064C6">
        <w:rPr>
          <w:b/>
          <w:bCs/>
        </w:rPr>
        <w:t>Supervised by:</w:t>
      </w:r>
    </w:p>
    <w:p w:rsidR="00743E7E" w:rsidRPr="00A064C6" w:rsidRDefault="00743E7E" w:rsidP="002F2C5D">
      <w:pPr>
        <w:spacing w:after="100" w:line="240" w:lineRule="auto"/>
        <w:jc w:val="center"/>
        <w:rPr>
          <w:bCs/>
        </w:rPr>
      </w:pPr>
      <w:r w:rsidRPr="00A064C6">
        <w:rPr>
          <w:bCs/>
        </w:rPr>
        <w:t xml:space="preserve">Mr. </w:t>
      </w:r>
      <w:proofErr w:type="spellStart"/>
      <w:r w:rsidRPr="00A064C6">
        <w:rPr>
          <w:bCs/>
        </w:rPr>
        <w:t>Mosabbir</w:t>
      </w:r>
      <w:proofErr w:type="spellEnd"/>
      <w:r w:rsidRPr="00A064C6">
        <w:rPr>
          <w:bCs/>
        </w:rPr>
        <w:t xml:space="preserve"> </w:t>
      </w:r>
      <w:proofErr w:type="spellStart"/>
      <w:r w:rsidRPr="00A064C6">
        <w:rPr>
          <w:bCs/>
        </w:rPr>
        <w:t>Uddin</w:t>
      </w:r>
      <w:proofErr w:type="spellEnd"/>
      <w:r w:rsidRPr="00A064C6">
        <w:rPr>
          <w:bCs/>
        </w:rPr>
        <w:t xml:space="preserve"> Ahmad</w:t>
      </w:r>
    </w:p>
    <w:p w:rsidR="00743E7E" w:rsidRPr="00A064C6" w:rsidRDefault="00743E7E" w:rsidP="002F2C5D">
      <w:pPr>
        <w:spacing w:after="100" w:line="240" w:lineRule="auto"/>
        <w:jc w:val="center"/>
      </w:pPr>
      <w:r w:rsidRPr="00A064C6">
        <w:t>Assistant Professor</w:t>
      </w:r>
    </w:p>
    <w:p w:rsidR="00743E7E" w:rsidRPr="00A064C6" w:rsidRDefault="00743E7E" w:rsidP="002F2C5D">
      <w:pPr>
        <w:spacing w:after="100" w:line="240" w:lineRule="auto"/>
        <w:jc w:val="center"/>
      </w:pPr>
      <w:r w:rsidRPr="00A064C6">
        <w:t>Department: Bachelor of Business Administration</w:t>
      </w:r>
    </w:p>
    <w:p w:rsidR="00743E7E" w:rsidRPr="00A064C6" w:rsidRDefault="00743E7E" w:rsidP="002F2C5D">
      <w:pPr>
        <w:spacing w:after="100" w:line="240" w:lineRule="auto"/>
        <w:jc w:val="center"/>
      </w:pPr>
      <w:r w:rsidRPr="00A064C6">
        <w:t>United International University</w:t>
      </w:r>
    </w:p>
    <w:p w:rsidR="00743E7E" w:rsidRPr="00A064C6" w:rsidRDefault="00743E7E" w:rsidP="002F2C5D">
      <w:pPr>
        <w:spacing w:after="100" w:line="240" w:lineRule="auto"/>
        <w:jc w:val="center"/>
      </w:pPr>
    </w:p>
    <w:p w:rsidR="00743E7E" w:rsidRPr="00A064C6" w:rsidRDefault="00743E7E" w:rsidP="002F2C5D">
      <w:pPr>
        <w:spacing w:after="100" w:line="240" w:lineRule="auto"/>
        <w:jc w:val="center"/>
      </w:pPr>
      <w:r w:rsidRPr="00A064C6">
        <w:rPr>
          <w:b/>
          <w:bCs/>
        </w:rPr>
        <w:t>Submitted by:</w:t>
      </w:r>
    </w:p>
    <w:p w:rsidR="00743E7E" w:rsidRPr="00A064C6" w:rsidRDefault="00743E7E" w:rsidP="002F2C5D">
      <w:pPr>
        <w:spacing w:after="100" w:line="240" w:lineRule="auto"/>
        <w:jc w:val="center"/>
      </w:pPr>
      <w:proofErr w:type="spellStart"/>
      <w:r w:rsidRPr="00A064C6">
        <w:t>Sahira</w:t>
      </w:r>
      <w:proofErr w:type="spellEnd"/>
      <w:r w:rsidRPr="00A064C6">
        <w:t xml:space="preserve"> </w:t>
      </w:r>
      <w:proofErr w:type="spellStart"/>
      <w:r w:rsidRPr="00A064C6">
        <w:t>Yasmin</w:t>
      </w:r>
      <w:proofErr w:type="spellEnd"/>
      <w:r w:rsidRPr="00A064C6">
        <w:t xml:space="preserve"> </w:t>
      </w:r>
      <w:proofErr w:type="spellStart"/>
      <w:r w:rsidRPr="00A064C6">
        <w:t>Jahin</w:t>
      </w:r>
      <w:proofErr w:type="spellEnd"/>
    </w:p>
    <w:p w:rsidR="00743E7E" w:rsidRPr="00A064C6" w:rsidRDefault="00743E7E" w:rsidP="002F2C5D">
      <w:pPr>
        <w:spacing w:after="100" w:line="240" w:lineRule="auto"/>
        <w:jc w:val="center"/>
      </w:pPr>
      <w:r w:rsidRPr="00A064C6">
        <w:t>Id no: 111 131 065</w:t>
      </w:r>
    </w:p>
    <w:p w:rsidR="00743E7E" w:rsidRPr="00A064C6" w:rsidRDefault="00743E7E" w:rsidP="002F2C5D">
      <w:pPr>
        <w:spacing w:after="100" w:line="240" w:lineRule="auto"/>
        <w:jc w:val="center"/>
      </w:pPr>
      <w:r w:rsidRPr="00A064C6">
        <w:t>Major: Finance</w:t>
      </w:r>
    </w:p>
    <w:p w:rsidR="00743E7E" w:rsidRPr="00A064C6" w:rsidRDefault="00743E7E" w:rsidP="002F2C5D">
      <w:pPr>
        <w:spacing w:after="100" w:line="240" w:lineRule="auto"/>
        <w:jc w:val="center"/>
      </w:pPr>
      <w:r w:rsidRPr="00A064C6">
        <w:t>Department: Bachelor of Business Administration</w:t>
      </w:r>
    </w:p>
    <w:p w:rsidR="00743E7E" w:rsidRDefault="00743E7E" w:rsidP="002F2C5D">
      <w:pPr>
        <w:spacing w:after="100" w:line="240" w:lineRule="auto"/>
        <w:jc w:val="center"/>
      </w:pPr>
      <w:r w:rsidRPr="00A064C6">
        <w:t>United International University</w:t>
      </w:r>
    </w:p>
    <w:p w:rsidR="002F2C5D" w:rsidRPr="00A064C6" w:rsidRDefault="002F2C5D" w:rsidP="002F2C5D">
      <w:pPr>
        <w:spacing w:after="100" w:line="240" w:lineRule="auto"/>
        <w:jc w:val="center"/>
      </w:pPr>
    </w:p>
    <w:p w:rsidR="00743E7E" w:rsidRPr="00A064C6" w:rsidRDefault="00743E7E" w:rsidP="002F2C5D">
      <w:pPr>
        <w:spacing w:after="100" w:line="240" w:lineRule="auto"/>
        <w:jc w:val="center"/>
      </w:pPr>
      <w:r w:rsidRPr="00A064C6">
        <w:rPr>
          <w:b/>
          <w:bCs/>
        </w:rPr>
        <w:t>Submission date:</w:t>
      </w:r>
    </w:p>
    <w:p w:rsidR="00743E7E" w:rsidRDefault="002F2C5D" w:rsidP="00743E7E">
      <w:pPr>
        <w:spacing w:line="240" w:lineRule="auto"/>
        <w:jc w:val="center"/>
      </w:pPr>
      <w:r>
        <w:t>10</w:t>
      </w:r>
      <w:r w:rsidRPr="002F2C5D">
        <w:rPr>
          <w:vertAlign w:val="superscript"/>
        </w:rPr>
        <w:t>th</w:t>
      </w:r>
      <w:r>
        <w:t xml:space="preserve"> Dec, 2018</w:t>
      </w:r>
    </w:p>
    <w:p w:rsidR="00743E7E" w:rsidRDefault="00743E7E" w:rsidP="00743E7E">
      <w:pPr>
        <w:spacing w:line="240" w:lineRule="auto"/>
      </w:pPr>
      <w:r>
        <w:t xml:space="preserve"> </w:t>
      </w:r>
    </w:p>
    <w:p w:rsidR="007F526B" w:rsidRDefault="007F526B" w:rsidP="00743E7E">
      <w:pPr>
        <w:spacing w:line="240" w:lineRule="auto"/>
      </w:pPr>
    </w:p>
    <w:p w:rsidR="007F526B" w:rsidRDefault="007F526B" w:rsidP="007F526B">
      <w:pPr>
        <w:spacing w:line="240" w:lineRule="auto"/>
        <w:jc w:val="center"/>
        <w:rPr>
          <w:b/>
          <w:sz w:val="36"/>
          <w:szCs w:val="36"/>
        </w:rPr>
      </w:pPr>
      <w:r w:rsidRPr="007F526B">
        <w:rPr>
          <w:b/>
          <w:sz w:val="36"/>
          <w:szCs w:val="36"/>
        </w:rPr>
        <w:lastRenderedPageBreak/>
        <w:t>Table of content</w:t>
      </w:r>
    </w:p>
    <w:sdt>
      <w:sdtPr>
        <w:rPr>
          <w:rFonts w:ascii="Times New Roman" w:eastAsiaTheme="minorHAnsi" w:hAnsi="Times New Roman" w:cs="Times New Roman"/>
          <w:color w:val="auto"/>
          <w:sz w:val="24"/>
          <w:szCs w:val="24"/>
        </w:rPr>
        <w:id w:val="-1938201496"/>
        <w:docPartObj>
          <w:docPartGallery w:val="Table of Contents"/>
          <w:docPartUnique/>
        </w:docPartObj>
      </w:sdtPr>
      <w:sdtEndPr>
        <w:rPr>
          <w:b/>
          <w:bCs/>
          <w:noProof/>
        </w:rPr>
      </w:sdtEndPr>
      <w:sdtContent>
        <w:p w:rsidR="00A35498" w:rsidRDefault="00A35498">
          <w:pPr>
            <w:pStyle w:val="TOCHeading"/>
          </w:pPr>
          <w:r>
            <w:t>Contents</w:t>
          </w:r>
        </w:p>
        <w:p w:rsidR="002F639D" w:rsidRDefault="00A35498">
          <w:pPr>
            <w:pStyle w:val="TOC1"/>
            <w:tabs>
              <w:tab w:val="right" w:leader="dot" w:pos="9740"/>
            </w:tabs>
            <w:rPr>
              <w:rFonts w:asciiTheme="minorHAnsi" w:eastAsiaTheme="minorEastAsia" w:hAnsiTheme="minorHAnsi" w:cstheme="minorBidi"/>
              <w:bCs w:val="0"/>
              <w:noProof/>
              <w:sz w:val="22"/>
              <w:lang w:bidi="ar-SA"/>
            </w:rPr>
          </w:pPr>
          <w:r>
            <w:fldChar w:fldCharType="begin"/>
          </w:r>
          <w:r>
            <w:instrText xml:space="preserve"> TOC \o "1-3" \h \z \u </w:instrText>
          </w:r>
          <w:r>
            <w:fldChar w:fldCharType="separate"/>
          </w:r>
          <w:hyperlink w:anchor="_Toc531180818" w:history="1">
            <w:r w:rsidR="002F639D" w:rsidRPr="00E924A2">
              <w:rPr>
                <w:rStyle w:val="Hyperlink"/>
                <w:noProof/>
              </w:rPr>
              <w:t>Letter of Transmittal</w:t>
            </w:r>
            <w:r w:rsidR="002F639D">
              <w:rPr>
                <w:noProof/>
                <w:webHidden/>
              </w:rPr>
              <w:tab/>
            </w:r>
            <w:r w:rsidR="002F639D">
              <w:rPr>
                <w:noProof/>
                <w:webHidden/>
              </w:rPr>
              <w:fldChar w:fldCharType="begin"/>
            </w:r>
            <w:r w:rsidR="002F639D">
              <w:rPr>
                <w:noProof/>
                <w:webHidden/>
              </w:rPr>
              <w:instrText xml:space="preserve"> PAGEREF _Toc531180818 \h </w:instrText>
            </w:r>
            <w:r w:rsidR="002F639D">
              <w:rPr>
                <w:noProof/>
                <w:webHidden/>
              </w:rPr>
            </w:r>
            <w:r w:rsidR="002F639D">
              <w:rPr>
                <w:noProof/>
                <w:webHidden/>
              </w:rPr>
              <w:fldChar w:fldCharType="separate"/>
            </w:r>
            <w:r w:rsidR="002F639D">
              <w:rPr>
                <w:noProof/>
                <w:webHidden/>
              </w:rPr>
              <w:t>6</w:t>
            </w:r>
            <w:r w:rsidR="002F639D">
              <w:rPr>
                <w:noProof/>
                <w:webHidden/>
              </w:rPr>
              <w:fldChar w:fldCharType="end"/>
            </w:r>
          </w:hyperlink>
        </w:p>
        <w:p w:rsidR="002F639D" w:rsidRDefault="007548E4">
          <w:pPr>
            <w:pStyle w:val="TOC1"/>
            <w:tabs>
              <w:tab w:val="right" w:leader="dot" w:pos="9740"/>
            </w:tabs>
            <w:rPr>
              <w:rFonts w:asciiTheme="minorHAnsi" w:eastAsiaTheme="minorEastAsia" w:hAnsiTheme="minorHAnsi" w:cstheme="minorBidi"/>
              <w:bCs w:val="0"/>
              <w:noProof/>
              <w:sz w:val="22"/>
              <w:lang w:bidi="ar-SA"/>
            </w:rPr>
          </w:pPr>
          <w:hyperlink w:anchor="_Toc531180819" w:history="1">
            <w:r w:rsidR="002F639D" w:rsidRPr="00E924A2">
              <w:rPr>
                <w:rStyle w:val="Hyperlink"/>
                <w:noProof/>
              </w:rPr>
              <w:t>Acknowledgement</w:t>
            </w:r>
            <w:r w:rsidR="002F639D">
              <w:rPr>
                <w:noProof/>
                <w:webHidden/>
              </w:rPr>
              <w:tab/>
            </w:r>
            <w:r w:rsidR="002F639D">
              <w:rPr>
                <w:noProof/>
                <w:webHidden/>
              </w:rPr>
              <w:fldChar w:fldCharType="begin"/>
            </w:r>
            <w:r w:rsidR="002F639D">
              <w:rPr>
                <w:noProof/>
                <w:webHidden/>
              </w:rPr>
              <w:instrText xml:space="preserve"> PAGEREF _Toc531180819 \h </w:instrText>
            </w:r>
            <w:r w:rsidR="002F639D">
              <w:rPr>
                <w:noProof/>
                <w:webHidden/>
              </w:rPr>
            </w:r>
            <w:r w:rsidR="002F639D">
              <w:rPr>
                <w:noProof/>
                <w:webHidden/>
              </w:rPr>
              <w:fldChar w:fldCharType="separate"/>
            </w:r>
            <w:r w:rsidR="002F639D">
              <w:rPr>
                <w:noProof/>
                <w:webHidden/>
              </w:rPr>
              <w:t>7</w:t>
            </w:r>
            <w:r w:rsidR="002F639D">
              <w:rPr>
                <w:noProof/>
                <w:webHidden/>
              </w:rPr>
              <w:fldChar w:fldCharType="end"/>
            </w:r>
          </w:hyperlink>
        </w:p>
        <w:p w:rsidR="002F639D" w:rsidRDefault="007548E4">
          <w:pPr>
            <w:pStyle w:val="TOC1"/>
            <w:tabs>
              <w:tab w:val="right" w:leader="dot" w:pos="9740"/>
            </w:tabs>
            <w:rPr>
              <w:rFonts w:asciiTheme="minorHAnsi" w:eastAsiaTheme="minorEastAsia" w:hAnsiTheme="minorHAnsi" w:cstheme="minorBidi"/>
              <w:bCs w:val="0"/>
              <w:noProof/>
              <w:sz w:val="22"/>
              <w:lang w:bidi="ar-SA"/>
            </w:rPr>
          </w:pPr>
          <w:hyperlink w:anchor="_Toc531180820" w:history="1">
            <w:r w:rsidR="002F639D" w:rsidRPr="00E924A2">
              <w:rPr>
                <w:rStyle w:val="Hyperlink"/>
                <w:noProof/>
              </w:rPr>
              <w:t>Executive Summary</w:t>
            </w:r>
            <w:r w:rsidR="002F639D">
              <w:rPr>
                <w:noProof/>
                <w:webHidden/>
              </w:rPr>
              <w:tab/>
            </w:r>
            <w:r w:rsidR="002F639D">
              <w:rPr>
                <w:noProof/>
                <w:webHidden/>
              </w:rPr>
              <w:fldChar w:fldCharType="begin"/>
            </w:r>
            <w:r w:rsidR="002F639D">
              <w:rPr>
                <w:noProof/>
                <w:webHidden/>
              </w:rPr>
              <w:instrText xml:space="preserve"> PAGEREF _Toc531180820 \h </w:instrText>
            </w:r>
            <w:r w:rsidR="002F639D">
              <w:rPr>
                <w:noProof/>
                <w:webHidden/>
              </w:rPr>
            </w:r>
            <w:r w:rsidR="002F639D">
              <w:rPr>
                <w:noProof/>
                <w:webHidden/>
              </w:rPr>
              <w:fldChar w:fldCharType="separate"/>
            </w:r>
            <w:r w:rsidR="002F639D">
              <w:rPr>
                <w:noProof/>
                <w:webHidden/>
              </w:rPr>
              <w:t>8</w:t>
            </w:r>
            <w:r w:rsidR="002F639D">
              <w:rPr>
                <w:noProof/>
                <w:webHidden/>
              </w:rPr>
              <w:fldChar w:fldCharType="end"/>
            </w:r>
          </w:hyperlink>
        </w:p>
        <w:p w:rsidR="002F639D" w:rsidRDefault="007548E4">
          <w:pPr>
            <w:pStyle w:val="TOC2"/>
            <w:tabs>
              <w:tab w:val="right" w:leader="dot" w:pos="9740"/>
            </w:tabs>
            <w:rPr>
              <w:rFonts w:asciiTheme="minorHAnsi" w:eastAsiaTheme="minorEastAsia" w:hAnsiTheme="minorHAnsi" w:cstheme="minorBidi"/>
              <w:b w:val="0"/>
              <w:noProof/>
              <w:sz w:val="22"/>
              <w:szCs w:val="22"/>
            </w:rPr>
          </w:pPr>
          <w:hyperlink w:anchor="_Toc531180821" w:history="1">
            <w:r w:rsidR="002F639D" w:rsidRPr="00E924A2">
              <w:rPr>
                <w:rStyle w:val="Hyperlink"/>
                <w:noProof/>
              </w:rPr>
              <w:t>Chapter 1</w:t>
            </w:r>
            <w:r w:rsidR="002F639D">
              <w:rPr>
                <w:noProof/>
                <w:webHidden/>
              </w:rPr>
              <w:tab/>
            </w:r>
            <w:r w:rsidR="002F639D">
              <w:rPr>
                <w:noProof/>
                <w:webHidden/>
              </w:rPr>
              <w:fldChar w:fldCharType="begin"/>
            </w:r>
            <w:r w:rsidR="002F639D">
              <w:rPr>
                <w:noProof/>
                <w:webHidden/>
              </w:rPr>
              <w:instrText xml:space="preserve"> PAGEREF _Toc531180821 \h </w:instrText>
            </w:r>
            <w:r w:rsidR="002F639D">
              <w:rPr>
                <w:noProof/>
                <w:webHidden/>
              </w:rPr>
            </w:r>
            <w:r w:rsidR="002F639D">
              <w:rPr>
                <w:noProof/>
                <w:webHidden/>
              </w:rPr>
              <w:fldChar w:fldCharType="separate"/>
            </w:r>
            <w:r w:rsidR="002F639D">
              <w:rPr>
                <w:noProof/>
                <w:webHidden/>
              </w:rPr>
              <w:t>9</w:t>
            </w:r>
            <w:r w:rsidR="002F639D">
              <w:rPr>
                <w:noProof/>
                <w:webHidden/>
              </w:rPr>
              <w:fldChar w:fldCharType="end"/>
            </w:r>
          </w:hyperlink>
        </w:p>
        <w:p w:rsidR="002F639D" w:rsidRDefault="007548E4">
          <w:pPr>
            <w:pStyle w:val="TOC2"/>
            <w:tabs>
              <w:tab w:val="right" w:leader="dot" w:pos="9740"/>
            </w:tabs>
            <w:rPr>
              <w:rFonts w:asciiTheme="minorHAnsi" w:eastAsiaTheme="minorEastAsia" w:hAnsiTheme="minorHAnsi" w:cstheme="minorBidi"/>
              <w:b w:val="0"/>
              <w:noProof/>
              <w:sz w:val="22"/>
              <w:szCs w:val="22"/>
            </w:rPr>
          </w:pPr>
          <w:hyperlink w:anchor="_Toc531180822" w:history="1">
            <w:r w:rsidR="002F639D" w:rsidRPr="00E924A2">
              <w:rPr>
                <w:rStyle w:val="Hyperlink"/>
                <w:noProof/>
              </w:rPr>
              <w:t>Introduction</w:t>
            </w:r>
            <w:r w:rsidR="002F639D">
              <w:rPr>
                <w:noProof/>
                <w:webHidden/>
              </w:rPr>
              <w:tab/>
            </w:r>
            <w:r w:rsidR="002F639D">
              <w:rPr>
                <w:noProof/>
                <w:webHidden/>
              </w:rPr>
              <w:fldChar w:fldCharType="begin"/>
            </w:r>
            <w:r w:rsidR="002F639D">
              <w:rPr>
                <w:noProof/>
                <w:webHidden/>
              </w:rPr>
              <w:instrText xml:space="preserve"> PAGEREF _Toc531180822 \h </w:instrText>
            </w:r>
            <w:r w:rsidR="002F639D">
              <w:rPr>
                <w:noProof/>
                <w:webHidden/>
              </w:rPr>
            </w:r>
            <w:r w:rsidR="002F639D">
              <w:rPr>
                <w:noProof/>
                <w:webHidden/>
              </w:rPr>
              <w:fldChar w:fldCharType="separate"/>
            </w:r>
            <w:r w:rsidR="002F639D">
              <w:rPr>
                <w:noProof/>
                <w:webHidden/>
              </w:rPr>
              <w:t>9</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23" w:history="1">
            <w:r w:rsidR="002F639D" w:rsidRPr="00E924A2">
              <w:rPr>
                <w:rStyle w:val="Hyperlink"/>
                <w:noProof/>
              </w:rPr>
              <w:t>Introduction</w:t>
            </w:r>
            <w:r w:rsidR="002F639D">
              <w:rPr>
                <w:noProof/>
                <w:webHidden/>
              </w:rPr>
              <w:tab/>
            </w:r>
            <w:r w:rsidR="002F639D">
              <w:rPr>
                <w:noProof/>
                <w:webHidden/>
              </w:rPr>
              <w:fldChar w:fldCharType="begin"/>
            </w:r>
            <w:r w:rsidR="002F639D">
              <w:rPr>
                <w:noProof/>
                <w:webHidden/>
              </w:rPr>
              <w:instrText xml:space="preserve"> PAGEREF _Toc531180823 \h </w:instrText>
            </w:r>
            <w:r w:rsidR="002F639D">
              <w:rPr>
                <w:noProof/>
                <w:webHidden/>
              </w:rPr>
            </w:r>
            <w:r w:rsidR="002F639D">
              <w:rPr>
                <w:noProof/>
                <w:webHidden/>
              </w:rPr>
              <w:fldChar w:fldCharType="separate"/>
            </w:r>
            <w:r w:rsidR="002F639D">
              <w:rPr>
                <w:noProof/>
                <w:webHidden/>
              </w:rPr>
              <w:t>10</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24" w:history="1">
            <w:r w:rsidR="002F639D" w:rsidRPr="00E924A2">
              <w:rPr>
                <w:rStyle w:val="Hyperlink"/>
                <w:noProof/>
              </w:rPr>
              <w:t>Origin of the Report</w:t>
            </w:r>
            <w:r w:rsidR="002F639D">
              <w:rPr>
                <w:noProof/>
                <w:webHidden/>
              </w:rPr>
              <w:tab/>
            </w:r>
            <w:r w:rsidR="002F639D">
              <w:rPr>
                <w:noProof/>
                <w:webHidden/>
              </w:rPr>
              <w:fldChar w:fldCharType="begin"/>
            </w:r>
            <w:r w:rsidR="002F639D">
              <w:rPr>
                <w:noProof/>
                <w:webHidden/>
              </w:rPr>
              <w:instrText xml:space="preserve"> PAGEREF _Toc531180824 \h </w:instrText>
            </w:r>
            <w:r w:rsidR="002F639D">
              <w:rPr>
                <w:noProof/>
                <w:webHidden/>
              </w:rPr>
            </w:r>
            <w:r w:rsidR="002F639D">
              <w:rPr>
                <w:noProof/>
                <w:webHidden/>
              </w:rPr>
              <w:fldChar w:fldCharType="separate"/>
            </w:r>
            <w:r w:rsidR="002F639D">
              <w:rPr>
                <w:noProof/>
                <w:webHidden/>
              </w:rPr>
              <w:t>11</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25" w:history="1">
            <w:r w:rsidR="002F639D" w:rsidRPr="00E924A2">
              <w:rPr>
                <w:rStyle w:val="Hyperlink"/>
                <w:noProof/>
              </w:rPr>
              <w:t>Statement of Problem</w:t>
            </w:r>
            <w:r w:rsidR="002F639D">
              <w:rPr>
                <w:noProof/>
                <w:webHidden/>
              </w:rPr>
              <w:tab/>
            </w:r>
            <w:r w:rsidR="002F639D">
              <w:rPr>
                <w:noProof/>
                <w:webHidden/>
              </w:rPr>
              <w:fldChar w:fldCharType="begin"/>
            </w:r>
            <w:r w:rsidR="002F639D">
              <w:rPr>
                <w:noProof/>
                <w:webHidden/>
              </w:rPr>
              <w:instrText xml:space="preserve"> PAGEREF _Toc531180825 \h </w:instrText>
            </w:r>
            <w:r w:rsidR="002F639D">
              <w:rPr>
                <w:noProof/>
                <w:webHidden/>
              </w:rPr>
            </w:r>
            <w:r w:rsidR="002F639D">
              <w:rPr>
                <w:noProof/>
                <w:webHidden/>
              </w:rPr>
              <w:fldChar w:fldCharType="separate"/>
            </w:r>
            <w:r w:rsidR="002F639D">
              <w:rPr>
                <w:noProof/>
                <w:webHidden/>
              </w:rPr>
              <w:t>11</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26" w:history="1">
            <w:r w:rsidR="002F639D" w:rsidRPr="00E924A2">
              <w:rPr>
                <w:rStyle w:val="Hyperlink"/>
                <w:noProof/>
              </w:rPr>
              <w:t>Scope of the Report</w:t>
            </w:r>
            <w:r w:rsidR="002F639D">
              <w:rPr>
                <w:noProof/>
                <w:webHidden/>
              </w:rPr>
              <w:tab/>
            </w:r>
            <w:r w:rsidR="002F639D">
              <w:rPr>
                <w:noProof/>
                <w:webHidden/>
              </w:rPr>
              <w:fldChar w:fldCharType="begin"/>
            </w:r>
            <w:r w:rsidR="002F639D">
              <w:rPr>
                <w:noProof/>
                <w:webHidden/>
              </w:rPr>
              <w:instrText xml:space="preserve"> PAGEREF _Toc531180826 \h </w:instrText>
            </w:r>
            <w:r w:rsidR="002F639D">
              <w:rPr>
                <w:noProof/>
                <w:webHidden/>
              </w:rPr>
            </w:r>
            <w:r w:rsidR="002F639D">
              <w:rPr>
                <w:noProof/>
                <w:webHidden/>
              </w:rPr>
              <w:fldChar w:fldCharType="separate"/>
            </w:r>
            <w:r w:rsidR="002F639D">
              <w:rPr>
                <w:noProof/>
                <w:webHidden/>
              </w:rPr>
              <w:t>11</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27" w:history="1">
            <w:r w:rsidR="002F639D" w:rsidRPr="00E924A2">
              <w:rPr>
                <w:rStyle w:val="Hyperlink"/>
                <w:noProof/>
              </w:rPr>
              <w:t>Objective of the Report</w:t>
            </w:r>
            <w:r w:rsidR="002F639D">
              <w:rPr>
                <w:noProof/>
                <w:webHidden/>
              </w:rPr>
              <w:tab/>
            </w:r>
            <w:r w:rsidR="002F639D">
              <w:rPr>
                <w:noProof/>
                <w:webHidden/>
              </w:rPr>
              <w:fldChar w:fldCharType="begin"/>
            </w:r>
            <w:r w:rsidR="002F639D">
              <w:rPr>
                <w:noProof/>
                <w:webHidden/>
              </w:rPr>
              <w:instrText xml:space="preserve"> PAGEREF _Toc531180827 \h </w:instrText>
            </w:r>
            <w:r w:rsidR="002F639D">
              <w:rPr>
                <w:noProof/>
                <w:webHidden/>
              </w:rPr>
            </w:r>
            <w:r w:rsidR="002F639D">
              <w:rPr>
                <w:noProof/>
                <w:webHidden/>
              </w:rPr>
              <w:fldChar w:fldCharType="separate"/>
            </w:r>
            <w:r w:rsidR="002F639D">
              <w:rPr>
                <w:noProof/>
                <w:webHidden/>
              </w:rPr>
              <w:t>12</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28" w:history="1">
            <w:r w:rsidR="002F639D" w:rsidRPr="00E924A2">
              <w:rPr>
                <w:rStyle w:val="Hyperlink"/>
                <w:noProof/>
              </w:rPr>
              <w:t>Methodology of the Report</w:t>
            </w:r>
            <w:r w:rsidR="002F639D">
              <w:rPr>
                <w:noProof/>
                <w:webHidden/>
              </w:rPr>
              <w:tab/>
            </w:r>
            <w:r w:rsidR="002F639D">
              <w:rPr>
                <w:noProof/>
                <w:webHidden/>
              </w:rPr>
              <w:fldChar w:fldCharType="begin"/>
            </w:r>
            <w:r w:rsidR="002F639D">
              <w:rPr>
                <w:noProof/>
                <w:webHidden/>
              </w:rPr>
              <w:instrText xml:space="preserve"> PAGEREF _Toc531180828 \h </w:instrText>
            </w:r>
            <w:r w:rsidR="002F639D">
              <w:rPr>
                <w:noProof/>
                <w:webHidden/>
              </w:rPr>
            </w:r>
            <w:r w:rsidR="002F639D">
              <w:rPr>
                <w:noProof/>
                <w:webHidden/>
              </w:rPr>
              <w:fldChar w:fldCharType="separate"/>
            </w:r>
            <w:r w:rsidR="002F639D">
              <w:rPr>
                <w:noProof/>
                <w:webHidden/>
              </w:rPr>
              <w:t>12</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29" w:history="1">
            <w:r w:rsidR="002F639D" w:rsidRPr="00E924A2">
              <w:rPr>
                <w:rStyle w:val="Hyperlink"/>
                <w:noProof/>
              </w:rPr>
              <w:t>Limitations of the Report</w:t>
            </w:r>
            <w:r w:rsidR="002F639D">
              <w:rPr>
                <w:noProof/>
                <w:webHidden/>
              </w:rPr>
              <w:tab/>
            </w:r>
            <w:r w:rsidR="002F639D">
              <w:rPr>
                <w:noProof/>
                <w:webHidden/>
              </w:rPr>
              <w:fldChar w:fldCharType="begin"/>
            </w:r>
            <w:r w:rsidR="002F639D">
              <w:rPr>
                <w:noProof/>
                <w:webHidden/>
              </w:rPr>
              <w:instrText xml:space="preserve"> PAGEREF _Toc531180829 \h </w:instrText>
            </w:r>
            <w:r w:rsidR="002F639D">
              <w:rPr>
                <w:noProof/>
                <w:webHidden/>
              </w:rPr>
            </w:r>
            <w:r w:rsidR="002F639D">
              <w:rPr>
                <w:noProof/>
                <w:webHidden/>
              </w:rPr>
              <w:fldChar w:fldCharType="separate"/>
            </w:r>
            <w:r w:rsidR="002F639D">
              <w:rPr>
                <w:noProof/>
                <w:webHidden/>
              </w:rPr>
              <w:t>12</w:t>
            </w:r>
            <w:r w:rsidR="002F639D">
              <w:rPr>
                <w:noProof/>
                <w:webHidden/>
              </w:rPr>
              <w:fldChar w:fldCharType="end"/>
            </w:r>
          </w:hyperlink>
        </w:p>
        <w:p w:rsidR="002F639D" w:rsidRDefault="007548E4">
          <w:pPr>
            <w:pStyle w:val="TOC2"/>
            <w:tabs>
              <w:tab w:val="right" w:leader="dot" w:pos="9740"/>
            </w:tabs>
            <w:rPr>
              <w:rFonts w:asciiTheme="minorHAnsi" w:eastAsiaTheme="minorEastAsia" w:hAnsiTheme="minorHAnsi" w:cstheme="minorBidi"/>
              <w:b w:val="0"/>
              <w:noProof/>
              <w:sz w:val="22"/>
              <w:szCs w:val="22"/>
            </w:rPr>
          </w:pPr>
          <w:hyperlink w:anchor="_Toc531180830" w:history="1">
            <w:r w:rsidR="002F639D" w:rsidRPr="00E924A2">
              <w:rPr>
                <w:rStyle w:val="Hyperlink"/>
                <w:noProof/>
              </w:rPr>
              <w:t>Chapter 2</w:t>
            </w:r>
            <w:r w:rsidR="002F639D">
              <w:rPr>
                <w:noProof/>
                <w:webHidden/>
              </w:rPr>
              <w:tab/>
            </w:r>
            <w:r w:rsidR="002F639D">
              <w:rPr>
                <w:noProof/>
                <w:webHidden/>
              </w:rPr>
              <w:fldChar w:fldCharType="begin"/>
            </w:r>
            <w:r w:rsidR="002F639D">
              <w:rPr>
                <w:noProof/>
                <w:webHidden/>
              </w:rPr>
              <w:instrText xml:space="preserve"> PAGEREF _Toc531180830 \h </w:instrText>
            </w:r>
            <w:r w:rsidR="002F639D">
              <w:rPr>
                <w:noProof/>
                <w:webHidden/>
              </w:rPr>
            </w:r>
            <w:r w:rsidR="002F639D">
              <w:rPr>
                <w:noProof/>
                <w:webHidden/>
              </w:rPr>
              <w:fldChar w:fldCharType="separate"/>
            </w:r>
            <w:r w:rsidR="002F639D">
              <w:rPr>
                <w:noProof/>
                <w:webHidden/>
              </w:rPr>
              <w:t>14</w:t>
            </w:r>
            <w:r w:rsidR="002F639D">
              <w:rPr>
                <w:noProof/>
                <w:webHidden/>
              </w:rPr>
              <w:fldChar w:fldCharType="end"/>
            </w:r>
          </w:hyperlink>
        </w:p>
        <w:p w:rsidR="002F639D" w:rsidRDefault="007548E4">
          <w:pPr>
            <w:pStyle w:val="TOC2"/>
            <w:tabs>
              <w:tab w:val="right" w:leader="dot" w:pos="9740"/>
            </w:tabs>
            <w:rPr>
              <w:rFonts w:asciiTheme="minorHAnsi" w:eastAsiaTheme="minorEastAsia" w:hAnsiTheme="minorHAnsi" w:cstheme="minorBidi"/>
              <w:b w:val="0"/>
              <w:noProof/>
              <w:sz w:val="22"/>
              <w:szCs w:val="22"/>
            </w:rPr>
          </w:pPr>
          <w:hyperlink w:anchor="_Toc531180831" w:history="1">
            <w:r w:rsidR="002F639D" w:rsidRPr="00E924A2">
              <w:rPr>
                <w:rStyle w:val="Hyperlink"/>
                <w:noProof/>
              </w:rPr>
              <w:t>The Company</w:t>
            </w:r>
            <w:r w:rsidR="002F639D">
              <w:rPr>
                <w:noProof/>
                <w:webHidden/>
              </w:rPr>
              <w:tab/>
            </w:r>
            <w:r w:rsidR="002F639D">
              <w:rPr>
                <w:noProof/>
                <w:webHidden/>
              </w:rPr>
              <w:fldChar w:fldCharType="begin"/>
            </w:r>
            <w:r w:rsidR="002F639D">
              <w:rPr>
                <w:noProof/>
                <w:webHidden/>
              </w:rPr>
              <w:instrText xml:space="preserve"> PAGEREF _Toc531180831 \h </w:instrText>
            </w:r>
            <w:r w:rsidR="002F639D">
              <w:rPr>
                <w:noProof/>
                <w:webHidden/>
              </w:rPr>
            </w:r>
            <w:r w:rsidR="002F639D">
              <w:rPr>
                <w:noProof/>
                <w:webHidden/>
              </w:rPr>
              <w:fldChar w:fldCharType="separate"/>
            </w:r>
            <w:r w:rsidR="002F639D">
              <w:rPr>
                <w:noProof/>
                <w:webHidden/>
              </w:rPr>
              <w:t>14</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32" w:history="1">
            <w:r w:rsidR="002F639D" w:rsidRPr="00E924A2">
              <w:rPr>
                <w:rStyle w:val="Hyperlink"/>
                <w:noProof/>
              </w:rPr>
              <w:t>Company profile</w:t>
            </w:r>
            <w:r w:rsidR="002F639D">
              <w:rPr>
                <w:noProof/>
                <w:webHidden/>
              </w:rPr>
              <w:tab/>
            </w:r>
            <w:r w:rsidR="002F639D">
              <w:rPr>
                <w:noProof/>
                <w:webHidden/>
              </w:rPr>
              <w:fldChar w:fldCharType="begin"/>
            </w:r>
            <w:r w:rsidR="002F639D">
              <w:rPr>
                <w:noProof/>
                <w:webHidden/>
              </w:rPr>
              <w:instrText xml:space="preserve"> PAGEREF _Toc531180832 \h </w:instrText>
            </w:r>
            <w:r w:rsidR="002F639D">
              <w:rPr>
                <w:noProof/>
                <w:webHidden/>
              </w:rPr>
            </w:r>
            <w:r w:rsidR="002F639D">
              <w:rPr>
                <w:noProof/>
                <w:webHidden/>
              </w:rPr>
              <w:fldChar w:fldCharType="separate"/>
            </w:r>
            <w:r w:rsidR="002F639D">
              <w:rPr>
                <w:noProof/>
                <w:webHidden/>
              </w:rPr>
              <w:t>15</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33" w:history="1">
            <w:r w:rsidR="002F639D" w:rsidRPr="00E924A2">
              <w:rPr>
                <w:rStyle w:val="Hyperlink"/>
                <w:noProof/>
              </w:rPr>
              <w:t>Registered Name of the Company</w:t>
            </w:r>
            <w:r w:rsidR="002F639D">
              <w:rPr>
                <w:noProof/>
                <w:webHidden/>
              </w:rPr>
              <w:tab/>
            </w:r>
            <w:r w:rsidR="002F639D">
              <w:rPr>
                <w:noProof/>
                <w:webHidden/>
              </w:rPr>
              <w:fldChar w:fldCharType="begin"/>
            </w:r>
            <w:r w:rsidR="002F639D">
              <w:rPr>
                <w:noProof/>
                <w:webHidden/>
              </w:rPr>
              <w:instrText xml:space="preserve"> PAGEREF _Toc531180833 \h </w:instrText>
            </w:r>
            <w:r w:rsidR="002F639D">
              <w:rPr>
                <w:noProof/>
                <w:webHidden/>
              </w:rPr>
            </w:r>
            <w:r w:rsidR="002F639D">
              <w:rPr>
                <w:noProof/>
                <w:webHidden/>
              </w:rPr>
              <w:fldChar w:fldCharType="separate"/>
            </w:r>
            <w:r w:rsidR="002F639D">
              <w:rPr>
                <w:noProof/>
                <w:webHidden/>
              </w:rPr>
              <w:t>15</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34" w:history="1">
            <w:r w:rsidR="002F639D" w:rsidRPr="00E924A2">
              <w:rPr>
                <w:rStyle w:val="Hyperlink"/>
                <w:noProof/>
              </w:rPr>
              <w:t>Branches</w:t>
            </w:r>
            <w:r w:rsidR="002F639D">
              <w:rPr>
                <w:noProof/>
                <w:webHidden/>
              </w:rPr>
              <w:tab/>
            </w:r>
            <w:r w:rsidR="002F639D">
              <w:rPr>
                <w:noProof/>
                <w:webHidden/>
              </w:rPr>
              <w:fldChar w:fldCharType="begin"/>
            </w:r>
            <w:r w:rsidR="002F639D">
              <w:rPr>
                <w:noProof/>
                <w:webHidden/>
              </w:rPr>
              <w:instrText xml:space="preserve"> PAGEREF _Toc531180834 \h </w:instrText>
            </w:r>
            <w:r w:rsidR="002F639D">
              <w:rPr>
                <w:noProof/>
                <w:webHidden/>
              </w:rPr>
            </w:r>
            <w:r w:rsidR="002F639D">
              <w:rPr>
                <w:noProof/>
                <w:webHidden/>
              </w:rPr>
              <w:fldChar w:fldCharType="separate"/>
            </w:r>
            <w:r w:rsidR="002F639D">
              <w:rPr>
                <w:noProof/>
                <w:webHidden/>
              </w:rPr>
              <w:t>15</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35" w:history="1">
            <w:r w:rsidR="002F639D" w:rsidRPr="00E924A2">
              <w:rPr>
                <w:rStyle w:val="Hyperlink"/>
                <w:noProof/>
              </w:rPr>
              <w:t>Vision</w:t>
            </w:r>
            <w:r w:rsidR="002F639D">
              <w:rPr>
                <w:noProof/>
                <w:webHidden/>
              </w:rPr>
              <w:tab/>
            </w:r>
            <w:r w:rsidR="002F639D">
              <w:rPr>
                <w:noProof/>
                <w:webHidden/>
              </w:rPr>
              <w:fldChar w:fldCharType="begin"/>
            </w:r>
            <w:r w:rsidR="002F639D">
              <w:rPr>
                <w:noProof/>
                <w:webHidden/>
              </w:rPr>
              <w:instrText xml:space="preserve"> PAGEREF _Toc531180835 \h </w:instrText>
            </w:r>
            <w:r w:rsidR="002F639D">
              <w:rPr>
                <w:noProof/>
                <w:webHidden/>
              </w:rPr>
            </w:r>
            <w:r w:rsidR="002F639D">
              <w:rPr>
                <w:noProof/>
                <w:webHidden/>
              </w:rPr>
              <w:fldChar w:fldCharType="separate"/>
            </w:r>
            <w:r w:rsidR="002F639D">
              <w:rPr>
                <w:noProof/>
                <w:webHidden/>
              </w:rPr>
              <w:t>15</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36" w:history="1">
            <w:r w:rsidR="002F639D" w:rsidRPr="00E924A2">
              <w:rPr>
                <w:rStyle w:val="Hyperlink"/>
                <w:noProof/>
              </w:rPr>
              <w:t>Mission</w:t>
            </w:r>
            <w:r w:rsidR="002F639D">
              <w:rPr>
                <w:noProof/>
                <w:webHidden/>
              </w:rPr>
              <w:tab/>
            </w:r>
            <w:r w:rsidR="002F639D">
              <w:rPr>
                <w:noProof/>
                <w:webHidden/>
              </w:rPr>
              <w:fldChar w:fldCharType="begin"/>
            </w:r>
            <w:r w:rsidR="002F639D">
              <w:rPr>
                <w:noProof/>
                <w:webHidden/>
              </w:rPr>
              <w:instrText xml:space="preserve"> PAGEREF _Toc531180836 \h </w:instrText>
            </w:r>
            <w:r w:rsidR="002F639D">
              <w:rPr>
                <w:noProof/>
                <w:webHidden/>
              </w:rPr>
            </w:r>
            <w:r w:rsidR="002F639D">
              <w:rPr>
                <w:noProof/>
                <w:webHidden/>
              </w:rPr>
              <w:fldChar w:fldCharType="separate"/>
            </w:r>
            <w:r w:rsidR="002F639D">
              <w:rPr>
                <w:noProof/>
                <w:webHidden/>
              </w:rPr>
              <w:t>15</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37" w:history="1">
            <w:r w:rsidR="002F639D" w:rsidRPr="00E924A2">
              <w:rPr>
                <w:rStyle w:val="Hyperlink"/>
                <w:noProof/>
              </w:rPr>
              <w:t>Core Values</w:t>
            </w:r>
            <w:r w:rsidR="002F639D">
              <w:rPr>
                <w:noProof/>
                <w:webHidden/>
              </w:rPr>
              <w:tab/>
            </w:r>
            <w:r w:rsidR="002F639D">
              <w:rPr>
                <w:noProof/>
                <w:webHidden/>
              </w:rPr>
              <w:fldChar w:fldCharType="begin"/>
            </w:r>
            <w:r w:rsidR="002F639D">
              <w:rPr>
                <w:noProof/>
                <w:webHidden/>
              </w:rPr>
              <w:instrText xml:space="preserve"> PAGEREF _Toc531180837 \h </w:instrText>
            </w:r>
            <w:r w:rsidR="002F639D">
              <w:rPr>
                <w:noProof/>
                <w:webHidden/>
              </w:rPr>
            </w:r>
            <w:r w:rsidR="002F639D">
              <w:rPr>
                <w:noProof/>
                <w:webHidden/>
              </w:rPr>
              <w:fldChar w:fldCharType="separate"/>
            </w:r>
            <w:r w:rsidR="002F639D">
              <w:rPr>
                <w:noProof/>
                <w:webHidden/>
              </w:rPr>
              <w:t>16</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38" w:history="1">
            <w:r w:rsidR="002F639D" w:rsidRPr="00E924A2">
              <w:rPr>
                <w:rStyle w:val="Hyperlink"/>
                <w:noProof/>
              </w:rPr>
              <w:t>Principles</w:t>
            </w:r>
            <w:r w:rsidR="002F639D">
              <w:rPr>
                <w:noProof/>
                <w:webHidden/>
              </w:rPr>
              <w:tab/>
            </w:r>
            <w:r w:rsidR="002F639D">
              <w:rPr>
                <w:noProof/>
                <w:webHidden/>
              </w:rPr>
              <w:fldChar w:fldCharType="begin"/>
            </w:r>
            <w:r w:rsidR="002F639D">
              <w:rPr>
                <w:noProof/>
                <w:webHidden/>
              </w:rPr>
              <w:instrText xml:space="preserve"> PAGEREF _Toc531180838 \h </w:instrText>
            </w:r>
            <w:r w:rsidR="002F639D">
              <w:rPr>
                <w:noProof/>
                <w:webHidden/>
              </w:rPr>
            </w:r>
            <w:r w:rsidR="002F639D">
              <w:rPr>
                <w:noProof/>
                <w:webHidden/>
              </w:rPr>
              <w:fldChar w:fldCharType="separate"/>
            </w:r>
            <w:r w:rsidR="002F639D">
              <w:rPr>
                <w:noProof/>
                <w:webHidden/>
              </w:rPr>
              <w:t>16</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39" w:history="1">
            <w:r w:rsidR="002F639D" w:rsidRPr="00E924A2">
              <w:rPr>
                <w:rStyle w:val="Hyperlink"/>
                <w:noProof/>
              </w:rPr>
              <w:t>Product and Services</w:t>
            </w:r>
            <w:r w:rsidR="002F639D">
              <w:rPr>
                <w:noProof/>
                <w:webHidden/>
              </w:rPr>
              <w:tab/>
            </w:r>
            <w:r w:rsidR="002F639D">
              <w:rPr>
                <w:noProof/>
                <w:webHidden/>
              </w:rPr>
              <w:fldChar w:fldCharType="begin"/>
            </w:r>
            <w:r w:rsidR="002F639D">
              <w:rPr>
                <w:noProof/>
                <w:webHidden/>
              </w:rPr>
              <w:instrText xml:space="preserve"> PAGEREF _Toc531180839 \h </w:instrText>
            </w:r>
            <w:r w:rsidR="002F639D">
              <w:rPr>
                <w:noProof/>
                <w:webHidden/>
              </w:rPr>
            </w:r>
            <w:r w:rsidR="002F639D">
              <w:rPr>
                <w:noProof/>
                <w:webHidden/>
              </w:rPr>
              <w:fldChar w:fldCharType="separate"/>
            </w:r>
            <w:r w:rsidR="002F639D">
              <w:rPr>
                <w:noProof/>
                <w:webHidden/>
              </w:rPr>
              <w:t>16</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40" w:history="1">
            <w:r w:rsidR="002F639D" w:rsidRPr="00E924A2">
              <w:rPr>
                <w:rStyle w:val="Hyperlink"/>
                <w:noProof/>
              </w:rPr>
              <w:t>SWOT Analysis of IPDC</w:t>
            </w:r>
            <w:r w:rsidR="002F639D">
              <w:rPr>
                <w:noProof/>
                <w:webHidden/>
              </w:rPr>
              <w:tab/>
            </w:r>
            <w:r w:rsidR="002F639D">
              <w:rPr>
                <w:noProof/>
                <w:webHidden/>
              </w:rPr>
              <w:fldChar w:fldCharType="begin"/>
            </w:r>
            <w:r w:rsidR="002F639D">
              <w:rPr>
                <w:noProof/>
                <w:webHidden/>
              </w:rPr>
              <w:instrText xml:space="preserve"> PAGEREF _Toc531180840 \h </w:instrText>
            </w:r>
            <w:r w:rsidR="002F639D">
              <w:rPr>
                <w:noProof/>
                <w:webHidden/>
              </w:rPr>
            </w:r>
            <w:r w:rsidR="002F639D">
              <w:rPr>
                <w:noProof/>
                <w:webHidden/>
              </w:rPr>
              <w:fldChar w:fldCharType="separate"/>
            </w:r>
            <w:r w:rsidR="002F639D">
              <w:rPr>
                <w:noProof/>
                <w:webHidden/>
              </w:rPr>
              <w:t>17</w:t>
            </w:r>
            <w:r w:rsidR="002F639D">
              <w:rPr>
                <w:noProof/>
                <w:webHidden/>
              </w:rPr>
              <w:fldChar w:fldCharType="end"/>
            </w:r>
          </w:hyperlink>
        </w:p>
        <w:p w:rsidR="002F639D" w:rsidRDefault="007548E4">
          <w:pPr>
            <w:pStyle w:val="TOC2"/>
            <w:tabs>
              <w:tab w:val="right" w:leader="dot" w:pos="9740"/>
            </w:tabs>
            <w:rPr>
              <w:rFonts w:asciiTheme="minorHAnsi" w:eastAsiaTheme="minorEastAsia" w:hAnsiTheme="minorHAnsi" w:cstheme="minorBidi"/>
              <w:b w:val="0"/>
              <w:noProof/>
              <w:sz w:val="22"/>
              <w:szCs w:val="22"/>
            </w:rPr>
          </w:pPr>
          <w:hyperlink w:anchor="_Toc531180841" w:history="1">
            <w:r w:rsidR="002F639D" w:rsidRPr="00E924A2">
              <w:rPr>
                <w:rStyle w:val="Hyperlink"/>
                <w:noProof/>
              </w:rPr>
              <w:t>Chapter 3</w:t>
            </w:r>
            <w:r w:rsidR="002F639D">
              <w:rPr>
                <w:noProof/>
                <w:webHidden/>
              </w:rPr>
              <w:tab/>
            </w:r>
            <w:r w:rsidR="002F639D">
              <w:rPr>
                <w:noProof/>
                <w:webHidden/>
              </w:rPr>
              <w:fldChar w:fldCharType="begin"/>
            </w:r>
            <w:r w:rsidR="002F639D">
              <w:rPr>
                <w:noProof/>
                <w:webHidden/>
              </w:rPr>
              <w:instrText xml:space="preserve"> PAGEREF _Toc531180841 \h </w:instrText>
            </w:r>
            <w:r w:rsidR="002F639D">
              <w:rPr>
                <w:noProof/>
                <w:webHidden/>
              </w:rPr>
            </w:r>
            <w:r w:rsidR="002F639D">
              <w:rPr>
                <w:noProof/>
                <w:webHidden/>
              </w:rPr>
              <w:fldChar w:fldCharType="separate"/>
            </w:r>
            <w:r w:rsidR="002F639D">
              <w:rPr>
                <w:noProof/>
                <w:webHidden/>
              </w:rPr>
              <w:t>18</w:t>
            </w:r>
            <w:r w:rsidR="002F639D">
              <w:rPr>
                <w:noProof/>
                <w:webHidden/>
              </w:rPr>
              <w:fldChar w:fldCharType="end"/>
            </w:r>
          </w:hyperlink>
        </w:p>
        <w:p w:rsidR="002F639D" w:rsidRDefault="007548E4">
          <w:pPr>
            <w:pStyle w:val="TOC2"/>
            <w:tabs>
              <w:tab w:val="right" w:leader="dot" w:pos="9740"/>
            </w:tabs>
            <w:rPr>
              <w:rFonts w:asciiTheme="minorHAnsi" w:eastAsiaTheme="minorEastAsia" w:hAnsiTheme="minorHAnsi" w:cstheme="minorBidi"/>
              <w:b w:val="0"/>
              <w:noProof/>
              <w:sz w:val="22"/>
              <w:szCs w:val="22"/>
            </w:rPr>
          </w:pPr>
          <w:hyperlink w:anchor="_Toc531180842" w:history="1">
            <w:r w:rsidR="002F639D" w:rsidRPr="00E924A2">
              <w:rPr>
                <w:rStyle w:val="Hyperlink"/>
                <w:noProof/>
              </w:rPr>
              <w:t>Job Duties</w:t>
            </w:r>
            <w:r w:rsidR="002F639D">
              <w:rPr>
                <w:noProof/>
                <w:webHidden/>
              </w:rPr>
              <w:tab/>
            </w:r>
            <w:r w:rsidR="002F639D">
              <w:rPr>
                <w:noProof/>
                <w:webHidden/>
              </w:rPr>
              <w:fldChar w:fldCharType="begin"/>
            </w:r>
            <w:r w:rsidR="002F639D">
              <w:rPr>
                <w:noProof/>
                <w:webHidden/>
              </w:rPr>
              <w:instrText xml:space="preserve"> PAGEREF _Toc531180842 \h </w:instrText>
            </w:r>
            <w:r w:rsidR="002F639D">
              <w:rPr>
                <w:noProof/>
                <w:webHidden/>
              </w:rPr>
            </w:r>
            <w:r w:rsidR="002F639D">
              <w:rPr>
                <w:noProof/>
                <w:webHidden/>
              </w:rPr>
              <w:fldChar w:fldCharType="separate"/>
            </w:r>
            <w:r w:rsidR="002F639D">
              <w:rPr>
                <w:noProof/>
                <w:webHidden/>
              </w:rPr>
              <w:t>18</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43" w:history="1">
            <w:r w:rsidR="002F639D" w:rsidRPr="00E924A2">
              <w:rPr>
                <w:rStyle w:val="Hyperlink"/>
                <w:noProof/>
              </w:rPr>
              <w:t>Security Database update:</w:t>
            </w:r>
            <w:r w:rsidR="002F639D">
              <w:rPr>
                <w:noProof/>
                <w:webHidden/>
              </w:rPr>
              <w:tab/>
            </w:r>
            <w:r w:rsidR="002F639D">
              <w:rPr>
                <w:noProof/>
                <w:webHidden/>
              </w:rPr>
              <w:fldChar w:fldCharType="begin"/>
            </w:r>
            <w:r w:rsidR="002F639D">
              <w:rPr>
                <w:noProof/>
                <w:webHidden/>
              </w:rPr>
              <w:instrText xml:space="preserve"> PAGEREF _Toc531180843 \h </w:instrText>
            </w:r>
            <w:r w:rsidR="002F639D">
              <w:rPr>
                <w:noProof/>
                <w:webHidden/>
              </w:rPr>
            </w:r>
            <w:r w:rsidR="002F639D">
              <w:rPr>
                <w:noProof/>
                <w:webHidden/>
              </w:rPr>
              <w:fldChar w:fldCharType="separate"/>
            </w:r>
            <w:r w:rsidR="002F639D">
              <w:rPr>
                <w:noProof/>
                <w:webHidden/>
              </w:rPr>
              <w:t>19</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44" w:history="1">
            <w:r w:rsidR="002F639D" w:rsidRPr="00E924A2">
              <w:rPr>
                <w:rStyle w:val="Hyperlink"/>
                <w:noProof/>
              </w:rPr>
              <w:t>Stamp on Files:</w:t>
            </w:r>
            <w:r w:rsidR="002F639D">
              <w:rPr>
                <w:noProof/>
                <w:webHidden/>
              </w:rPr>
              <w:tab/>
            </w:r>
            <w:r w:rsidR="002F639D">
              <w:rPr>
                <w:noProof/>
                <w:webHidden/>
              </w:rPr>
              <w:fldChar w:fldCharType="begin"/>
            </w:r>
            <w:r w:rsidR="002F639D">
              <w:rPr>
                <w:noProof/>
                <w:webHidden/>
              </w:rPr>
              <w:instrText xml:space="preserve"> PAGEREF _Toc531180844 \h </w:instrText>
            </w:r>
            <w:r w:rsidR="002F639D">
              <w:rPr>
                <w:noProof/>
                <w:webHidden/>
              </w:rPr>
            </w:r>
            <w:r w:rsidR="002F639D">
              <w:rPr>
                <w:noProof/>
                <w:webHidden/>
              </w:rPr>
              <w:fldChar w:fldCharType="separate"/>
            </w:r>
            <w:r w:rsidR="002F639D">
              <w:rPr>
                <w:noProof/>
                <w:webHidden/>
              </w:rPr>
              <w:t>19</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45" w:history="1">
            <w:r w:rsidR="002F639D" w:rsidRPr="00E924A2">
              <w:rPr>
                <w:rStyle w:val="Hyperlink"/>
                <w:noProof/>
              </w:rPr>
              <w:t>Scanning:</w:t>
            </w:r>
            <w:r w:rsidR="002F639D">
              <w:rPr>
                <w:noProof/>
                <w:webHidden/>
              </w:rPr>
              <w:tab/>
            </w:r>
            <w:r w:rsidR="002F639D">
              <w:rPr>
                <w:noProof/>
                <w:webHidden/>
              </w:rPr>
              <w:fldChar w:fldCharType="begin"/>
            </w:r>
            <w:r w:rsidR="002F639D">
              <w:rPr>
                <w:noProof/>
                <w:webHidden/>
              </w:rPr>
              <w:instrText xml:space="preserve"> PAGEREF _Toc531180845 \h </w:instrText>
            </w:r>
            <w:r w:rsidR="002F639D">
              <w:rPr>
                <w:noProof/>
                <w:webHidden/>
              </w:rPr>
            </w:r>
            <w:r w:rsidR="002F639D">
              <w:rPr>
                <w:noProof/>
                <w:webHidden/>
              </w:rPr>
              <w:fldChar w:fldCharType="separate"/>
            </w:r>
            <w:r w:rsidR="002F639D">
              <w:rPr>
                <w:noProof/>
                <w:webHidden/>
              </w:rPr>
              <w:t>19</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46" w:history="1">
            <w:r w:rsidR="002F639D" w:rsidRPr="00E924A2">
              <w:rPr>
                <w:rStyle w:val="Hyperlink"/>
                <w:noProof/>
              </w:rPr>
              <w:t>Registrar copies:</w:t>
            </w:r>
            <w:r w:rsidR="002F639D">
              <w:rPr>
                <w:noProof/>
                <w:webHidden/>
              </w:rPr>
              <w:tab/>
            </w:r>
            <w:r w:rsidR="002F639D">
              <w:rPr>
                <w:noProof/>
                <w:webHidden/>
              </w:rPr>
              <w:fldChar w:fldCharType="begin"/>
            </w:r>
            <w:r w:rsidR="002F639D">
              <w:rPr>
                <w:noProof/>
                <w:webHidden/>
              </w:rPr>
              <w:instrText xml:space="preserve"> PAGEREF _Toc531180846 \h </w:instrText>
            </w:r>
            <w:r w:rsidR="002F639D">
              <w:rPr>
                <w:noProof/>
                <w:webHidden/>
              </w:rPr>
            </w:r>
            <w:r w:rsidR="002F639D">
              <w:rPr>
                <w:noProof/>
                <w:webHidden/>
              </w:rPr>
              <w:fldChar w:fldCharType="separate"/>
            </w:r>
            <w:r w:rsidR="002F639D">
              <w:rPr>
                <w:noProof/>
                <w:webHidden/>
              </w:rPr>
              <w:t>19</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47" w:history="1">
            <w:r w:rsidR="002F639D" w:rsidRPr="00E924A2">
              <w:rPr>
                <w:rStyle w:val="Hyperlink"/>
                <w:noProof/>
              </w:rPr>
              <w:t>Disbursement work:</w:t>
            </w:r>
            <w:r w:rsidR="002F639D">
              <w:rPr>
                <w:noProof/>
                <w:webHidden/>
              </w:rPr>
              <w:tab/>
            </w:r>
            <w:r w:rsidR="002F639D">
              <w:rPr>
                <w:noProof/>
                <w:webHidden/>
              </w:rPr>
              <w:fldChar w:fldCharType="begin"/>
            </w:r>
            <w:r w:rsidR="002F639D">
              <w:rPr>
                <w:noProof/>
                <w:webHidden/>
              </w:rPr>
              <w:instrText xml:space="preserve"> PAGEREF _Toc531180847 \h </w:instrText>
            </w:r>
            <w:r w:rsidR="002F639D">
              <w:rPr>
                <w:noProof/>
                <w:webHidden/>
              </w:rPr>
            </w:r>
            <w:r w:rsidR="002F639D">
              <w:rPr>
                <w:noProof/>
                <w:webHidden/>
              </w:rPr>
              <w:fldChar w:fldCharType="separate"/>
            </w:r>
            <w:r w:rsidR="002F639D">
              <w:rPr>
                <w:noProof/>
                <w:webHidden/>
              </w:rPr>
              <w:t>19</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48" w:history="1">
            <w:r w:rsidR="002F639D" w:rsidRPr="00E924A2">
              <w:rPr>
                <w:rStyle w:val="Hyperlink"/>
                <w:noProof/>
              </w:rPr>
              <w:t>Observation &amp; Recommendation:</w:t>
            </w:r>
            <w:r w:rsidR="002F639D">
              <w:rPr>
                <w:noProof/>
                <w:webHidden/>
              </w:rPr>
              <w:tab/>
            </w:r>
            <w:r w:rsidR="002F639D">
              <w:rPr>
                <w:noProof/>
                <w:webHidden/>
              </w:rPr>
              <w:fldChar w:fldCharType="begin"/>
            </w:r>
            <w:r w:rsidR="002F639D">
              <w:rPr>
                <w:noProof/>
                <w:webHidden/>
              </w:rPr>
              <w:instrText xml:space="preserve"> PAGEREF _Toc531180848 \h </w:instrText>
            </w:r>
            <w:r w:rsidR="002F639D">
              <w:rPr>
                <w:noProof/>
                <w:webHidden/>
              </w:rPr>
            </w:r>
            <w:r w:rsidR="002F639D">
              <w:rPr>
                <w:noProof/>
                <w:webHidden/>
              </w:rPr>
              <w:fldChar w:fldCharType="separate"/>
            </w:r>
            <w:r w:rsidR="002F639D">
              <w:rPr>
                <w:noProof/>
                <w:webHidden/>
              </w:rPr>
              <w:t>19</w:t>
            </w:r>
            <w:r w:rsidR="002F639D">
              <w:rPr>
                <w:noProof/>
                <w:webHidden/>
              </w:rPr>
              <w:fldChar w:fldCharType="end"/>
            </w:r>
          </w:hyperlink>
        </w:p>
        <w:p w:rsidR="002F639D" w:rsidRDefault="007548E4">
          <w:pPr>
            <w:pStyle w:val="TOC2"/>
            <w:tabs>
              <w:tab w:val="right" w:leader="dot" w:pos="9740"/>
            </w:tabs>
            <w:rPr>
              <w:rFonts w:asciiTheme="minorHAnsi" w:eastAsiaTheme="minorEastAsia" w:hAnsiTheme="minorHAnsi" w:cstheme="minorBidi"/>
              <w:b w:val="0"/>
              <w:noProof/>
              <w:sz w:val="22"/>
              <w:szCs w:val="22"/>
            </w:rPr>
          </w:pPr>
          <w:hyperlink w:anchor="_Toc531180849" w:history="1">
            <w:r w:rsidR="002F639D" w:rsidRPr="00E924A2">
              <w:rPr>
                <w:rStyle w:val="Hyperlink"/>
                <w:noProof/>
              </w:rPr>
              <w:t>Chapter 4</w:t>
            </w:r>
            <w:r w:rsidR="002F639D">
              <w:rPr>
                <w:noProof/>
                <w:webHidden/>
              </w:rPr>
              <w:tab/>
            </w:r>
            <w:r w:rsidR="002F639D">
              <w:rPr>
                <w:noProof/>
                <w:webHidden/>
              </w:rPr>
              <w:fldChar w:fldCharType="begin"/>
            </w:r>
            <w:r w:rsidR="002F639D">
              <w:rPr>
                <w:noProof/>
                <w:webHidden/>
              </w:rPr>
              <w:instrText xml:space="preserve"> PAGEREF _Toc531180849 \h </w:instrText>
            </w:r>
            <w:r w:rsidR="002F639D">
              <w:rPr>
                <w:noProof/>
                <w:webHidden/>
              </w:rPr>
            </w:r>
            <w:r w:rsidR="002F639D">
              <w:rPr>
                <w:noProof/>
                <w:webHidden/>
              </w:rPr>
              <w:fldChar w:fldCharType="separate"/>
            </w:r>
            <w:r w:rsidR="002F639D">
              <w:rPr>
                <w:noProof/>
                <w:webHidden/>
              </w:rPr>
              <w:t>20</w:t>
            </w:r>
            <w:r w:rsidR="002F639D">
              <w:rPr>
                <w:noProof/>
                <w:webHidden/>
              </w:rPr>
              <w:fldChar w:fldCharType="end"/>
            </w:r>
          </w:hyperlink>
        </w:p>
        <w:p w:rsidR="002F639D" w:rsidRDefault="007548E4">
          <w:pPr>
            <w:pStyle w:val="TOC2"/>
            <w:tabs>
              <w:tab w:val="right" w:leader="dot" w:pos="9740"/>
            </w:tabs>
            <w:rPr>
              <w:rFonts w:asciiTheme="minorHAnsi" w:eastAsiaTheme="minorEastAsia" w:hAnsiTheme="minorHAnsi" w:cstheme="minorBidi"/>
              <w:b w:val="0"/>
              <w:noProof/>
              <w:sz w:val="22"/>
              <w:szCs w:val="22"/>
            </w:rPr>
          </w:pPr>
          <w:hyperlink w:anchor="_Toc531180850" w:history="1">
            <w:r w:rsidR="002F639D" w:rsidRPr="00E924A2">
              <w:rPr>
                <w:rStyle w:val="Hyperlink"/>
                <w:noProof/>
              </w:rPr>
              <w:t>Topic Part</w:t>
            </w:r>
            <w:r w:rsidR="002F639D">
              <w:rPr>
                <w:noProof/>
                <w:webHidden/>
              </w:rPr>
              <w:tab/>
            </w:r>
            <w:r w:rsidR="002F639D">
              <w:rPr>
                <w:noProof/>
                <w:webHidden/>
              </w:rPr>
              <w:fldChar w:fldCharType="begin"/>
            </w:r>
            <w:r w:rsidR="002F639D">
              <w:rPr>
                <w:noProof/>
                <w:webHidden/>
              </w:rPr>
              <w:instrText xml:space="preserve"> PAGEREF _Toc531180850 \h </w:instrText>
            </w:r>
            <w:r w:rsidR="002F639D">
              <w:rPr>
                <w:noProof/>
                <w:webHidden/>
              </w:rPr>
            </w:r>
            <w:r w:rsidR="002F639D">
              <w:rPr>
                <w:noProof/>
                <w:webHidden/>
              </w:rPr>
              <w:fldChar w:fldCharType="separate"/>
            </w:r>
            <w:r w:rsidR="002F639D">
              <w:rPr>
                <w:noProof/>
                <w:webHidden/>
              </w:rPr>
              <w:t>20</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51" w:history="1">
            <w:r w:rsidR="002F639D" w:rsidRPr="00E924A2">
              <w:rPr>
                <w:rStyle w:val="Hyperlink"/>
                <w:noProof/>
              </w:rPr>
              <w:t>CREDIT PRINCIPLES:</w:t>
            </w:r>
            <w:r w:rsidR="002F639D">
              <w:rPr>
                <w:noProof/>
                <w:webHidden/>
              </w:rPr>
              <w:tab/>
            </w:r>
            <w:r w:rsidR="002F639D">
              <w:rPr>
                <w:noProof/>
                <w:webHidden/>
              </w:rPr>
              <w:fldChar w:fldCharType="begin"/>
            </w:r>
            <w:r w:rsidR="002F639D">
              <w:rPr>
                <w:noProof/>
                <w:webHidden/>
              </w:rPr>
              <w:instrText xml:space="preserve"> PAGEREF _Toc531180851 \h </w:instrText>
            </w:r>
            <w:r w:rsidR="002F639D">
              <w:rPr>
                <w:noProof/>
                <w:webHidden/>
              </w:rPr>
            </w:r>
            <w:r w:rsidR="002F639D">
              <w:rPr>
                <w:noProof/>
                <w:webHidden/>
              </w:rPr>
              <w:fldChar w:fldCharType="separate"/>
            </w:r>
            <w:r w:rsidR="002F639D">
              <w:rPr>
                <w:noProof/>
                <w:webHidden/>
              </w:rPr>
              <w:t>21</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52" w:history="1">
            <w:r w:rsidR="002F639D" w:rsidRPr="00E924A2">
              <w:rPr>
                <w:rStyle w:val="Hyperlink"/>
                <w:noProof/>
              </w:rPr>
              <w:t>CREDIT</w:t>
            </w:r>
            <w:r w:rsidR="002F639D" w:rsidRPr="00E924A2">
              <w:rPr>
                <w:rStyle w:val="Hyperlink"/>
                <w:noProof/>
                <w:spacing w:val="-1"/>
              </w:rPr>
              <w:t xml:space="preserve"> </w:t>
            </w:r>
            <w:r w:rsidR="002F639D" w:rsidRPr="00E924A2">
              <w:rPr>
                <w:rStyle w:val="Hyperlink"/>
                <w:noProof/>
              </w:rPr>
              <w:t>PROCESSES:</w:t>
            </w:r>
            <w:r w:rsidR="002F639D">
              <w:rPr>
                <w:noProof/>
                <w:webHidden/>
              </w:rPr>
              <w:tab/>
            </w:r>
            <w:r w:rsidR="002F639D">
              <w:rPr>
                <w:noProof/>
                <w:webHidden/>
              </w:rPr>
              <w:fldChar w:fldCharType="begin"/>
            </w:r>
            <w:r w:rsidR="002F639D">
              <w:rPr>
                <w:noProof/>
                <w:webHidden/>
              </w:rPr>
              <w:instrText xml:space="preserve"> PAGEREF _Toc531180852 \h </w:instrText>
            </w:r>
            <w:r w:rsidR="002F639D">
              <w:rPr>
                <w:noProof/>
                <w:webHidden/>
              </w:rPr>
            </w:r>
            <w:r w:rsidR="002F639D">
              <w:rPr>
                <w:noProof/>
                <w:webHidden/>
              </w:rPr>
              <w:fldChar w:fldCharType="separate"/>
            </w:r>
            <w:r w:rsidR="002F639D">
              <w:rPr>
                <w:noProof/>
                <w:webHidden/>
              </w:rPr>
              <w:t>22</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53" w:history="1">
            <w:r w:rsidR="002F639D" w:rsidRPr="00E924A2">
              <w:rPr>
                <w:rStyle w:val="Hyperlink"/>
                <w:noProof/>
              </w:rPr>
              <w:t>CREDIT CHAIN:</w:t>
            </w:r>
            <w:r w:rsidR="002F639D">
              <w:rPr>
                <w:noProof/>
                <w:webHidden/>
              </w:rPr>
              <w:tab/>
            </w:r>
            <w:r w:rsidR="002F639D">
              <w:rPr>
                <w:noProof/>
                <w:webHidden/>
              </w:rPr>
              <w:fldChar w:fldCharType="begin"/>
            </w:r>
            <w:r w:rsidR="002F639D">
              <w:rPr>
                <w:noProof/>
                <w:webHidden/>
              </w:rPr>
              <w:instrText xml:space="preserve"> PAGEREF _Toc531180853 \h </w:instrText>
            </w:r>
            <w:r w:rsidR="002F639D">
              <w:rPr>
                <w:noProof/>
                <w:webHidden/>
              </w:rPr>
            </w:r>
            <w:r w:rsidR="002F639D">
              <w:rPr>
                <w:noProof/>
                <w:webHidden/>
              </w:rPr>
              <w:fldChar w:fldCharType="separate"/>
            </w:r>
            <w:r w:rsidR="002F639D">
              <w:rPr>
                <w:noProof/>
                <w:webHidden/>
              </w:rPr>
              <w:t>22</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54" w:history="1">
            <w:r w:rsidR="002F639D" w:rsidRPr="00E924A2">
              <w:rPr>
                <w:rStyle w:val="Hyperlink"/>
                <w:noProof/>
              </w:rPr>
              <w:t>DISCOURAGED BUSINESSES AND</w:t>
            </w:r>
            <w:r w:rsidR="002F639D" w:rsidRPr="00E924A2">
              <w:rPr>
                <w:rStyle w:val="Hyperlink"/>
                <w:noProof/>
                <w:spacing w:val="-5"/>
              </w:rPr>
              <w:t xml:space="preserve"> </w:t>
            </w:r>
            <w:r w:rsidR="002F639D" w:rsidRPr="00E924A2">
              <w:rPr>
                <w:rStyle w:val="Hyperlink"/>
                <w:noProof/>
              </w:rPr>
              <w:t>SECTORS:</w:t>
            </w:r>
            <w:r w:rsidR="002F639D">
              <w:rPr>
                <w:noProof/>
                <w:webHidden/>
              </w:rPr>
              <w:tab/>
            </w:r>
            <w:r w:rsidR="002F639D">
              <w:rPr>
                <w:noProof/>
                <w:webHidden/>
              </w:rPr>
              <w:fldChar w:fldCharType="begin"/>
            </w:r>
            <w:r w:rsidR="002F639D">
              <w:rPr>
                <w:noProof/>
                <w:webHidden/>
              </w:rPr>
              <w:instrText xml:space="preserve"> PAGEREF _Toc531180854 \h </w:instrText>
            </w:r>
            <w:r w:rsidR="002F639D">
              <w:rPr>
                <w:noProof/>
                <w:webHidden/>
              </w:rPr>
            </w:r>
            <w:r w:rsidR="002F639D">
              <w:rPr>
                <w:noProof/>
                <w:webHidden/>
              </w:rPr>
              <w:fldChar w:fldCharType="separate"/>
            </w:r>
            <w:r w:rsidR="002F639D">
              <w:rPr>
                <w:noProof/>
                <w:webHidden/>
              </w:rPr>
              <w:t>22</w:t>
            </w:r>
            <w:r w:rsidR="002F639D">
              <w:rPr>
                <w:noProof/>
                <w:webHidden/>
              </w:rPr>
              <w:fldChar w:fldCharType="end"/>
            </w:r>
          </w:hyperlink>
        </w:p>
        <w:p w:rsidR="002F639D" w:rsidRDefault="007548E4" w:rsidP="002F639D">
          <w:pPr>
            <w:pStyle w:val="TOC3"/>
            <w:tabs>
              <w:tab w:val="right" w:leader="dot" w:pos="9740"/>
            </w:tabs>
            <w:rPr>
              <w:rFonts w:asciiTheme="minorHAnsi" w:eastAsiaTheme="minorEastAsia" w:hAnsiTheme="minorHAnsi" w:cstheme="minorBidi"/>
              <w:noProof/>
              <w:sz w:val="22"/>
              <w:szCs w:val="22"/>
            </w:rPr>
          </w:pPr>
          <w:hyperlink w:anchor="_Toc531180855" w:history="1">
            <w:r w:rsidR="002F639D" w:rsidRPr="00E924A2">
              <w:rPr>
                <w:rStyle w:val="Hyperlink"/>
                <w:noProof/>
              </w:rPr>
              <w:t>PRE APPROVAL CREDIT PROCESS:</w:t>
            </w:r>
            <w:r w:rsidR="002F639D">
              <w:rPr>
                <w:noProof/>
                <w:webHidden/>
              </w:rPr>
              <w:tab/>
            </w:r>
            <w:r w:rsidR="002F639D">
              <w:rPr>
                <w:noProof/>
                <w:webHidden/>
              </w:rPr>
              <w:fldChar w:fldCharType="begin"/>
            </w:r>
            <w:r w:rsidR="002F639D">
              <w:rPr>
                <w:noProof/>
                <w:webHidden/>
              </w:rPr>
              <w:instrText xml:space="preserve"> PAGEREF _Toc531180855 \h </w:instrText>
            </w:r>
            <w:r w:rsidR="002F639D">
              <w:rPr>
                <w:noProof/>
                <w:webHidden/>
              </w:rPr>
            </w:r>
            <w:r w:rsidR="002F639D">
              <w:rPr>
                <w:noProof/>
                <w:webHidden/>
              </w:rPr>
              <w:fldChar w:fldCharType="separate"/>
            </w:r>
            <w:r w:rsidR="002F639D">
              <w:rPr>
                <w:noProof/>
                <w:webHidden/>
              </w:rPr>
              <w:t>23</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59" w:history="1">
            <w:r w:rsidR="002F639D" w:rsidRPr="00E924A2">
              <w:rPr>
                <w:rStyle w:val="Hyperlink"/>
                <w:noProof/>
              </w:rPr>
              <w:t>Approval Process:</w:t>
            </w:r>
            <w:r w:rsidR="002F639D">
              <w:rPr>
                <w:noProof/>
                <w:webHidden/>
              </w:rPr>
              <w:tab/>
            </w:r>
            <w:r w:rsidR="002F639D">
              <w:rPr>
                <w:noProof/>
                <w:webHidden/>
              </w:rPr>
              <w:fldChar w:fldCharType="begin"/>
            </w:r>
            <w:r w:rsidR="002F639D">
              <w:rPr>
                <w:noProof/>
                <w:webHidden/>
              </w:rPr>
              <w:instrText xml:space="preserve"> PAGEREF _Toc531180859 \h </w:instrText>
            </w:r>
            <w:r w:rsidR="002F639D">
              <w:rPr>
                <w:noProof/>
                <w:webHidden/>
              </w:rPr>
            </w:r>
            <w:r w:rsidR="002F639D">
              <w:rPr>
                <w:noProof/>
                <w:webHidden/>
              </w:rPr>
              <w:fldChar w:fldCharType="separate"/>
            </w:r>
            <w:r w:rsidR="002F639D">
              <w:rPr>
                <w:noProof/>
                <w:webHidden/>
              </w:rPr>
              <w:t>31</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60" w:history="1">
            <w:r w:rsidR="002F639D" w:rsidRPr="00E924A2">
              <w:rPr>
                <w:rStyle w:val="Hyperlink"/>
                <w:noProof/>
              </w:rPr>
              <w:t>Post Approval Process:</w:t>
            </w:r>
            <w:r w:rsidR="002F639D">
              <w:rPr>
                <w:noProof/>
                <w:webHidden/>
              </w:rPr>
              <w:tab/>
            </w:r>
            <w:r w:rsidR="002F639D">
              <w:rPr>
                <w:noProof/>
                <w:webHidden/>
              </w:rPr>
              <w:fldChar w:fldCharType="begin"/>
            </w:r>
            <w:r w:rsidR="002F639D">
              <w:rPr>
                <w:noProof/>
                <w:webHidden/>
              </w:rPr>
              <w:instrText xml:space="preserve"> PAGEREF _Toc531180860 \h </w:instrText>
            </w:r>
            <w:r w:rsidR="002F639D">
              <w:rPr>
                <w:noProof/>
                <w:webHidden/>
              </w:rPr>
            </w:r>
            <w:r w:rsidR="002F639D">
              <w:rPr>
                <w:noProof/>
                <w:webHidden/>
              </w:rPr>
              <w:fldChar w:fldCharType="separate"/>
            </w:r>
            <w:r w:rsidR="002F639D">
              <w:rPr>
                <w:noProof/>
                <w:webHidden/>
              </w:rPr>
              <w:t>33</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61" w:history="1">
            <w:r w:rsidR="002F639D" w:rsidRPr="00E924A2">
              <w:rPr>
                <w:rStyle w:val="Hyperlink"/>
                <w:noProof/>
              </w:rPr>
              <w:t>CREDIT ASSESSMENT &amp; RISK GRADING:</w:t>
            </w:r>
            <w:r w:rsidR="002F639D">
              <w:rPr>
                <w:noProof/>
                <w:webHidden/>
              </w:rPr>
              <w:tab/>
            </w:r>
            <w:r w:rsidR="002F639D">
              <w:rPr>
                <w:noProof/>
                <w:webHidden/>
              </w:rPr>
              <w:fldChar w:fldCharType="begin"/>
            </w:r>
            <w:r w:rsidR="002F639D">
              <w:rPr>
                <w:noProof/>
                <w:webHidden/>
              </w:rPr>
              <w:instrText xml:space="preserve"> PAGEREF _Toc531180861 \h </w:instrText>
            </w:r>
            <w:r w:rsidR="002F639D">
              <w:rPr>
                <w:noProof/>
                <w:webHidden/>
              </w:rPr>
            </w:r>
            <w:r w:rsidR="002F639D">
              <w:rPr>
                <w:noProof/>
                <w:webHidden/>
              </w:rPr>
              <w:fldChar w:fldCharType="separate"/>
            </w:r>
            <w:r w:rsidR="002F639D">
              <w:rPr>
                <w:noProof/>
                <w:webHidden/>
              </w:rPr>
              <w:t>41</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62" w:history="1">
            <w:r w:rsidR="002F639D" w:rsidRPr="00E924A2">
              <w:rPr>
                <w:rStyle w:val="Hyperlink"/>
                <w:noProof/>
              </w:rPr>
              <w:t>Assessment of Environment &amp; Climate Change Risk:</w:t>
            </w:r>
            <w:r w:rsidR="002F639D">
              <w:rPr>
                <w:noProof/>
                <w:webHidden/>
              </w:rPr>
              <w:tab/>
            </w:r>
            <w:r w:rsidR="002F639D">
              <w:rPr>
                <w:noProof/>
                <w:webHidden/>
              </w:rPr>
              <w:fldChar w:fldCharType="begin"/>
            </w:r>
            <w:r w:rsidR="002F639D">
              <w:rPr>
                <w:noProof/>
                <w:webHidden/>
              </w:rPr>
              <w:instrText xml:space="preserve"> PAGEREF _Toc531180862 \h </w:instrText>
            </w:r>
            <w:r w:rsidR="002F639D">
              <w:rPr>
                <w:noProof/>
                <w:webHidden/>
              </w:rPr>
            </w:r>
            <w:r w:rsidR="002F639D">
              <w:rPr>
                <w:noProof/>
                <w:webHidden/>
              </w:rPr>
              <w:fldChar w:fldCharType="separate"/>
            </w:r>
            <w:r w:rsidR="002F639D">
              <w:rPr>
                <w:noProof/>
                <w:webHidden/>
              </w:rPr>
              <w:t>46</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63" w:history="1">
            <w:r w:rsidR="002F639D" w:rsidRPr="00E924A2">
              <w:rPr>
                <w:rStyle w:val="Hyperlink"/>
                <w:noProof/>
              </w:rPr>
              <w:t>RISK GRADING:</w:t>
            </w:r>
            <w:r w:rsidR="002F639D">
              <w:rPr>
                <w:noProof/>
                <w:webHidden/>
              </w:rPr>
              <w:tab/>
            </w:r>
            <w:r w:rsidR="002F639D">
              <w:rPr>
                <w:noProof/>
                <w:webHidden/>
              </w:rPr>
              <w:fldChar w:fldCharType="begin"/>
            </w:r>
            <w:r w:rsidR="002F639D">
              <w:rPr>
                <w:noProof/>
                <w:webHidden/>
              </w:rPr>
              <w:instrText xml:space="preserve"> PAGEREF _Toc531180863 \h </w:instrText>
            </w:r>
            <w:r w:rsidR="002F639D">
              <w:rPr>
                <w:noProof/>
                <w:webHidden/>
              </w:rPr>
            </w:r>
            <w:r w:rsidR="002F639D">
              <w:rPr>
                <w:noProof/>
                <w:webHidden/>
              </w:rPr>
              <w:fldChar w:fldCharType="separate"/>
            </w:r>
            <w:r w:rsidR="002F639D">
              <w:rPr>
                <w:noProof/>
                <w:webHidden/>
              </w:rPr>
              <w:t>46</w:t>
            </w:r>
            <w:r w:rsidR="002F639D">
              <w:rPr>
                <w:noProof/>
                <w:webHidden/>
              </w:rPr>
              <w:fldChar w:fldCharType="end"/>
            </w:r>
          </w:hyperlink>
        </w:p>
        <w:p w:rsidR="002F639D" w:rsidRDefault="007548E4" w:rsidP="002F639D">
          <w:pPr>
            <w:pStyle w:val="TOC3"/>
            <w:tabs>
              <w:tab w:val="right" w:leader="dot" w:pos="9740"/>
            </w:tabs>
            <w:rPr>
              <w:rFonts w:asciiTheme="minorHAnsi" w:eastAsiaTheme="minorEastAsia" w:hAnsiTheme="minorHAnsi" w:cstheme="minorBidi"/>
              <w:noProof/>
              <w:sz w:val="22"/>
              <w:szCs w:val="22"/>
            </w:rPr>
          </w:pPr>
          <w:hyperlink w:anchor="_Toc531180864" w:history="1">
            <w:r w:rsidR="002F639D" w:rsidRPr="00E924A2">
              <w:rPr>
                <w:rStyle w:val="Hyperlink"/>
                <w:noProof/>
              </w:rPr>
              <w:t>Functions of Credit Risk Grading:</w:t>
            </w:r>
            <w:r w:rsidR="002F639D">
              <w:rPr>
                <w:noProof/>
                <w:webHidden/>
              </w:rPr>
              <w:tab/>
            </w:r>
            <w:r w:rsidR="002F639D">
              <w:rPr>
                <w:noProof/>
                <w:webHidden/>
              </w:rPr>
              <w:fldChar w:fldCharType="begin"/>
            </w:r>
            <w:r w:rsidR="002F639D">
              <w:rPr>
                <w:noProof/>
                <w:webHidden/>
              </w:rPr>
              <w:instrText xml:space="preserve"> PAGEREF _Toc531180864 \h </w:instrText>
            </w:r>
            <w:r w:rsidR="002F639D">
              <w:rPr>
                <w:noProof/>
                <w:webHidden/>
              </w:rPr>
            </w:r>
            <w:r w:rsidR="002F639D">
              <w:rPr>
                <w:noProof/>
                <w:webHidden/>
              </w:rPr>
              <w:fldChar w:fldCharType="separate"/>
            </w:r>
            <w:r w:rsidR="002F639D">
              <w:rPr>
                <w:noProof/>
                <w:webHidden/>
              </w:rPr>
              <w:t>46</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66" w:history="1">
            <w:r w:rsidR="002F639D" w:rsidRPr="00E924A2">
              <w:rPr>
                <w:rStyle w:val="Hyperlink"/>
                <w:noProof/>
              </w:rPr>
              <w:t>CREDIT RISK GRADING OF IPDC:</w:t>
            </w:r>
            <w:r w:rsidR="002F639D">
              <w:rPr>
                <w:noProof/>
                <w:webHidden/>
              </w:rPr>
              <w:tab/>
            </w:r>
            <w:r w:rsidR="002F639D">
              <w:rPr>
                <w:noProof/>
                <w:webHidden/>
              </w:rPr>
              <w:fldChar w:fldCharType="begin"/>
            </w:r>
            <w:r w:rsidR="002F639D">
              <w:rPr>
                <w:noProof/>
                <w:webHidden/>
              </w:rPr>
              <w:instrText xml:space="preserve"> PAGEREF _Toc531180866 \h </w:instrText>
            </w:r>
            <w:r w:rsidR="002F639D">
              <w:rPr>
                <w:noProof/>
                <w:webHidden/>
              </w:rPr>
            </w:r>
            <w:r w:rsidR="002F639D">
              <w:rPr>
                <w:noProof/>
                <w:webHidden/>
              </w:rPr>
              <w:fldChar w:fldCharType="separate"/>
            </w:r>
            <w:r w:rsidR="002F639D">
              <w:rPr>
                <w:noProof/>
                <w:webHidden/>
              </w:rPr>
              <w:t>46</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67" w:history="1">
            <w:r w:rsidR="002F639D" w:rsidRPr="00E924A2">
              <w:rPr>
                <w:rStyle w:val="Hyperlink"/>
                <w:b/>
                <w:noProof/>
              </w:rPr>
              <w:t>Criteria</w:t>
            </w:r>
            <w:r w:rsidR="002F639D">
              <w:rPr>
                <w:noProof/>
                <w:webHidden/>
              </w:rPr>
              <w:tab/>
            </w:r>
            <w:r w:rsidR="002F639D">
              <w:rPr>
                <w:noProof/>
                <w:webHidden/>
              </w:rPr>
              <w:fldChar w:fldCharType="begin"/>
            </w:r>
            <w:r w:rsidR="002F639D">
              <w:rPr>
                <w:noProof/>
                <w:webHidden/>
              </w:rPr>
              <w:instrText xml:space="preserve"> PAGEREF _Toc531180867 \h </w:instrText>
            </w:r>
            <w:r w:rsidR="002F639D">
              <w:rPr>
                <w:noProof/>
                <w:webHidden/>
              </w:rPr>
            </w:r>
            <w:r w:rsidR="002F639D">
              <w:rPr>
                <w:noProof/>
                <w:webHidden/>
              </w:rPr>
              <w:fldChar w:fldCharType="separate"/>
            </w:r>
            <w:r w:rsidR="002F639D">
              <w:rPr>
                <w:noProof/>
                <w:webHidden/>
              </w:rPr>
              <w:t>47</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68" w:history="1">
            <w:r w:rsidR="002F639D" w:rsidRPr="00E924A2">
              <w:rPr>
                <w:rStyle w:val="Hyperlink"/>
                <w:noProof/>
              </w:rPr>
              <w:t>Total score of financial risk</w:t>
            </w:r>
            <w:r w:rsidR="002F639D">
              <w:rPr>
                <w:noProof/>
                <w:webHidden/>
              </w:rPr>
              <w:tab/>
            </w:r>
            <w:r w:rsidR="002F639D">
              <w:rPr>
                <w:noProof/>
                <w:webHidden/>
              </w:rPr>
              <w:fldChar w:fldCharType="begin"/>
            </w:r>
            <w:r w:rsidR="002F639D">
              <w:rPr>
                <w:noProof/>
                <w:webHidden/>
              </w:rPr>
              <w:instrText xml:space="preserve"> PAGEREF _Toc531180868 \h </w:instrText>
            </w:r>
            <w:r w:rsidR="002F639D">
              <w:rPr>
                <w:noProof/>
                <w:webHidden/>
              </w:rPr>
            </w:r>
            <w:r w:rsidR="002F639D">
              <w:rPr>
                <w:noProof/>
                <w:webHidden/>
              </w:rPr>
              <w:fldChar w:fldCharType="separate"/>
            </w:r>
            <w:r w:rsidR="002F639D">
              <w:rPr>
                <w:noProof/>
                <w:webHidden/>
              </w:rPr>
              <w:t>47</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69" w:history="1">
            <w:r w:rsidR="002F639D" w:rsidRPr="00E924A2">
              <w:rPr>
                <w:rStyle w:val="Hyperlink"/>
                <w:noProof/>
              </w:rPr>
              <w:t>NON PERFORMING LOAN (NPL) ACCOUNT</w:t>
            </w:r>
            <w:r w:rsidR="002F639D" w:rsidRPr="00E924A2">
              <w:rPr>
                <w:rStyle w:val="Hyperlink"/>
                <w:noProof/>
                <w:spacing w:val="-5"/>
              </w:rPr>
              <w:t xml:space="preserve"> </w:t>
            </w:r>
            <w:r w:rsidR="002F639D" w:rsidRPr="00E924A2">
              <w:rPr>
                <w:rStyle w:val="Hyperlink"/>
                <w:noProof/>
              </w:rPr>
              <w:t>MANAGEMENT:</w:t>
            </w:r>
            <w:r w:rsidR="002F639D">
              <w:rPr>
                <w:noProof/>
                <w:webHidden/>
              </w:rPr>
              <w:tab/>
            </w:r>
            <w:r w:rsidR="002F639D">
              <w:rPr>
                <w:noProof/>
                <w:webHidden/>
              </w:rPr>
              <w:fldChar w:fldCharType="begin"/>
            </w:r>
            <w:r w:rsidR="002F639D">
              <w:rPr>
                <w:noProof/>
                <w:webHidden/>
              </w:rPr>
              <w:instrText xml:space="preserve"> PAGEREF _Toc531180869 \h </w:instrText>
            </w:r>
            <w:r w:rsidR="002F639D">
              <w:rPr>
                <w:noProof/>
                <w:webHidden/>
              </w:rPr>
            </w:r>
            <w:r w:rsidR="002F639D">
              <w:rPr>
                <w:noProof/>
                <w:webHidden/>
              </w:rPr>
              <w:fldChar w:fldCharType="separate"/>
            </w:r>
            <w:r w:rsidR="002F639D">
              <w:rPr>
                <w:noProof/>
                <w:webHidden/>
              </w:rPr>
              <w:t>48</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70" w:history="1">
            <w:r w:rsidR="002F639D" w:rsidRPr="00E924A2">
              <w:rPr>
                <w:rStyle w:val="Hyperlink"/>
                <w:noProof/>
              </w:rPr>
              <w:t>RECOVERY ACTION PLAN BY SAM:</w:t>
            </w:r>
            <w:r w:rsidR="002F639D">
              <w:rPr>
                <w:noProof/>
                <w:webHidden/>
              </w:rPr>
              <w:tab/>
            </w:r>
            <w:r w:rsidR="002F639D">
              <w:rPr>
                <w:noProof/>
                <w:webHidden/>
              </w:rPr>
              <w:fldChar w:fldCharType="begin"/>
            </w:r>
            <w:r w:rsidR="002F639D">
              <w:rPr>
                <w:noProof/>
                <w:webHidden/>
              </w:rPr>
              <w:instrText xml:space="preserve"> PAGEREF _Toc531180870 \h </w:instrText>
            </w:r>
            <w:r w:rsidR="002F639D">
              <w:rPr>
                <w:noProof/>
                <w:webHidden/>
              </w:rPr>
            </w:r>
            <w:r w:rsidR="002F639D">
              <w:rPr>
                <w:noProof/>
                <w:webHidden/>
              </w:rPr>
              <w:fldChar w:fldCharType="separate"/>
            </w:r>
            <w:r w:rsidR="002F639D">
              <w:rPr>
                <w:noProof/>
                <w:webHidden/>
              </w:rPr>
              <w:t>48</w:t>
            </w:r>
            <w:r w:rsidR="002F639D">
              <w:rPr>
                <w:noProof/>
                <w:webHidden/>
              </w:rPr>
              <w:fldChar w:fldCharType="end"/>
            </w:r>
          </w:hyperlink>
        </w:p>
        <w:p w:rsidR="002F639D" w:rsidRDefault="007548E4">
          <w:pPr>
            <w:pStyle w:val="TOC2"/>
            <w:tabs>
              <w:tab w:val="right" w:leader="dot" w:pos="9740"/>
            </w:tabs>
            <w:rPr>
              <w:rFonts w:asciiTheme="minorHAnsi" w:eastAsiaTheme="minorEastAsia" w:hAnsiTheme="minorHAnsi" w:cstheme="minorBidi"/>
              <w:b w:val="0"/>
              <w:noProof/>
              <w:sz w:val="22"/>
              <w:szCs w:val="22"/>
            </w:rPr>
          </w:pPr>
          <w:hyperlink w:anchor="_Toc531180871" w:history="1">
            <w:r w:rsidR="002F639D" w:rsidRPr="00E924A2">
              <w:rPr>
                <w:rStyle w:val="Hyperlink"/>
                <w:noProof/>
              </w:rPr>
              <w:t>Chapter 5</w:t>
            </w:r>
            <w:r w:rsidR="002F639D">
              <w:rPr>
                <w:noProof/>
                <w:webHidden/>
              </w:rPr>
              <w:tab/>
            </w:r>
            <w:r w:rsidR="002F639D">
              <w:rPr>
                <w:noProof/>
                <w:webHidden/>
              </w:rPr>
              <w:fldChar w:fldCharType="begin"/>
            </w:r>
            <w:r w:rsidR="002F639D">
              <w:rPr>
                <w:noProof/>
                <w:webHidden/>
              </w:rPr>
              <w:instrText xml:space="preserve"> PAGEREF _Toc531180871 \h </w:instrText>
            </w:r>
            <w:r w:rsidR="002F639D">
              <w:rPr>
                <w:noProof/>
                <w:webHidden/>
              </w:rPr>
            </w:r>
            <w:r w:rsidR="002F639D">
              <w:rPr>
                <w:noProof/>
                <w:webHidden/>
              </w:rPr>
              <w:fldChar w:fldCharType="separate"/>
            </w:r>
            <w:r w:rsidR="002F639D">
              <w:rPr>
                <w:noProof/>
                <w:webHidden/>
              </w:rPr>
              <w:t>51</w:t>
            </w:r>
            <w:r w:rsidR="002F639D">
              <w:rPr>
                <w:noProof/>
                <w:webHidden/>
              </w:rPr>
              <w:fldChar w:fldCharType="end"/>
            </w:r>
          </w:hyperlink>
        </w:p>
        <w:p w:rsidR="002F639D" w:rsidRDefault="007548E4">
          <w:pPr>
            <w:pStyle w:val="TOC2"/>
            <w:tabs>
              <w:tab w:val="right" w:leader="dot" w:pos="9740"/>
            </w:tabs>
            <w:rPr>
              <w:rFonts w:asciiTheme="minorHAnsi" w:eastAsiaTheme="minorEastAsia" w:hAnsiTheme="minorHAnsi" w:cstheme="minorBidi"/>
              <w:b w:val="0"/>
              <w:noProof/>
              <w:sz w:val="22"/>
              <w:szCs w:val="22"/>
            </w:rPr>
          </w:pPr>
          <w:hyperlink w:anchor="_Toc531180872" w:history="1">
            <w:r w:rsidR="002F639D" w:rsidRPr="00E924A2">
              <w:rPr>
                <w:rStyle w:val="Hyperlink"/>
                <w:noProof/>
              </w:rPr>
              <w:t>Last Part</w:t>
            </w:r>
            <w:r w:rsidR="002F639D">
              <w:rPr>
                <w:noProof/>
                <w:webHidden/>
              </w:rPr>
              <w:tab/>
            </w:r>
            <w:r w:rsidR="002F639D">
              <w:rPr>
                <w:noProof/>
                <w:webHidden/>
              </w:rPr>
              <w:fldChar w:fldCharType="begin"/>
            </w:r>
            <w:r w:rsidR="002F639D">
              <w:rPr>
                <w:noProof/>
                <w:webHidden/>
              </w:rPr>
              <w:instrText xml:space="preserve"> PAGEREF _Toc531180872 \h </w:instrText>
            </w:r>
            <w:r w:rsidR="002F639D">
              <w:rPr>
                <w:noProof/>
                <w:webHidden/>
              </w:rPr>
            </w:r>
            <w:r w:rsidR="002F639D">
              <w:rPr>
                <w:noProof/>
                <w:webHidden/>
              </w:rPr>
              <w:fldChar w:fldCharType="separate"/>
            </w:r>
            <w:r w:rsidR="002F639D">
              <w:rPr>
                <w:noProof/>
                <w:webHidden/>
              </w:rPr>
              <w:t>51</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73" w:history="1">
            <w:r w:rsidR="002F639D" w:rsidRPr="00E924A2">
              <w:rPr>
                <w:rStyle w:val="Hyperlink"/>
                <w:noProof/>
              </w:rPr>
              <w:t>FINDINGS</w:t>
            </w:r>
            <w:r w:rsidR="002F639D">
              <w:rPr>
                <w:noProof/>
                <w:webHidden/>
              </w:rPr>
              <w:tab/>
            </w:r>
            <w:r w:rsidR="002F639D">
              <w:rPr>
                <w:noProof/>
                <w:webHidden/>
              </w:rPr>
              <w:fldChar w:fldCharType="begin"/>
            </w:r>
            <w:r w:rsidR="002F639D">
              <w:rPr>
                <w:noProof/>
                <w:webHidden/>
              </w:rPr>
              <w:instrText xml:space="preserve"> PAGEREF _Toc531180873 \h </w:instrText>
            </w:r>
            <w:r w:rsidR="002F639D">
              <w:rPr>
                <w:noProof/>
                <w:webHidden/>
              </w:rPr>
            </w:r>
            <w:r w:rsidR="002F639D">
              <w:rPr>
                <w:noProof/>
                <w:webHidden/>
              </w:rPr>
              <w:fldChar w:fldCharType="separate"/>
            </w:r>
            <w:r w:rsidR="002F639D">
              <w:rPr>
                <w:noProof/>
                <w:webHidden/>
              </w:rPr>
              <w:t>52</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74" w:history="1">
            <w:r w:rsidR="002F639D" w:rsidRPr="00E924A2">
              <w:rPr>
                <w:rStyle w:val="Hyperlink"/>
                <w:noProof/>
              </w:rPr>
              <w:t>Recommendation</w:t>
            </w:r>
            <w:r w:rsidR="002F639D">
              <w:rPr>
                <w:noProof/>
                <w:webHidden/>
              </w:rPr>
              <w:tab/>
            </w:r>
            <w:r w:rsidR="002F639D">
              <w:rPr>
                <w:noProof/>
                <w:webHidden/>
              </w:rPr>
              <w:fldChar w:fldCharType="begin"/>
            </w:r>
            <w:r w:rsidR="002F639D">
              <w:rPr>
                <w:noProof/>
                <w:webHidden/>
              </w:rPr>
              <w:instrText xml:space="preserve"> PAGEREF _Toc531180874 \h </w:instrText>
            </w:r>
            <w:r w:rsidR="002F639D">
              <w:rPr>
                <w:noProof/>
                <w:webHidden/>
              </w:rPr>
            </w:r>
            <w:r w:rsidR="002F639D">
              <w:rPr>
                <w:noProof/>
                <w:webHidden/>
              </w:rPr>
              <w:fldChar w:fldCharType="separate"/>
            </w:r>
            <w:r w:rsidR="002F639D">
              <w:rPr>
                <w:noProof/>
                <w:webHidden/>
              </w:rPr>
              <w:t>53</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75" w:history="1">
            <w:r w:rsidR="002F639D" w:rsidRPr="00E924A2">
              <w:rPr>
                <w:rStyle w:val="Hyperlink"/>
                <w:noProof/>
              </w:rPr>
              <w:t>Conclusion</w:t>
            </w:r>
            <w:r w:rsidR="002F639D">
              <w:rPr>
                <w:noProof/>
                <w:webHidden/>
              </w:rPr>
              <w:tab/>
            </w:r>
            <w:r w:rsidR="002F639D">
              <w:rPr>
                <w:noProof/>
                <w:webHidden/>
              </w:rPr>
              <w:fldChar w:fldCharType="begin"/>
            </w:r>
            <w:r w:rsidR="002F639D">
              <w:rPr>
                <w:noProof/>
                <w:webHidden/>
              </w:rPr>
              <w:instrText xml:space="preserve"> PAGEREF _Toc531180875 \h </w:instrText>
            </w:r>
            <w:r w:rsidR="002F639D">
              <w:rPr>
                <w:noProof/>
                <w:webHidden/>
              </w:rPr>
            </w:r>
            <w:r w:rsidR="002F639D">
              <w:rPr>
                <w:noProof/>
                <w:webHidden/>
              </w:rPr>
              <w:fldChar w:fldCharType="separate"/>
            </w:r>
            <w:r w:rsidR="002F639D">
              <w:rPr>
                <w:noProof/>
                <w:webHidden/>
              </w:rPr>
              <w:t>54</w:t>
            </w:r>
            <w:r w:rsidR="002F639D">
              <w:rPr>
                <w:noProof/>
                <w:webHidden/>
              </w:rPr>
              <w:fldChar w:fldCharType="end"/>
            </w:r>
          </w:hyperlink>
        </w:p>
        <w:p w:rsidR="002F639D" w:rsidRDefault="007548E4">
          <w:pPr>
            <w:pStyle w:val="TOC3"/>
            <w:tabs>
              <w:tab w:val="right" w:leader="dot" w:pos="9740"/>
            </w:tabs>
            <w:rPr>
              <w:rFonts w:asciiTheme="minorHAnsi" w:eastAsiaTheme="minorEastAsia" w:hAnsiTheme="minorHAnsi" w:cstheme="minorBidi"/>
              <w:noProof/>
              <w:sz w:val="22"/>
              <w:szCs w:val="22"/>
            </w:rPr>
          </w:pPr>
          <w:hyperlink w:anchor="_Toc531180876" w:history="1">
            <w:r w:rsidR="002F639D" w:rsidRPr="00E924A2">
              <w:rPr>
                <w:rStyle w:val="Hyperlink"/>
                <w:noProof/>
              </w:rPr>
              <w:t>References</w:t>
            </w:r>
            <w:r w:rsidR="002F639D">
              <w:rPr>
                <w:noProof/>
                <w:webHidden/>
              </w:rPr>
              <w:tab/>
            </w:r>
            <w:r w:rsidR="002F639D">
              <w:rPr>
                <w:noProof/>
                <w:webHidden/>
              </w:rPr>
              <w:fldChar w:fldCharType="begin"/>
            </w:r>
            <w:r w:rsidR="002F639D">
              <w:rPr>
                <w:noProof/>
                <w:webHidden/>
              </w:rPr>
              <w:instrText xml:space="preserve"> PAGEREF _Toc531180876 \h </w:instrText>
            </w:r>
            <w:r w:rsidR="002F639D">
              <w:rPr>
                <w:noProof/>
                <w:webHidden/>
              </w:rPr>
            </w:r>
            <w:r w:rsidR="002F639D">
              <w:rPr>
                <w:noProof/>
                <w:webHidden/>
              </w:rPr>
              <w:fldChar w:fldCharType="separate"/>
            </w:r>
            <w:r w:rsidR="002F639D">
              <w:rPr>
                <w:noProof/>
                <w:webHidden/>
              </w:rPr>
              <w:t>55</w:t>
            </w:r>
            <w:r w:rsidR="002F639D">
              <w:rPr>
                <w:noProof/>
                <w:webHidden/>
              </w:rPr>
              <w:fldChar w:fldCharType="end"/>
            </w:r>
          </w:hyperlink>
        </w:p>
        <w:p w:rsidR="00A35498" w:rsidRDefault="00A35498">
          <w:r>
            <w:rPr>
              <w:b/>
              <w:bCs/>
              <w:noProof/>
            </w:rPr>
            <w:fldChar w:fldCharType="end"/>
          </w:r>
        </w:p>
      </w:sdtContent>
    </w:sdt>
    <w:p w:rsidR="006503E2" w:rsidRPr="007F526B" w:rsidRDefault="006503E2" w:rsidP="007F526B">
      <w:pPr>
        <w:spacing w:line="240" w:lineRule="auto"/>
        <w:jc w:val="center"/>
        <w:rPr>
          <w:b/>
          <w:sz w:val="36"/>
          <w:szCs w:val="36"/>
        </w:rPr>
      </w:pPr>
    </w:p>
    <w:p w:rsidR="00743E7E" w:rsidRDefault="00743E7E" w:rsidP="00743E7E">
      <w:r>
        <w:t xml:space="preserve"> </w:t>
      </w:r>
    </w:p>
    <w:p w:rsidR="00743E7E" w:rsidRDefault="00743E7E" w:rsidP="00743E7E">
      <w:pPr>
        <w:jc w:val="center"/>
      </w:pPr>
    </w:p>
    <w:p w:rsidR="00743E7E" w:rsidRPr="00364F65" w:rsidRDefault="00743E7E" w:rsidP="00743E7E">
      <w:pPr>
        <w:jc w:val="center"/>
      </w:pPr>
    </w:p>
    <w:p w:rsidR="00D63F4F" w:rsidRDefault="00D63F4F" w:rsidP="00743E7E"/>
    <w:p w:rsidR="00A064C6" w:rsidRDefault="00A064C6" w:rsidP="00743E7E"/>
    <w:p w:rsidR="00A064C6" w:rsidRDefault="00A064C6" w:rsidP="00743E7E"/>
    <w:p w:rsidR="003E583F" w:rsidRDefault="003E583F" w:rsidP="003E583F">
      <w:pPr>
        <w:pStyle w:val="Heading1"/>
        <w:jc w:val="left"/>
        <w:rPr>
          <w:b w:val="0"/>
          <w:bCs w:val="0"/>
          <w:sz w:val="24"/>
          <w:szCs w:val="24"/>
        </w:rPr>
      </w:pPr>
      <w:bookmarkStart w:id="0" w:name="_Toc531180818"/>
    </w:p>
    <w:p w:rsidR="00A064C6" w:rsidRPr="007F526B" w:rsidRDefault="00A064C6" w:rsidP="003E583F">
      <w:pPr>
        <w:pStyle w:val="Heading1"/>
      </w:pPr>
      <w:r w:rsidRPr="007F526B">
        <w:lastRenderedPageBreak/>
        <w:t>Letter of Transmittal</w:t>
      </w:r>
      <w:bookmarkEnd w:id="0"/>
    </w:p>
    <w:p w:rsidR="00A064C6" w:rsidRDefault="00A064C6" w:rsidP="00A064C6">
      <w:pPr>
        <w:spacing w:line="360" w:lineRule="auto"/>
        <w:jc w:val="both"/>
      </w:pPr>
    </w:p>
    <w:p w:rsidR="00A064C6" w:rsidRDefault="002F2C5D" w:rsidP="00A064C6">
      <w:pPr>
        <w:spacing w:after="100" w:line="276" w:lineRule="auto"/>
        <w:jc w:val="both"/>
      </w:pPr>
      <w:r>
        <w:t>10.12.</w:t>
      </w:r>
      <w:r w:rsidR="00A064C6">
        <w:t xml:space="preserve"> 2018</w:t>
      </w:r>
    </w:p>
    <w:p w:rsidR="00A064C6" w:rsidRDefault="00A064C6" w:rsidP="00A064C6">
      <w:pPr>
        <w:spacing w:after="100" w:line="276" w:lineRule="auto"/>
        <w:jc w:val="both"/>
      </w:pPr>
      <w:r>
        <w:t xml:space="preserve">Md. </w:t>
      </w:r>
      <w:proofErr w:type="spellStart"/>
      <w:r>
        <w:t>Mosabbir</w:t>
      </w:r>
      <w:proofErr w:type="spellEnd"/>
      <w:r>
        <w:t xml:space="preserve"> </w:t>
      </w:r>
      <w:proofErr w:type="spellStart"/>
      <w:r>
        <w:t>Uddin</w:t>
      </w:r>
      <w:proofErr w:type="spellEnd"/>
      <w:r>
        <w:t xml:space="preserve"> Ahmad</w:t>
      </w:r>
    </w:p>
    <w:p w:rsidR="00A064C6" w:rsidRDefault="00A064C6" w:rsidP="00A064C6">
      <w:pPr>
        <w:spacing w:after="100" w:line="276" w:lineRule="auto"/>
        <w:jc w:val="both"/>
      </w:pPr>
      <w:r>
        <w:t>Assistant Professor</w:t>
      </w:r>
    </w:p>
    <w:p w:rsidR="00A064C6" w:rsidRDefault="00A064C6" w:rsidP="00A064C6">
      <w:pPr>
        <w:spacing w:after="100" w:line="276" w:lineRule="auto"/>
        <w:jc w:val="both"/>
      </w:pPr>
      <w:r>
        <w:t xml:space="preserve">United International University </w:t>
      </w:r>
    </w:p>
    <w:p w:rsidR="00A064C6" w:rsidRDefault="00A064C6" w:rsidP="00A064C6">
      <w:pPr>
        <w:spacing w:after="100" w:line="276" w:lineRule="auto"/>
        <w:jc w:val="both"/>
      </w:pPr>
      <w:proofErr w:type="spellStart"/>
      <w:r>
        <w:t>Madani</w:t>
      </w:r>
      <w:proofErr w:type="spellEnd"/>
      <w:r>
        <w:t xml:space="preserve"> Avenue</w:t>
      </w:r>
    </w:p>
    <w:p w:rsidR="00A064C6" w:rsidRDefault="00A064C6" w:rsidP="00A064C6">
      <w:pPr>
        <w:spacing w:after="100" w:line="360" w:lineRule="auto"/>
        <w:jc w:val="both"/>
      </w:pPr>
    </w:p>
    <w:p w:rsidR="00A064C6" w:rsidRPr="00B54EAB" w:rsidRDefault="00A064C6" w:rsidP="00A064C6">
      <w:pPr>
        <w:spacing w:after="100" w:line="360" w:lineRule="auto"/>
        <w:jc w:val="both"/>
        <w:rPr>
          <w:b/>
          <w:bCs/>
        </w:rPr>
      </w:pPr>
      <w:r>
        <w:rPr>
          <w:b/>
          <w:bCs/>
        </w:rPr>
        <w:t>Subject: Submission of</w:t>
      </w:r>
      <w:r w:rsidRPr="00B54EAB">
        <w:rPr>
          <w:b/>
          <w:bCs/>
        </w:rPr>
        <w:t xml:space="preserve"> Internship Report on</w:t>
      </w:r>
      <w:r>
        <w:rPr>
          <w:b/>
          <w:bCs/>
        </w:rPr>
        <w:t xml:space="preserve"> "Credit risk Management system </w:t>
      </w:r>
      <w:r w:rsidRPr="00B54EAB">
        <w:rPr>
          <w:b/>
          <w:bCs/>
        </w:rPr>
        <w:t>of Industrial Promotion and development company (IPDC) of Bangladesh Ltd".</w:t>
      </w:r>
    </w:p>
    <w:p w:rsidR="00A064C6" w:rsidRDefault="00A064C6" w:rsidP="00A064C6">
      <w:pPr>
        <w:spacing w:after="100" w:line="276" w:lineRule="auto"/>
        <w:jc w:val="both"/>
      </w:pPr>
    </w:p>
    <w:p w:rsidR="00A064C6" w:rsidRDefault="00A064C6" w:rsidP="00A064C6">
      <w:pPr>
        <w:spacing w:after="100" w:line="276" w:lineRule="auto"/>
        <w:jc w:val="both"/>
      </w:pPr>
      <w:r>
        <w:t>Dear Sir,</w:t>
      </w:r>
      <w:r>
        <w:tab/>
      </w:r>
    </w:p>
    <w:p w:rsidR="00A064C6" w:rsidRDefault="00A064C6" w:rsidP="00A064C6">
      <w:pPr>
        <w:spacing w:after="100" w:line="360" w:lineRule="auto"/>
        <w:jc w:val="both"/>
      </w:pPr>
      <w:r>
        <w:t>With due respect, I would like to say that, it is a great joy for me to submit the internship report on “ Credit Risk Management System of Industrial Promotion and Development Company (IPDC) of Bangladesh Ltd”, as it is a completion of partial requirement to achieve BBA degree under the curriculum of United International University, Bangladesh.</w:t>
      </w:r>
    </w:p>
    <w:p w:rsidR="00A064C6" w:rsidRDefault="00A064C6" w:rsidP="00A064C6">
      <w:pPr>
        <w:spacing w:after="100" w:line="360" w:lineRule="auto"/>
        <w:jc w:val="both"/>
      </w:pPr>
      <w:r>
        <w:t xml:space="preserve">To prepare this report, I have arranged what I believe to be the most resourceful information available on Credit Risk Management of IPDC Finance. I have tried my </w:t>
      </w:r>
      <w:proofErr w:type="gramStart"/>
      <w:r>
        <w:t>best,</w:t>
      </w:r>
      <w:proofErr w:type="gramEnd"/>
      <w:r>
        <w:t xml:space="preserve"> put a lot of effort to make this report as widespread and informative as possible within the time allowed for me.</w:t>
      </w:r>
    </w:p>
    <w:p w:rsidR="00A064C6" w:rsidRDefault="00A064C6" w:rsidP="00A064C6">
      <w:pPr>
        <w:spacing w:after="100" w:line="360" w:lineRule="auto"/>
        <w:jc w:val="both"/>
      </w:pPr>
      <w:r>
        <w:t>So I hope that you would be kind enough to accept my Internship Report &amp; oblige thereby.</w:t>
      </w:r>
    </w:p>
    <w:p w:rsidR="00A064C6" w:rsidRDefault="00A064C6" w:rsidP="00A064C6">
      <w:pPr>
        <w:spacing w:after="100" w:line="276" w:lineRule="auto"/>
        <w:jc w:val="both"/>
      </w:pPr>
    </w:p>
    <w:p w:rsidR="00A064C6" w:rsidRDefault="00A064C6" w:rsidP="00A064C6">
      <w:pPr>
        <w:spacing w:after="100" w:line="276" w:lineRule="auto"/>
        <w:jc w:val="both"/>
      </w:pPr>
      <w:r>
        <w:t>Sincerely yours,</w:t>
      </w:r>
    </w:p>
    <w:p w:rsidR="00A064C6" w:rsidRDefault="00A064C6" w:rsidP="00A064C6">
      <w:pPr>
        <w:spacing w:after="100" w:line="276" w:lineRule="auto"/>
        <w:jc w:val="both"/>
      </w:pPr>
      <w:proofErr w:type="spellStart"/>
      <w:r>
        <w:t>Sahira</w:t>
      </w:r>
      <w:proofErr w:type="spellEnd"/>
      <w:r>
        <w:t xml:space="preserve"> </w:t>
      </w:r>
      <w:proofErr w:type="spellStart"/>
      <w:r>
        <w:t>Yasmin</w:t>
      </w:r>
      <w:proofErr w:type="spellEnd"/>
      <w:r>
        <w:t xml:space="preserve"> </w:t>
      </w:r>
      <w:proofErr w:type="spellStart"/>
      <w:r>
        <w:t>Jahin</w:t>
      </w:r>
      <w:proofErr w:type="spellEnd"/>
    </w:p>
    <w:p w:rsidR="00A064C6" w:rsidRDefault="00A064C6" w:rsidP="00A064C6">
      <w:pPr>
        <w:spacing w:after="100" w:line="276" w:lineRule="auto"/>
        <w:jc w:val="both"/>
      </w:pPr>
      <w:r>
        <w:t>ID No: 111 131 065</w:t>
      </w:r>
    </w:p>
    <w:p w:rsidR="00A064C6" w:rsidRDefault="00A064C6" w:rsidP="00A064C6">
      <w:pPr>
        <w:spacing w:after="100" w:line="276" w:lineRule="auto"/>
        <w:jc w:val="both"/>
      </w:pPr>
      <w:r>
        <w:t>Finance, BBA Department</w:t>
      </w:r>
    </w:p>
    <w:p w:rsidR="00A064C6" w:rsidRDefault="00A064C6" w:rsidP="00A064C6">
      <w:pPr>
        <w:spacing w:after="100" w:line="276" w:lineRule="auto"/>
        <w:jc w:val="both"/>
      </w:pPr>
      <w:r>
        <w:t>United International University</w:t>
      </w:r>
    </w:p>
    <w:p w:rsidR="00A064C6" w:rsidRDefault="00A064C6" w:rsidP="00A064C6">
      <w:pPr>
        <w:spacing w:after="0"/>
      </w:pPr>
    </w:p>
    <w:p w:rsidR="0000645D" w:rsidRDefault="0000645D" w:rsidP="00A064C6">
      <w:pPr>
        <w:spacing w:after="0"/>
      </w:pPr>
    </w:p>
    <w:p w:rsidR="0000645D" w:rsidRDefault="0000645D" w:rsidP="00A064C6">
      <w:pPr>
        <w:spacing w:after="0"/>
      </w:pPr>
    </w:p>
    <w:p w:rsidR="00512500" w:rsidRDefault="00512500" w:rsidP="00A064C6">
      <w:pPr>
        <w:spacing w:after="0"/>
      </w:pPr>
    </w:p>
    <w:p w:rsidR="00512500" w:rsidRDefault="00512500" w:rsidP="00A064C6">
      <w:pPr>
        <w:spacing w:after="0"/>
      </w:pPr>
    </w:p>
    <w:p w:rsidR="00512500" w:rsidRDefault="00512500" w:rsidP="00A064C6">
      <w:pPr>
        <w:spacing w:after="0"/>
      </w:pPr>
    </w:p>
    <w:p w:rsidR="00512500" w:rsidRDefault="00512500" w:rsidP="00A064C6">
      <w:pPr>
        <w:spacing w:after="0"/>
      </w:pPr>
    </w:p>
    <w:p w:rsidR="00512500" w:rsidRDefault="00512500" w:rsidP="00A064C6">
      <w:pPr>
        <w:spacing w:after="0"/>
      </w:pPr>
    </w:p>
    <w:p w:rsidR="00512500" w:rsidRDefault="00512500" w:rsidP="00A064C6">
      <w:pPr>
        <w:spacing w:after="0"/>
      </w:pPr>
    </w:p>
    <w:p w:rsidR="0000645D" w:rsidRDefault="0000645D" w:rsidP="00A064C6">
      <w:pPr>
        <w:spacing w:after="0"/>
      </w:pPr>
    </w:p>
    <w:p w:rsidR="00512500" w:rsidRDefault="00512500" w:rsidP="00A064C6">
      <w:pPr>
        <w:spacing w:after="0"/>
      </w:pPr>
    </w:p>
    <w:p w:rsidR="0000645D" w:rsidRPr="00CA35EA" w:rsidRDefault="0000645D" w:rsidP="007F526B">
      <w:pPr>
        <w:pStyle w:val="Heading1"/>
      </w:pPr>
      <w:bookmarkStart w:id="1" w:name="_Toc531180819"/>
      <w:r w:rsidRPr="00CA35EA">
        <w:t>Acknowledgement</w:t>
      </w:r>
      <w:bookmarkEnd w:id="1"/>
    </w:p>
    <w:p w:rsidR="0000645D" w:rsidRPr="005A6511" w:rsidRDefault="0000645D" w:rsidP="0000645D">
      <w:pPr>
        <w:spacing w:line="360" w:lineRule="auto"/>
      </w:pPr>
    </w:p>
    <w:p w:rsidR="0000645D" w:rsidRPr="0000645D" w:rsidRDefault="0000645D" w:rsidP="0000645D">
      <w:pPr>
        <w:spacing w:line="360" w:lineRule="auto"/>
        <w:jc w:val="both"/>
      </w:pPr>
      <w:r w:rsidRPr="0000645D">
        <w:t xml:space="preserve">I express my deep gratefulness and every praise regards to the almighty “God” </w:t>
      </w:r>
      <w:proofErr w:type="gramStart"/>
      <w:r w:rsidRPr="0000645D">
        <w:t>for  Everything</w:t>
      </w:r>
      <w:proofErr w:type="gramEnd"/>
      <w:r w:rsidRPr="0000645D">
        <w:t xml:space="preserve"> in the way of life.</w:t>
      </w:r>
    </w:p>
    <w:p w:rsidR="0000645D" w:rsidRPr="0000645D" w:rsidRDefault="0000645D" w:rsidP="0000645D">
      <w:pPr>
        <w:spacing w:line="360" w:lineRule="auto"/>
        <w:jc w:val="center"/>
      </w:pPr>
    </w:p>
    <w:p w:rsidR="0000645D" w:rsidRPr="0000645D" w:rsidRDefault="0000645D" w:rsidP="0000645D">
      <w:pPr>
        <w:spacing w:line="360" w:lineRule="auto"/>
        <w:jc w:val="both"/>
      </w:pPr>
      <w:r w:rsidRPr="0000645D">
        <w:t>I would like to express my gratitude to the authority of United International University.</w:t>
      </w:r>
    </w:p>
    <w:p w:rsidR="0000645D" w:rsidRPr="0000645D" w:rsidRDefault="0000645D" w:rsidP="0000645D">
      <w:pPr>
        <w:spacing w:line="360" w:lineRule="auto"/>
        <w:jc w:val="both"/>
      </w:pPr>
    </w:p>
    <w:p w:rsidR="0000645D" w:rsidRPr="0000645D" w:rsidRDefault="0000645D" w:rsidP="0000645D">
      <w:pPr>
        <w:spacing w:line="360" w:lineRule="auto"/>
        <w:jc w:val="both"/>
      </w:pPr>
      <w:r w:rsidRPr="0000645D">
        <w:t xml:space="preserve">I am highly grateful and indebted to the employees of IPDC of Bangladesh Limited. Md. </w:t>
      </w:r>
      <w:proofErr w:type="spellStart"/>
      <w:r w:rsidRPr="0000645D">
        <w:t>Zakir</w:t>
      </w:r>
      <w:proofErr w:type="spellEnd"/>
      <w:r w:rsidRPr="0000645D">
        <w:t xml:space="preserve"> </w:t>
      </w:r>
      <w:proofErr w:type="spellStart"/>
      <w:r w:rsidRPr="0000645D">
        <w:t>Hossain</w:t>
      </w:r>
      <w:proofErr w:type="spellEnd"/>
      <w:r w:rsidRPr="0000645D">
        <w:t xml:space="preserve">, Deputy General Manager &amp; Head of Operations, </w:t>
      </w:r>
      <w:proofErr w:type="spellStart"/>
      <w:r w:rsidRPr="0000645D">
        <w:t>Rabiul</w:t>
      </w:r>
      <w:proofErr w:type="spellEnd"/>
      <w:r w:rsidRPr="0000645D">
        <w:t xml:space="preserve"> Islam, Executive Officer, </w:t>
      </w:r>
      <w:proofErr w:type="spellStart"/>
      <w:r w:rsidRPr="0000645D">
        <w:t>Sourav</w:t>
      </w:r>
      <w:proofErr w:type="spellEnd"/>
      <w:r w:rsidRPr="0000645D">
        <w:t xml:space="preserve"> Kumar Roy, Executive, and all other officials for their excellent guidance in establishing this report. I also thanks to </w:t>
      </w:r>
      <w:proofErr w:type="spellStart"/>
      <w:r w:rsidRPr="0000645D">
        <w:t>Rahat</w:t>
      </w:r>
      <w:proofErr w:type="spellEnd"/>
      <w:r w:rsidRPr="0000645D">
        <w:t xml:space="preserve"> </w:t>
      </w:r>
      <w:proofErr w:type="spellStart"/>
      <w:r w:rsidRPr="0000645D">
        <w:t>jamil</w:t>
      </w:r>
      <w:proofErr w:type="spellEnd"/>
      <w:r w:rsidRPr="0000645D">
        <w:t xml:space="preserve">, </w:t>
      </w:r>
      <w:proofErr w:type="gramStart"/>
      <w:r w:rsidRPr="0000645D">
        <w:t>Senior</w:t>
      </w:r>
      <w:proofErr w:type="gramEnd"/>
      <w:r w:rsidRPr="0000645D">
        <w:t xml:space="preserve"> manager Credit risk management of IPDC Of Bangladesh Limited for his valuable concern and information related IPDC Of Bangladesh Limited. Their instruction and encouraging attitude and artistic technique of giving knowledge helped me is an outstanding way to worked out this difficult task. I have faced various kinds of problem from beginning to end. I couldn’t solve all those problems without the help of their most cordial instruction, intellect advice and sympathy. They gave me valuable suggestion, note of how to prepare the report, its rule and method and analyzing system.</w:t>
      </w:r>
    </w:p>
    <w:p w:rsidR="0000645D" w:rsidRPr="0000645D" w:rsidRDefault="0000645D" w:rsidP="0000645D">
      <w:pPr>
        <w:spacing w:line="360" w:lineRule="auto"/>
        <w:jc w:val="both"/>
      </w:pPr>
    </w:p>
    <w:p w:rsidR="0000645D" w:rsidRPr="0000645D" w:rsidRDefault="0000645D" w:rsidP="0000645D">
      <w:pPr>
        <w:spacing w:line="360" w:lineRule="auto"/>
        <w:jc w:val="both"/>
      </w:pPr>
      <w:r w:rsidRPr="0000645D">
        <w:t xml:space="preserve">My special thanks </w:t>
      </w:r>
      <w:proofErr w:type="gramStart"/>
      <w:r w:rsidRPr="0000645D">
        <w:t>goes</w:t>
      </w:r>
      <w:proofErr w:type="gramEnd"/>
      <w:r w:rsidRPr="0000645D">
        <w:t xml:space="preserve"> to my honorable internship Supervisor, </w:t>
      </w:r>
      <w:r w:rsidRPr="0000645D">
        <w:rPr>
          <w:bCs/>
        </w:rPr>
        <w:t xml:space="preserve">Mr. </w:t>
      </w:r>
      <w:proofErr w:type="spellStart"/>
      <w:r w:rsidRPr="0000645D">
        <w:rPr>
          <w:bCs/>
        </w:rPr>
        <w:t>Mosabbir</w:t>
      </w:r>
      <w:proofErr w:type="spellEnd"/>
      <w:r w:rsidRPr="0000645D">
        <w:rPr>
          <w:bCs/>
        </w:rPr>
        <w:t xml:space="preserve"> </w:t>
      </w:r>
      <w:proofErr w:type="spellStart"/>
      <w:r w:rsidRPr="0000645D">
        <w:rPr>
          <w:bCs/>
        </w:rPr>
        <w:t>Uddin</w:t>
      </w:r>
      <w:proofErr w:type="spellEnd"/>
      <w:r w:rsidRPr="0000645D">
        <w:rPr>
          <w:bCs/>
        </w:rPr>
        <w:t xml:space="preserve"> Ahmad </w:t>
      </w:r>
      <w:r w:rsidRPr="0000645D">
        <w:t xml:space="preserve">Assistant Professor, of United International University who helped me through this whole internship phase. He </w:t>
      </w:r>
      <w:proofErr w:type="gramStart"/>
      <w:r w:rsidRPr="0000645D">
        <w:t>guide</w:t>
      </w:r>
      <w:proofErr w:type="gramEnd"/>
      <w:r w:rsidRPr="0000645D">
        <w:t xml:space="preserve"> me in every step of my internship &amp; report writing by giving proper advice &amp; inspiration.</w:t>
      </w:r>
    </w:p>
    <w:p w:rsidR="0000645D" w:rsidRPr="0000645D" w:rsidRDefault="0000645D" w:rsidP="0000645D">
      <w:pPr>
        <w:spacing w:line="360" w:lineRule="auto"/>
        <w:jc w:val="both"/>
      </w:pPr>
    </w:p>
    <w:p w:rsidR="00512500" w:rsidRDefault="0000645D" w:rsidP="0000645D">
      <w:pPr>
        <w:spacing w:line="360" w:lineRule="auto"/>
        <w:jc w:val="both"/>
      </w:pPr>
      <w:r w:rsidRPr="0000645D">
        <w:t xml:space="preserve">I prepared the report on the basis of knowledge, ideas and understanding of the Internship Program. I tried to make it precise and concise as well as informative. </w:t>
      </w:r>
    </w:p>
    <w:p w:rsidR="00512500" w:rsidRDefault="00512500" w:rsidP="0000645D">
      <w:pPr>
        <w:spacing w:line="360" w:lineRule="auto"/>
        <w:jc w:val="both"/>
      </w:pPr>
    </w:p>
    <w:p w:rsidR="0000645D" w:rsidRPr="00B0444F" w:rsidRDefault="0000645D" w:rsidP="007F526B">
      <w:pPr>
        <w:pStyle w:val="Heading1"/>
      </w:pPr>
      <w:bookmarkStart w:id="2" w:name="_Toc531180820"/>
      <w:r w:rsidRPr="00A202EE">
        <w:lastRenderedPageBreak/>
        <w:t>Executive Summary</w:t>
      </w:r>
      <w:bookmarkEnd w:id="2"/>
    </w:p>
    <w:p w:rsidR="0000645D" w:rsidRDefault="0000645D" w:rsidP="0000645D">
      <w:pPr>
        <w:spacing w:line="25" w:lineRule="atLeast"/>
        <w:rPr>
          <w:sz w:val="20"/>
        </w:rPr>
      </w:pPr>
    </w:p>
    <w:p w:rsidR="0000645D" w:rsidRPr="0000645D" w:rsidRDefault="0000645D" w:rsidP="0000645D">
      <w:pPr>
        <w:spacing w:line="25" w:lineRule="atLeast"/>
        <w:rPr>
          <w:sz w:val="20"/>
        </w:rPr>
      </w:pPr>
    </w:p>
    <w:p w:rsidR="0000645D" w:rsidRPr="0000645D" w:rsidRDefault="0000645D" w:rsidP="0000645D">
      <w:pPr>
        <w:spacing w:line="360" w:lineRule="auto"/>
        <w:jc w:val="both"/>
      </w:pPr>
      <w:r w:rsidRPr="0000645D">
        <w:t xml:space="preserve">IPDC finance is one of the best </w:t>
      </w:r>
      <w:proofErr w:type="spellStart"/>
      <w:r w:rsidRPr="0000645D">
        <w:t>non financial</w:t>
      </w:r>
      <w:proofErr w:type="spellEnd"/>
      <w:r w:rsidRPr="0000645D">
        <w:t xml:space="preserve"> banking </w:t>
      </w:r>
      <w:r w:rsidR="002F2C5D" w:rsidRPr="0000645D">
        <w:t>institutions</w:t>
      </w:r>
      <w:r w:rsidRPr="0000645D">
        <w:t xml:space="preserve"> in Bangladesh. The main difference between a bank and a </w:t>
      </w:r>
      <w:proofErr w:type="spellStart"/>
      <w:r w:rsidRPr="0000645D">
        <w:t>non bank</w:t>
      </w:r>
      <w:proofErr w:type="spellEnd"/>
      <w:r w:rsidRPr="0000645D">
        <w:t xml:space="preserve"> institution is that a </w:t>
      </w:r>
      <w:proofErr w:type="spellStart"/>
      <w:r w:rsidRPr="0000645D">
        <w:t>non bank</w:t>
      </w:r>
      <w:proofErr w:type="spellEnd"/>
      <w:r w:rsidRPr="0000645D">
        <w:t xml:space="preserve"> financial institution never deal</w:t>
      </w:r>
      <w:r w:rsidR="002F2C5D">
        <w:t>s</w:t>
      </w:r>
      <w:r w:rsidRPr="0000645D">
        <w:t xml:space="preserve"> with cash but bank does. IPDC finance provide Home loan, Auto loan, Personal loan, Deposit schemes, Saving schemes, SME (small and medium enterprise) loan, Leasing, Corporate loan, they specially care for women entrepreneurs. By their work IPDC stay beside</w:t>
      </w:r>
      <w:r w:rsidR="002F2C5D">
        <w:t>s</w:t>
      </w:r>
      <w:r w:rsidRPr="0000645D">
        <w:t xml:space="preserve"> many peoples’ dreams and help to develop industries of Bangladesh. As they work with loans there are issues of risk, basically the credit risk. Credit risk means the risk of default of the borrower. For this organization follows special risk management system. In this report I will try to describe the credit risk management process of IPDC finance. In short I will give a brief of the whole process now, Firstly they fill up the application with the help of the client, collect necessary papers like salary sheet, bank statement, NID, E-Tin etc. They download the CIB (credit information bureau) </w:t>
      </w:r>
      <w:proofErr w:type="gramStart"/>
      <w:r w:rsidRPr="0000645D">
        <w:t>report,</w:t>
      </w:r>
      <w:proofErr w:type="gramEnd"/>
      <w:r w:rsidRPr="0000645D">
        <w:t xml:space="preserve"> Check the authenticity of collected papers. Their own team members visit and verify the address and signature. After that Credit Analysts check the file very carefully</w:t>
      </w:r>
      <w:proofErr w:type="gramStart"/>
      <w:r w:rsidRPr="0000645D">
        <w:t>,</w:t>
      </w:r>
      <w:r w:rsidR="002F2C5D">
        <w:t xml:space="preserve"> </w:t>
      </w:r>
      <w:r w:rsidRPr="0000645D">
        <w:t xml:space="preserve"> analyze</w:t>
      </w:r>
      <w:proofErr w:type="gramEnd"/>
      <w:r w:rsidRPr="0000645D">
        <w:t xml:space="preserve"> the financial condition, how much loan should be given etc. Approval Authority then check</w:t>
      </w:r>
      <w:r w:rsidR="002F2C5D">
        <w:t>s</w:t>
      </w:r>
      <w:r w:rsidRPr="0000645D">
        <w:t xml:space="preserve"> through a software and finalize the approved amount of loan. There are amount limitations to minimize the risk, particular authority group can approve up to 5, 10, or 20 </w:t>
      </w:r>
      <w:proofErr w:type="spellStart"/>
      <w:r w:rsidRPr="0000645D">
        <w:t>crores</w:t>
      </w:r>
      <w:proofErr w:type="spellEnd"/>
      <w:r w:rsidRPr="0000645D">
        <w:t xml:space="preserve">. It </w:t>
      </w:r>
      <w:r w:rsidR="002F2C5D" w:rsidRPr="0000645D">
        <w:t>varies;</w:t>
      </w:r>
      <w:r w:rsidRPr="0000645D">
        <w:t xml:space="preserve"> the larger the amount the higher the concern, huge amount loan approval needed the board of directors’ consent. Then operation department do the processing of the loan, giving the money. For home loan they check the square feet of the house, land and land documents. Personal loan is given only to permanent job holders. They remind their client for interest and repayment of the loan through phone and mail. All these things they do for ensuring the repayment and lower the possibility of default. After </w:t>
      </w:r>
      <w:proofErr w:type="gramStart"/>
      <w:r w:rsidRPr="0000645D">
        <w:t>all these</w:t>
      </w:r>
      <w:proofErr w:type="gramEnd"/>
      <w:r w:rsidRPr="0000645D">
        <w:t xml:space="preserve"> if anything happened the special asset management team take legal steps.</w:t>
      </w:r>
    </w:p>
    <w:p w:rsidR="0000645D" w:rsidRPr="0000645D" w:rsidRDefault="0000645D" w:rsidP="0000645D">
      <w:pPr>
        <w:spacing w:line="360" w:lineRule="auto"/>
        <w:jc w:val="center"/>
        <w:rPr>
          <w:bCs/>
        </w:rPr>
      </w:pPr>
    </w:p>
    <w:p w:rsidR="0000645D" w:rsidRDefault="0000645D" w:rsidP="00A064C6">
      <w:pPr>
        <w:spacing w:after="0"/>
      </w:pPr>
    </w:p>
    <w:p w:rsidR="0000645D" w:rsidRDefault="0000645D" w:rsidP="00A064C6">
      <w:pPr>
        <w:spacing w:after="0"/>
      </w:pPr>
    </w:p>
    <w:p w:rsidR="0000645D" w:rsidRDefault="0000645D" w:rsidP="00A064C6">
      <w:pPr>
        <w:spacing w:after="0"/>
      </w:pPr>
    </w:p>
    <w:p w:rsidR="0000645D" w:rsidRDefault="0000645D" w:rsidP="00A064C6">
      <w:pPr>
        <w:spacing w:after="0"/>
      </w:pPr>
    </w:p>
    <w:p w:rsidR="0000645D" w:rsidRDefault="0000645D" w:rsidP="00A064C6">
      <w:pPr>
        <w:spacing w:after="0"/>
      </w:pPr>
    </w:p>
    <w:p w:rsidR="0000645D" w:rsidRDefault="0000645D" w:rsidP="0000645D">
      <w:pPr>
        <w:spacing w:after="0"/>
        <w:jc w:val="center"/>
      </w:pPr>
    </w:p>
    <w:p w:rsidR="0000645D" w:rsidRDefault="0000645D" w:rsidP="0000645D">
      <w:pPr>
        <w:spacing w:after="0"/>
        <w:jc w:val="center"/>
      </w:pPr>
    </w:p>
    <w:p w:rsidR="0000645D" w:rsidRDefault="0000645D" w:rsidP="0000645D">
      <w:pPr>
        <w:spacing w:after="0"/>
        <w:jc w:val="center"/>
      </w:pPr>
    </w:p>
    <w:p w:rsidR="0000645D" w:rsidRDefault="0000645D" w:rsidP="0000645D">
      <w:pPr>
        <w:spacing w:after="0"/>
        <w:jc w:val="center"/>
      </w:pPr>
    </w:p>
    <w:p w:rsidR="0000645D" w:rsidRDefault="0000645D" w:rsidP="0000645D">
      <w:pPr>
        <w:spacing w:after="0"/>
        <w:jc w:val="center"/>
      </w:pPr>
    </w:p>
    <w:p w:rsidR="0000645D" w:rsidRDefault="0000645D" w:rsidP="0000645D">
      <w:pPr>
        <w:spacing w:after="0"/>
        <w:jc w:val="center"/>
      </w:pPr>
    </w:p>
    <w:p w:rsidR="0000645D" w:rsidRDefault="0000645D" w:rsidP="0000645D">
      <w:pPr>
        <w:spacing w:after="0"/>
        <w:jc w:val="center"/>
      </w:pPr>
    </w:p>
    <w:p w:rsidR="0000645D" w:rsidRDefault="0000645D" w:rsidP="0000645D">
      <w:pPr>
        <w:spacing w:after="0"/>
        <w:jc w:val="center"/>
      </w:pPr>
    </w:p>
    <w:p w:rsidR="0000645D" w:rsidRDefault="0000645D" w:rsidP="0000645D">
      <w:pPr>
        <w:spacing w:after="0"/>
        <w:jc w:val="center"/>
      </w:pPr>
    </w:p>
    <w:p w:rsidR="0000645D" w:rsidRDefault="0000645D" w:rsidP="0000645D">
      <w:pPr>
        <w:spacing w:after="0"/>
        <w:jc w:val="center"/>
      </w:pPr>
    </w:p>
    <w:p w:rsidR="0000645D" w:rsidRDefault="0000645D" w:rsidP="0000645D">
      <w:pPr>
        <w:spacing w:after="0"/>
        <w:jc w:val="center"/>
      </w:pPr>
    </w:p>
    <w:p w:rsidR="0000645D" w:rsidRDefault="0000645D" w:rsidP="0000645D">
      <w:pPr>
        <w:spacing w:after="0"/>
        <w:jc w:val="center"/>
      </w:pPr>
    </w:p>
    <w:p w:rsidR="0000645D" w:rsidRDefault="0000645D" w:rsidP="0000645D">
      <w:pPr>
        <w:spacing w:after="0"/>
        <w:jc w:val="center"/>
      </w:pPr>
    </w:p>
    <w:p w:rsidR="00512500" w:rsidRDefault="00512500" w:rsidP="0000645D">
      <w:pPr>
        <w:spacing w:after="0"/>
        <w:jc w:val="center"/>
      </w:pPr>
    </w:p>
    <w:p w:rsidR="00512500" w:rsidRDefault="00512500" w:rsidP="0000645D">
      <w:pPr>
        <w:spacing w:after="0"/>
        <w:jc w:val="center"/>
      </w:pPr>
    </w:p>
    <w:p w:rsidR="00512500" w:rsidRDefault="00512500" w:rsidP="0000645D">
      <w:pPr>
        <w:spacing w:after="0"/>
        <w:jc w:val="center"/>
      </w:pPr>
    </w:p>
    <w:p w:rsidR="00512500" w:rsidRDefault="00512500" w:rsidP="0000645D">
      <w:pPr>
        <w:spacing w:after="0"/>
        <w:jc w:val="center"/>
      </w:pPr>
    </w:p>
    <w:p w:rsidR="00512500" w:rsidRDefault="00512500" w:rsidP="0000645D">
      <w:pPr>
        <w:spacing w:after="0"/>
        <w:jc w:val="center"/>
      </w:pPr>
    </w:p>
    <w:p w:rsidR="00512500" w:rsidRDefault="00512500" w:rsidP="0000645D">
      <w:pPr>
        <w:spacing w:after="0"/>
        <w:jc w:val="center"/>
      </w:pPr>
    </w:p>
    <w:p w:rsidR="00512500" w:rsidRDefault="00512500" w:rsidP="0000645D">
      <w:pPr>
        <w:spacing w:after="0"/>
        <w:jc w:val="center"/>
      </w:pPr>
    </w:p>
    <w:p w:rsidR="0000645D" w:rsidRDefault="0000645D" w:rsidP="0000645D">
      <w:pPr>
        <w:spacing w:after="0"/>
        <w:jc w:val="center"/>
      </w:pPr>
    </w:p>
    <w:p w:rsidR="0000645D" w:rsidRDefault="0000645D" w:rsidP="0000645D">
      <w:pPr>
        <w:spacing w:after="0"/>
        <w:jc w:val="center"/>
      </w:pPr>
    </w:p>
    <w:p w:rsidR="0000645D" w:rsidRDefault="0000645D" w:rsidP="0000645D">
      <w:pPr>
        <w:spacing w:after="0"/>
        <w:jc w:val="center"/>
      </w:pPr>
    </w:p>
    <w:p w:rsidR="0000645D" w:rsidRPr="007F526B" w:rsidRDefault="0000645D" w:rsidP="007F526B">
      <w:pPr>
        <w:pStyle w:val="Heading2"/>
      </w:pPr>
      <w:bookmarkStart w:id="3" w:name="_Toc531180821"/>
      <w:r w:rsidRPr="007F526B">
        <w:t>Chapter 1</w:t>
      </w:r>
      <w:bookmarkEnd w:id="3"/>
    </w:p>
    <w:p w:rsidR="0000645D" w:rsidRPr="007F526B" w:rsidRDefault="0000645D" w:rsidP="007F526B">
      <w:pPr>
        <w:pStyle w:val="Heading2"/>
      </w:pPr>
      <w:bookmarkStart w:id="4" w:name="_Toc531180822"/>
      <w:r w:rsidRPr="007F526B">
        <w:t>Introduction</w:t>
      </w:r>
      <w:bookmarkEnd w:id="4"/>
    </w:p>
    <w:p w:rsidR="00512500" w:rsidRDefault="00512500" w:rsidP="00512500">
      <w:pPr>
        <w:spacing w:after="0"/>
      </w:pPr>
    </w:p>
    <w:p w:rsidR="00512500" w:rsidRDefault="00512500" w:rsidP="0000645D">
      <w:pPr>
        <w:spacing w:after="0"/>
        <w:jc w:val="center"/>
      </w:pPr>
    </w:p>
    <w:p w:rsidR="00512500" w:rsidRDefault="00512500" w:rsidP="0000645D">
      <w:pPr>
        <w:spacing w:after="0"/>
        <w:jc w:val="center"/>
      </w:pPr>
    </w:p>
    <w:p w:rsidR="00512500" w:rsidRDefault="00512500" w:rsidP="0000645D">
      <w:pPr>
        <w:spacing w:after="0"/>
        <w:jc w:val="center"/>
      </w:pPr>
    </w:p>
    <w:p w:rsidR="00512500" w:rsidRDefault="00512500" w:rsidP="0000645D">
      <w:pPr>
        <w:spacing w:after="0"/>
        <w:jc w:val="center"/>
      </w:pPr>
    </w:p>
    <w:p w:rsidR="007F526B" w:rsidRDefault="007F526B" w:rsidP="0000645D">
      <w:pPr>
        <w:spacing w:after="0"/>
        <w:jc w:val="center"/>
      </w:pPr>
    </w:p>
    <w:p w:rsidR="007F526B" w:rsidRDefault="007F526B" w:rsidP="0000645D">
      <w:pPr>
        <w:spacing w:after="0"/>
        <w:jc w:val="center"/>
      </w:pPr>
    </w:p>
    <w:p w:rsidR="007F526B" w:rsidRDefault="007F526B" w:rsidP="0000645D">
      <w:pPr>
        <w:spacing w:after="0"/>
        <w:jc w:val="center"/>
      </w:pPr>
    </w:p>
    <w:p w:rsidR="007F526B" w:rsidRDefault="007F526B" w:rsidP="0000645D">
      <w:pPr>
        <w:spacing w:after="0"/>
        <w:jc w:val="center"/>
      </w:pPr>
    </w:p>
    <w:p w:rsidR="007F526B" w:rsidRDefault="007F526B" w:rsidP="0000645D">
      <w:pPr>
        <w:spacing w:after="0"/>
        <w:jc w:val="center"/>
      </w:pPr>
    </w:p>
    <w:p w:rsidR="007F526B" w:rsidRDefault="007F526B" w:rsidP="0000645D">
      <w:pPr>
        <w:spacing w:after="0"/>
        <w:jc w:val="center"/>
      </w:pPr>
    </w:p>
    <w:p w:rsidR="0000645D" w:rsidRDefault="0000645D" w:rsidP="00512500">
      <w:pPr>
        <w:spacing w:after="0"/>
      </w:pPr>
    </w:p>
    <w:p w:rsidR="0000645D" w:rsidRDefault="0000645D" w:rsidP="0000645D">
      <w:pPr>
        <w:spacing w:after="0"/>
        <w:jc w:val="center"/>
      </w:pPr>
    </w:p>
    <w:bookmarkStart w:id="5" w:name="_Toc531180823"/>
    <w:p w:rsidR="0000645D" w:rsidRPr="007F526B" w:rsidRDefault="0000645D" w:rsidP="007F526B">
      <w:pPr>
        <w:pStyle w:val="Heading3"/>
      </w:pPr>
      <w:r w:rsidRPr="007F526B">
        <w:lastRenderedPageBreak/>
        <mc:AlternateContent>
          <mc:Choice Requires="wps">
            <w:drawing>
              <wp:anchor distT="0" distB="0" distL="114300" distR="114300" simplePos="0" relativeHeight="251659264" behindDoc="0" locked="0" layoutInCell="1" allowOverlap="1" wp14:anchorId="2796DF08" wp14:editId="61F6FA9D">
                <wp:simplePos x="0" y="0"/>
                <wp:positionH relativeFrom="column">
                  <wp:posOffset>0</wp:posOffset>
                </wp:positionH>
                <wp:positionV relativeFrom="paragraph">
                  <wp:posOffset>0</wp:posOffset>
                </wp:positionV>
                <wp:extent cx="1828800" cy="1828800"/>
                <wp:effectExtent l="0" t="0" r="0" b="0"/>
                <wp:wrapNone/>
                <wp:docPr id="6" name="Text Box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304874" w:rsidRDefault="00304874"/>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xmlns:w15="http://schemas.microsoft.com/office/word/2012/wordml">
            <w:pict>
              <v:shapetype w14:anchorId="2796DF08" id="_x0000_t202" coordsize="21600,21600" o:spt="202" path="m,l,21600r21600,l21600,xe">
                <v:stroke joinstyle="miter"/>
                <v:path gradientshapeok="t" o:connecttype="rect"/>
              </v:shapetype>
              <v:shape id="Text Box 6" o:spid="_x0000_s1026" type="#_x0000_t202" style="position:absolute;left:0;text-align:left;margin-left:0;margin-top:0;width:2in;height:2in;z-index:2516592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" filled="f" stroked="f">
                <v:textbox style="mso-fit-shape-to-text:t">
                  <w:txbxContent>
                    <w:p w:rsidR="00304874" w:rsidRDefault="00304874"/>
                  </w:txbxContent>
                </v:textbox>
              </v:shape>
            </w:pict>
          </mc:Fallback>
        </mc:AlternateContent>
      </w:r>
      <w:r w:rsidRPr="007F526B">
        <w:t>Introduction</w:t>
      </w:r>
      <w:bookmarkEnd w:id="5"/>
    </w:p>
    <w:p w:rsidR="0000645D" w:rsidRDefault="0000645D" w:rsidP="0000645D">
      <w:pPr>
        <w:spacing w:after="0"/>
        <w:jc w:val="center"/>
        <w:rPr>
          <w:b/>
          <w:color w:val="2E74B5" w:themeColor="accent1" w:themeShade="BF"/>
          <w:sz w:val="32"/>
          <w:szCs w:val="32"/>
        </w:rPr>
      </w:pPr>
    </w:p>
    <w:p w:rsidR="0000645D" w:rsidRDefault="0000645D" w:rsidP="0000645D">
      <w:pPr>
        <w:spacing w:line="360" w:lineRule="auto"/>
        <w:jc w:val="both"/>
        <w:rPr>
          <w:rFonts w:eastAsia="Arial Unicode MS"/>
        </w:rPr>
      </w:pPr>
      <w:proofErr w:type="spellStart"/>
      <w:r>
        <w:rPr>
          <w:rFonts w:eastAsia="Arial Unicode MS"/>
        </w:rPr>
        <w:t>Non Bank</w:t>
      </w:r>
      <w:proofErr w:type="spellEnd"/>
      <w:r>
        <w:rPr>
          <w:rFonts w:eastAsia="Arial Unicode MS"/>
        </w:rPr>
        <w:t xml:space="preserve"> Financial Institutions are gaining higher popularity </w:t>
      </w:r>
      <w:proofErr w:type="gramStart"/>
      <w:r>
        <w:rPr>
          <w:rFonts w:eastAsia="Arial Unicode MS"/>
        </w:rPr>
        <w:t>now a days</w:t>
      </w:r>
      <w:proofErr w:type="gramEnd"/>
      <w:r>
        <w:rPr>
          <w:rFonts w:eastAsia="Arial Unicode MS"/>
        </w:rPr>
        <w:t xml:space="preserve">. Getting Loans from NBFI is more easy and faster. </w:t>
      </w:r>
      <w:proofErr w:type="gramStart"/>
      <w:r>
        <w:rPr>
          <w:rFonts w:eastAsia="Arial Unicode MS"/>
        </w:rPr>
        <w:t>NBFI also working on competitive interest rate to be lower.</w:t>
      </w:r>
      <w:proofErr w:type="gramEnd"/>
      <w:r>
        <w:rPr>
          <w:rFonts w:eastAsia="Arial Unicode MS"/>
        </w:rPr>
        <w:t xml:space="preserve"> NBFIs are less regulatory then banks, there is a chance for low credit rating individuals to get benefits from NBFI for a higher interest rate because bank may not approve their application for low credit ratings. NBFI also deal with their existing and present customer with special care, they sometimes offer discounts to keep the existing customers. </w:t>
      </w:r>
      <w:proofErr w:type="gramStart"/>
      <w:r>
        <w:rPr>
          <w:rFonts w:eastAsia="Arial Unicode MS"/>
        </w:rPr>
        <w:t>NBFIs playing a great role in growing industries of Bangladesh.</w:t>
      </w:r>
      <w:proofErr w:type="gramEnd"/>
      <w:r>
        <w:rPr>
          <w:rFonts w:eastAsia="Arial Unicode MS"/>
        </w:rPr>
        <w:t xml:space="preserve"> </w:t>
      </w:r>
      <w:proofErr w:type="gramStart"/>
      <w:r>
        <w:rPr>
          <w:rFonts w:eastAsia="Arial Unicode MS"/>
        </w:rPr>
        <w:t xml:space="preserve">Whereas IPDC is the most growing </w:t>
      </w:r>
      <w:proofErr w:type="spellStart"/>
      <w:r>
        <w:rPr>
          <w:rFonts w:eastAsia="Arial Unicode MS"/>
        </w:rPr>
        <w:t>Non banking</w:t>
      </w:r>
      <w:proofErr w:type="spellEnd"/>
      <w:r>
        <w:rPr>
          <w:rFonts w:eastAsia="Arial Unicode MS"/>
        </w:rPr>
        <w:t xml:space="preserve"> institution with high quality.</w:t>
      </w:r>
      <w:proofErr w:type="gramEnd"/>
      <w:r>
        <w:rPr>
          <w:rFonts w:eastAsia="Arial Unicode MS"/>
        </w:rPr>
        <w:t xml:space="preserve"> IPDC got the AA1 rating for long term and ST1 rating for short term from CRAB (Credit Rating agency of Bangladesh) on the basis of audited financial statements.</w:t>
      </w:r>
    </w:p>
    <w:p w:rsidR="0000645D" w:rsidRPr="00FB4279" w:rsidRDefault="0000645D" w:rsidP="0000645D">
      <w:pPr>
        <w:spacing w:line="360" w:lineRule="auto"/>
        <w:jc w:val="both"/>
        <w:rPr>
          <w:rFonts w:eastAsia="Arial Unicode MS"/>
          <w:color w:val="000000"/>
        </w:rPr>
      </w:pPr>
      <w:r w:rsidRPr="00FB4279">
        <w:rPr>
          <w:rFonts w:eastAsia="Arial Unicode MS"/>
          <w:color w:val="000000"/>
        </w:rPr>
        <w:t xml:space="preserve">One of the great </w:t>
      </w:r>
      <w:proofErr w:type="gramStart"/>
      <w:r w:rsidRPr="00FB4279">
        <w:rPr>
          <w:rFonts w:eastAsia="Arial Unicode MS"/>
          <w:color w:val="000000"/>
        </w:rPr>
        <w:t>risk</w:t>
      </w:r>
      <w:proofErr w:type="gramEnd"/>
      <w:r w:rsidRPr="00FB4279">
        <w:rPr>
          <w:rFonts w:eastAsia="Arial Unicode MS"/>
          <w:color w:val="000000"/>
        </w:rPr>
        <w:t xml:space="preserve"> for NBFI is the credit risk, which simply defined as the potentiality of borrower or counterparty to fail to meet the obligations according with the agreed terms. </w:t>
      </w:r>
      <w:r w:rsidRPr="00FB4279">
        <w:rPr>
          <w:color w:val="000000"/>
          <w:shd w:val="clear" w:color="auto" w:fill="FFFFFF"/>
        </w:rPr>
        <w:t>The objective of credit risk management is to maximize risk-adjusted rate of return by keeping credit risk vulnerability within acceptable parameters. NBFIs need to maintain their credit risk intrinsic in the entire portfolio as well as the risk in individual credits or agreements. NBFI should also examine the relationships between credit risk and other risks. The effective management of credit risk is a critical component of a wide approach to risk management and essential to the long-term success of any NBFI organization.</w:t>
      </w:r>
      <w:r w:rsidRPr="00FB4279">
        <w:rPr>
          <w:rFonts w:eastAsia="Arial Unicode MS"/>
          <w:color w:val="000000"/>
        </w:rPr>
        <w:t xml:space="preserve"> </w:t>
      </w:r>
    </w:p>
    <w:p w:rsidR="0000645D" w:rsidRPr="0072724D" w:rsidRDefault="0000645D" w:rsidP="0000645D">
      <w:pPr>
        <w:autoSpaceDE w:val="0"/>
        <w:autoSpaceDN w:val="0"/>
        <w:adjustRightInd w:val="0"/>
        <w:spacing w:line="360" w:lineRule="auto"/>
        <w:jc w:val="both"/>
        <w:rPr>
          <w:rFonts w:eastAsia="Arial Unicode MS"/>
        </w:rPr>
      </w:pPr>
      <w:r w:rsidRPr="0072724D">
        <w:rPr>
          <w:rFonts w:eastAsia="Arial Unicode MS"/>
        </w:rPr>
        <w:t xml:space="preserve">Risk is the element of uncertainty or possibility of loss that prevail in any business </w:t>
      </w:r>
      <w:r>
        <w:rPr>
          <w:rFonts w:eastAsia="Arial Unicode MS"/>
        </w:rPr>
        <w:t xml:space="preserve">deal </w:t>
      </w:r>
      <w:r w:rsidRPr="0072724D">
        <w:rPr>
          <w:rFonts w:eastAsia="Arial Unicode MS"/>
        </w:rPr>
        <w:t xml:space="preserve">in any place, in any mode and at any time. As a financial institution, IPDC of Bangladesh Ltd. is very much looking forward to taking </w:t>
      </w:r>
      <w:r>
        <w:rPr>
          <w:rFonts w:eastAsia="Arial Unicode MS"/>
        </w:rPr>
        <w:t xml:space="preserve">essential </w:t>
      </w:r>
      <w:r w:rsidRPr="0072724D">
        <w:rPr>
          <w:rFonts w:eastAsia="Arial Unicode MS"/>
        </w:rPr>
        <w:t>exposure</w:t>
      </w:r>
      <w:r>
        <w:rPr>
          <w:rFonts w:eastAsia="Arial Unicode MS"/>
        </w:rPr>
        <w:t>s</w:t>
      </w:r>
      <w:r w:rsidRPr="0072724D">
        <w:rPr>
          <w:rFonts w:eastAsia="Arial Unicode MS"/>
        </w:rPr>
        <w:t xml:space="preserve"> on their Products and operations. In this</w:t>
      </w:r>
      <w:r>
        <w:rPr>
          <w:rFonts w:eastAsia="Arial Unicode MS"/>
        </w:rPr>
        <w:t xml:space="preserve"> way</w:t>
      </w:r>
      <w:r w:rsidRPr="0072724D">
        <w:rPr>
          <w:rFonts w:eastAsia="Arial Unicode MS"/>
        </w:rPr>
        <w:t>, this report has been designed to analyze the current credit risk management Strategy and operational activities of IPDC of Bangladesh Ltd. From this point of view it justifies the subject matter of the report.</w:t>
      </w:r>
    </w:p>
    <w:p w:rsidR="0000645D" w:rsidRDefault="0000645D" w:rsidP="0000645D">
      <w:pPr>
        <w:autoSpaceDE w:val="0"/>
        <w:autoSpaceDN w:val="0"/>
        <w:adjustRightInd w:val="0"/>
        <w:spacing w:line="360" w:lineRule="auto"/>
        <w:jc w:val="both"/>
        <w:rPr>
          <w:rFonts w:eastAsia="Arial Unicode MS"/>
        </w:rPr>
      </w:pPr>
    </w:p>
    <w:p w:rsidR="0000645D" w:rsidRDefault="0000645D" w:rsidP="0000645D">
      <w:pPr>
        <w:autoSpaceDE w:val="0"/>
        <w:autoSpaceDN w:val="0"/>
        <w:adjustRightInd w:val="0"/>
        <w:spacing w:line="360" w:lineRule="auto"/>
        <w:jc w:val="both"/>
        <w:rPr>
          <w:rFonts w:eastAsia="Arial Unicode MS"/>
        </w:rPr>
      </w:pPr>
    </w:p>
    <w:p w:rsidR="0000645D" w:rsidRDefault="0000645D" w:rsidP="0000645D">
      <w:pPr>
        <w:autoSpaceDE w:val="0"/>
        <w:autoSpaceDN w:val="0"/>
        <w:adjustRightInd w:val="0"/>
        <w:spacing w:line="360" w:lineRule="auto"/>
        <w:jc w:val="both"/>
        <w:rPr>
          <w:rFonts w:eastAsia="Arial Unicode MS"/>
        </w:rPr>
      </w:pPr>
    </w:p>
    <w:p w:rsidR="00512500" w:rsidRDefault="00512500" w:rsidP="0000645D">
      <w:pPr>
        <w:autoSpaceDE w:val="0"/>
        <w:autoSpaceDN w:val="0"/>
        <w:adjustRightInd w:val="0"/>
        <w:spacing w:line="360" w:lineRule="auto"/>
        <w:jc w:val="both"/>
        <w:rPr>
          <w:rFonts w:eastAsia="Arial Unicode MS"/>
        </w:rPr>
      </w:pPr>
    </w:p>
    <w:p w:rsidR="00512500" w:rsidRDefault="00512500" w:rsidP="0000645D">
      <w:pPr>
        <w:autoSpaceDE w:val="0"/>
        <w:autoSpaceDN w:val="0"/>
        <w:adjustRightInd w:val="0"/>
        <w:spacing w:line="360" w:lineRule="auto"/>
        <w:jc w:val="both"/>
        <w:rPr>
          <w:rFonts w:eastAsia="Arial Unicode MS"/>
        </w:rPr>
      </w:pPr>
    </w:p>
    <w:p w:rsidR="0000645D" w:rsidRDefault="0000645D" w:rsidP="0000645D">
      <w:pPr>
        <w:autoSpaceDE w:val="0"/>
        <w:autoSpaceDN w:val="0"/>
        <w:adjustRightInd w:val="0"/>
        <w:spacing w:line="360" w:lineRule="auto"/>
        <w:jc w:val="both"/>
        <w:rPr>
          <w:rFonts w:eastAsia="Arial Unicode MS"/>
        </w:rPr>
      </w:pPr>
    </w:p>
    <w:p w:rsidR="0000645D" w:rsidRDefault="0000645D" w:rsidP="007F526B">
      <w:pPr>
        <w:pStyle w:val="Heading3"/>
      </w:pPr>
      <w:bookmarkStart w:id="6" w:name="_Toc531180824"/>
      <w:r w:rsidRPr="006978D2">
        <w:t>Origin of the Report</w:t>
      </w:r>
      <w:bookmarkEnd w:id="6"/>
    </w:p>
    <w:p w:rsidR="006978D2" w:rsidRDefault="006978D2" w:rsidP="006978D2">
      <w:pPr>
        <w:spacing w:after="0"/>
        <w:jc w:val="center"/>
        <w:rPr>
          <w:b/>
          <w:color w:val="2E74B5" w:themeColor="accent1" w:themeShade="BF"/>
          <w:sz w:val="40"/>
          <w:szCs w:val="40"/>
        </w:rPr>
      </w:pPr>
    </w:p>
    <w:p w:rsidR="006978D2" w:rsidRDefault="006978D2" w:rsidP="006978D2">
      <w:pPr>
        <w:spacing w:line="360" w:lineRule="auto"/>
        <w:jc w:val="both"/>
        <w:rPr>
          <w:rFonts w:eastAsia="Arial Unicode MS"/>
        </w:rPr>
      </w:pPr>
      <w:r>
        <w:rPr>
          <w:rFonts w:eastAsia="Arial Unicode MS"/>
        </w:rPr>
        <w:t xml:space="preserve">Internship is all about knowing the corporate world, experiencing it, to have a practical knowledge, the fulfillment of theoretical knowledge. It is a part of Bachelor of Business Administration degree requirements of United International University. I started my internship in IPDC finance. I came to know about many departmental work of IPDC. From that I choose the Credit Risk Management topic as it is a crucial part of the organization and partially related with my major course finance. My internship course is supervised by Md. </w:t>
      </w:r>
      <w:proofErr w:type="spellStart"/>
      <w:r>
        <w:rPr>
          <w:rFonts w:eastAsia="Arial Unicode MS"/>
        </w:rPr>
        <w:t>Mosabbir</w:t>
      </w:r>
      <w:proofErr w:type="spellEnd"/>
      <w:r>
        <w:rPr>
          <w:rFonts w:eastAsia="Arial Unicode MS"/>
        </w:rPr>
        <w:t xml:space="preserve"> </w:t>
      </w:r>
      <w:proofErr w:type="spellStart"/>
      <w:r>
        <w:rPr>
          <w:rFonts w:eastAsia="Arial Unicode MS"/>
        </w:rPr>
        <w:t>Uddin</w:t>
      </w:r>
      <w:proofErr w:type="spellEnd"/>
      <w:r>
        <w:rPr>
          <w:rFonts w:eastAsia="Arial Unicode MS"/>
        </w:rPr>
        <w:t xml:space="preserve"> </w:t>
      </w:r>
      <w:proofErr w:type="spellStart"/>
      <w:r>
        <w:rPr>
          <w:rFonts w:eastAsia="Arial Unicode MS"/>
        </w:rPr>
        <w:t>Ahamad</w:t>
      </w:r>
      <w:proofErr w:type="spellEnd"/>
      <w:r>
        <w:rPr>
          <w:rFonts w:eastAsia="Arial Unicode MS"/>
        </w:rPr>
        <w:t>, he also agreed with my topic. This course helped me to gather real life experience and exposures. This report is originated from the BBA course requirement of United International University. I hope the report will give a clear idea of credit risk management process, what is the reason for loan defaults, what a credit analyst does.</w:t>
      </w:r>
    </w:p>
    <w:p w:rsidR="006978D2" w:rsidRDefault="000159C5" w:rsidP="007F526B">
      <w:pPr>
        <w:pStyle w:val="Heading3"/>
      </w:pPr>
      <w:bookmarkStart w:id="7" w:name="_Toc531180825"/>
      <w:r w:rsidRPr="000159C5">
        <w:t>Statement of Problem</w:t>
      </w:r>
      <w:bookmarkEnd w:id="7"/>
    </w:p>
    <w:p w:rsidR="000159C5" w:rsidRPr="000159C5" w:rsidRDefault="000159C5" w:rsidP="000159C5">
      <w:pPr>
        <w:pStyle w:val="ListParagraph"/>
        <w:spacing w:after="0"/>
        <w:rPr>
          <w:b/>
          <w:color w:val="2E74B5" w:themeColor="accent1" w:themeShade="BF"/>
          <w:sz w:val="40"/>
          <w:szCs w:val="40"/>
        </w:rPr>
      </w:pPr>
    </w:p>
    <w:p w:rsidR="000159C5" w:rsidRDefault="000159C5" w:rsidP="00DF62B2">
      <w:pPr>
        <w:pStyle w:val="ListParagraph"/>
        <w:numPr>
          <w:ilvl w:val="0"/>
          <w:numId w:val="1"/>
        </w:numPr>
        <w:jc w:val="both"/>
      </w:pPr>
      <w:r>
        <w:t>To Analyze the Credit Risk Management of IPDC Finance.</w:t>
      </w:r>
    </w:p>
    <w:p w:rsidR="000159C5" w:rsidRDefault="00D36D26" w:rsidP="00DF62B2">
      <w:pPr>
        <w:pStyle w:val="ListParagraph"/>
        <w:numPr>
          <w:ilvl w:val="0"/>
          <w:numId w:val="1"/>
        </w:numPr>
        <w:spacing w:after="0"/>
        <w:rPr>
          <w:color w:val="000000" w:themeColor="text1"/>
        </w:rPr>
      </w:pPr>
      <w:r>
        <w:rPr>
          <w:color w:val="000000" w:themeColor="text1"/>
        </w:rPr>
        <w:t>CRM department cannot be too conservative or play safe.</w:t>
      </w:r>
    </w:p>
    <w:p w:rsidR="00D36D26" w:rsidRDefault="00D36D26" w:rsidP="00DF62B2">
      <w:pPr>
        <w:pStyle w:val="ListParagraph"/>
        <w:numPr>
          <w:ilvl w:val="0"/>
          <w:numId w:val="1"/>
        </w:numPr>
        <w:spacing w:after="0"/>
        <w:rPr>
          <w:color w:val="000000" w:themeColor="text1"/>
        </w:rPr>
      </w:pPr>
      <w:r>
        <w:rPr>
          <w:color w:val="000000" w:themeColor="text1"/>
        </w:rPr>
        <w:t>They should be professional, should have good judgment skill, and should have good forecasting skill.</w:t>
      </w:r>
    </w:p>
    <w:p w:rsidR="00D36D26" w:rsidRDefault="00EC0389" w:rsidP="00DF62B2">
      <w:pPr>
        <w:pStyle w:val="ListParagraph"/>
        <w:numPr>
          <w:ilvl w:val="0"/>
          <w:numId w:val="1"/>
        </w:numPr>
        <w:spacing w:after="0"/>
        <w:rPr>
          <w:color w:val="000000" w:themeColor="text1"/>
        </w:rPr>
      </w:pPr>
      <w:r>
        <w:rPr>
          <w:color w:val="000000" w:themeColor="text1"/>
        </w:rPr>
        <w:t>Full organization can be affected for CRM department.</w:t>
      </w:r>
    </w:p>
    <w:p w:rsidR="00EC0389" w:rsidRPr="00EC0389" w:rsidRDefault="00EC0389" w:rsidP="00DF62B2">
      <w:pPr>
        <w:pStyle w:val="ListParagraph"/>
        <w:numPr>
          <w:ilvl w:val="0"/>
          <w:numId w:val="1"/>
        </w:numPr>
        <w:spacing w:after="0"/>
        <w:rPr>
          <w:color w:val="000000" w:themeColor="text1"/>
        </w:rPr>
      </w:pPr>
      <w:r>
        <w:t>Credit or Lending activity is at the core of operations of any FI.</w:t>
      </w:r>
    </w:p>
    <w:p w:rsidR="00EC0389" w:rsidRPr="000159C5" w:rsidRDefault="00EC0389" w:rsidP="00DF62B2">
      <w:pPr>
        <w:pStyle w:val="ListParagraph"/>
        <w:numPr>
          <w:ilvl w:val="0"/>
          <w:numId w:val="1"/>
        </w:numPr>
        <w:spacing w:after="0"/>
        <w:rPr>
          <w:color w:val="000000" w:themeColor="text1"/>
        </w:rPr>
      </w:pPr>
      <w:r>
        <w:t>There is always competition with so many banks.</w:t>
      </w:r>
    </w:p>
    <w:p w:rsidR="0000645D" w:rsidRDefault="0000645D" w:rsidP="007F526B">
      <w:pPr>
        <w:pStyle w:val="Heading3"/>
      </w:pPr>
    </w:p>
    <w:p w:rsidR="00EC0389" w:rsidRDefault="00EC0389" w:rsidP="007F526B">
      <w:pPr>
        <w:pStyle w:val="Heading3"/>
      </w:pPr>
      <w:bookmarkStart w:id="8" w:name="_Toc531180826"/>
      <w:r>
        <w:t>Scope of the R</w:t>
      </w:r>
      <w:r w:rsidRPr="00EC0389">
        <w:t>eport</w:t>
      </w:r>
      <w:bookmarkEnd w:id="8"/>
    </w:p>
    <w:p w:rsidR="00EC0389" w:rsidRPr="00EC0389" w:rsidRDefault="00EC0389" w:rsidP="00EC0389">
      <w:pPr>
        <w:pStyle w:val="ListParagraph"/>
        <w:spacing w:after="0"/>
        <w:jc w:val="center"/>
        <w:rPr>
          <w:b/>
          <w:color w:val="2E74B5" w:themeColor="accent1" w:themeShade="BF"/>
          <w:sz w:val="40"/>
          <w:szCs w:val="40"/>
        </w:rPr>
      </w:pPr>
    </w:p>
    <w:p w:rsidR="00EC0389" w:rsidRPr="000E3654" w:rsidRDefault="00EC0389" w:rsidP="00EC0389">
      <w:pPr>
        <w:autoSpaceDE w:val="0"/>
        <w:autoSpaceDN w:val="0"/>
        <w:adjustRightInd w:val="0"/>
        <w:spacing w:after="0" w:line="360" w:lineRule="auto"/>
        <w:jc w:val="both"/>
        <w:rPr>
          <w:rFonts w:cstheme="minorHAnsi"/>
          <w:lang w:bidi="bn-BD"/>
        </w:rPr>
      </w:pPr>
      <w:r>
        <w:rPr>
          <w:rFonts w:cstheme="minorHAnsi"/>
          <w:lang w:bidi="bn-BD"/>
        </w:rPr>
        <w:t xml:space="preserve">   </w:t>
      </w:r>
      <w:r w:rsidRPr="000E3654">
        <w:rPr>
          <w:rFonts w:cstheme="minorHAnsi"/>
          <w:lang w:bidi="bn-BD"/>
        </w:rPr>
        <w:t>This repor</w:t>
      </w:r>
      <w:r>
        <w:rPr>
          <w:rFonts w:cstheme="minorHAnsi"/>
          <w:lang w:bidi="bn-BD"/>
        </w:rPr>
        <w:t>t mainly analyzes IPDC Finance Limited</w:t>
      </w:r>
      <w:r w:rsidRPr="000E3654">
        <w:rPr>
          <w:rFonts w:cstheme="minorHAnsi"/>
          <w:lang w:bidi="bn-BD"/>
        </w:rPr>
        <w:t xml:space="preserve"> about credit management activities emphasizing the dispersion of the credit among various sectors and individual customers, that is, basically the how risk is mitigated and managed by the CRM department. This repo</w:t>
      </w:r>
      <w:r>
        <w:rPr>
          <w:rFonts w:cstheme="minorHAnsi"/>
          <w:lang w:bidi="bn-BD"/>
        </w:rPr>
        <w:t xml:space="preserve">rt consists of the observations of IPDC Finance. </w:t>
      </w:r>
      <w:r w:rsidRPr="000E3654">
        <w:rPr>
          <w:rFonts w:cstheme="minorHAnsi"/>
          <w:lang w:bidi="bn-BD"/>
        </w:rPr>
        <w:t>This report emphasizes the sequential activities involved in credit risk management system and the ways by which risks are minimized. Finally it recommends some measures to further strengthen its credit management.</w:t>
      </w:r>
    </w:p>
    <w:p w:rsidR="00D36D26" w:rsidRDefault="00D36D26" w:rsidP="00EC0389">
      <w:pPr>
        <w:spacing w:after="0"/>
        <w:jc w:val="center"/>
        <w:rPr>
          <w:b/>
          <w:color w:val="2E74B5" w:themeColor="accent1" w:themeShade="BF"/>
          <w:sz w:val="32"/>
          <w:szCs w:val="32"/>
        </w:rPr>
      </w:pPr>
    </w:p>
    <w:p w:rsidR="00512500" w:rsidRDefault="00512500" w:rsidP="00EC0389">
      <w:pPr>
        <w:spacing w:after="0"/>
        <w:jc w:val="center"/>
        <w:rPr>
          <w:b/>
          <w:color w:val="2E74B5" w:themeColor="accent1" w:themeShade="BF"/>
          <w:sz w:val="32"/>
          <w:szCs w:val="32"/>
        </w:rPr>
      </w:pPr>
    </w:p>
    <w:p w:rsidR="00512500" w:rsidRDefault="00512500" w:rsidP="00EC0389">
      <w:pPr>
        <w:spacing w:after="0"/>
        <w:jc w:val="center"/>
        <w:rPr>
          <w:b/>
          <w:color w:val="2E74B5" w:themeColor="accent1" w:themeShade="BF"/>
          <w:sz w:val="32"/>
          <w:szCs w:val="32"/>
        </w:rPr>
      </w:pPr>
    </w:p>
    <w:p w:rsidR="00512500" w:rsidRDefault="00512500" w:rsidP="00EC0389">
      <w:pPr>
        <w:spacing w:after="0"/>
        <w:jc w:val="center"/>
        <w:rPr>
          <w:b/>
          <w:color w:val="2E74B5" w:themeColor="accent1" w:themeShade="BF"/>
          <w:sz w:val="32"/>
          <w:szCs w:val="32"/>
        </w:rPr>
      </w:pPr>
    </w:p>
    <w:p w:rsidR="00EC0389" w:rsidRPr="00EC0389" w:rsidRDefault="00EC0389" w:rsidP="007F526B">
      <w:pPr>
        <w:pStyle w:val="Heading3"/>
      </w:pPr>
      <w:bookmarkStart w:id="9" w:name="_Toc531180827"/>
      <w:r w:rsidRPr="00EC0389">
        <w:t>Objective of the Report</w:t>
      </w:r>
      <w:bookmarkEnd w:id="9"/>
    </w:p>
    <w:p w:rsidR="00EC0389" w:rsidRDefault="00EC0389" w:rsidP="00EC0389">
      <w:pPr>
        <w:spacing w:after="0"/>
        <w:jc w:val="center"/>
        <w:rPr>
          <w:b/>
          <w:color w:val="2E74B5" w:themeColor="accent1" w:themeShade="BF"/>
          <w:sz w:val="32"/>
          <w:szCs w:val="32"/>
        </w:rPr>
      </w:pPr>
    </w:p>
    <w:p w:rsidR="00F60543" w:rsidRPr="0072724D" w:rsidRDefault="00F60543" w:rsidP="00F60543">
      <w:pPr>
        <w:spacing w:line="360" w:lineRule="auto"/>
        <w:jc w:val="both"/>
        <w:rPr>
          <w:rFonts w:eastAsia="Arial Unicode MS"/>
        </w:rPr>
      </w:pPr>
      <w:r w:rsidRPr="0072724D">
        <w:rPr>
          <w:rFonts w:eastAsia="Arial Unicode MS"/>
        </w:rPr>
        <w:t xml:space="preserve">The </w:t>
      </w:r>
      <w:r>
        <w:rPr>
          <w:rFonts w:eastAsia="Arial Unicode MS"/>
        </w:rPr>
        <w:t>objectives of this report are:</w:t>
      </w:r>
    </w:p>
    <w:p w:rsidR="00F60543" w:rsidRPr="0072724D" w:rsidRDefault="00F60543" w:rsidP="00DF62B2">
      <w:pPr>
        <w:numPr>
          <w:ilvl w:val="0"/>
          <w:numId w:val="2"/>
        </w:numPr>
        <w:spacing w:after="0" w:line="360" w:lineRule="auto"/>
        <w:jc w:val="both"/>
        <w:rPr>
          <w:rFonts w:eastAsia="Arial Unicode MS"/>
        </w:rPr>
      </w:pPr>
      <w:r w:rsidRPr="0072724D">
        <w:rPr>
          <w:rFonts w:eastAsia="Arial Unicode MS"/>
        </w:rPr>
        <w:t>To identify the Credit Risk Policy and Strategy of IPDC;</w:t>
      </w:r>
    </w:p>
    <w:p w:rsidR="00F60543" w:rsidRPr="0072724D" w:rsidRDefault="00F60543" w:rsidP="00DF62B2">
      <w:pPr>
        <w:numPr>
          <w:ilvl w:val="0"/>
          <w:numId w:val="2"/>
        </w:numPr>
        <w:spacing w:after="0" w:line="360" w:lineRule="auto"/>
        <w:jc w:val="both"/>
        <w:rPr>
          <w:rFonts w:eastAsia="Arial Unicode MS"/>
        </w:rPr>
      </w:pPr>
      <w:r w:rsidRPr="0072724D">
        <w:rPr>
          <w:rFonts w:eastAsia="Arial Unicode MS"/>
        </w:rPr>
        <w:t>To describe  the Credit Approval Process of IPDC;</w:t>
      </w:r>
    </w:p>
    <w:p w:rsidR="00F60543" w:rsidRPr="0072724D" w:rsidRDefault="00F60543" w:rsidP="00DF62B2">
      <w:pPr>
        <w:numPr>
          <w:ilvl w:val="0"/>
          <w:numId w:val="2"/>
        </w:numPr>
        <w:spacing w:after="0" w:line="360" w:lineRule="auto"/>
        <w:jc w:val="both"/>
        <w:rPr>
          <w:rFonts w:eastAsia="Arial Unicode MS"/>
        </w:rPr>
      </w:pPr>
      <w:r w:rsidRPr="0072724D">
        <w:rPr>
          <w:rFonts w:eastAsia="Arial Unicode MS"/>
        </w:rPr>
        <w:t>To analyze the Risk Grading System of IPDC;</w:t>
      </w:r>
    </w:p>
    <w:p w:rsidR="00F60543" w:rsidRPr="0072724D" w:rsidRDefault="00F60543" w:rsidP="00DF62B2">
      <w:pPr>
        <w:numPr>
          <w:ilvl w:val="0"/>
          <w:numId w:val="2"/>
        </w:numPr>
        <w:spacing w:after="0" w:line="360" w:lineRule="auto"/>
        <w:jc w:val="both"/>
        <w:rPr>
          <w:rFonts w:eastAsia="Arial Unicode MS"/>
        </w:rPr>
      </w:pPr>
      <w:r>
        <w:rPr>
          <w:rFonts w:eastAsia="Arial Unicode MS"/>
        </w:rPr>
        <w:t>To detect</w:t>
      </w:r>
      <w:r w:rsidRPr="0072724D">
        <w:rPr>
          <w:rFonts w:eastAsia="Arial Unicode MS"/>
        </w:rPr>
        <w:t xml:space="preserve"> the problems of Credit Risk Management System of IPDC; and</w:t>
      </w:r>
    </w:p>
    <w:p w:rsidR="00F60543" w:rsidRDefault="00F60543" w:rsidP="00DF62B2">
      <w:pPr>
        <w:numPr>
          <w:ilvl w:val="0"/>
          <w:numId w:val="2"/>
        </w:numPr>
        <w:spacing w:after="0" w:line="360" w:lineRule="auto"/>
        <w:jc w:val="both"/>
        <w:rPr>
          <w:rFonts w:eastAsia="Arial Unicode MS"/>
        </w:rPr>
      </w:pPr>
      <w:r w:rsidRPr="0072724D">
        <w:rPr>
          <w:rFonts w:eastAsia="Arial Unicode MS"/>
        </w:rPr>
        <w:t>To recommend some suggestions based on findings.</w:t>
      </w:r>
      <w:r>
        <w:rPr>
          <w:rFonts w:eastAsia="Arial Unicode MS"/>
        </w:rPr>
        <w:t xml:space="preserve">              </w:t>
      </w:r>
    </w:p>
    <w:p w:rsidR="00F60543" w:rsidRDefault="00F60543" w:rsidP="00F60543">
      <w:pPr>
        <w:tabs>
          <w:tab w:val="left" w:pos="7499"/>
        </w:tabs>
        <w:spacing w:line="360" w:lineRule="auto"/>
        <w:jc w:val="center"/>
        <w:rPr>
          <w:rFonts w:eastAsia="Arial Unicode MS"/>
          <w:b/>
        </w:rPr>
      </w:pPr>
    </w:p>
    <w:p w:rsidR="00F60543" w:rsidRPr="00F60543" w:rsidRDefault="00F60543" w:rsidP="007F526B">
      <w:pPr>
        <w:pStyle w:val="Heading3"/>
      </w:pPr>
      <w:bookmarkStart w:id="10" w:name="_Toc531180828"/>
      <w:r w:rsidRPr="00F60543">
        <w:t>Methodology of the Report</w:t>
      </w:r>
      <w:bookmarkEnd w:id="10"/>
    </w:p>
    <w:p w:rsidR="00F60543" w:rsidRDefault="00F60543" w:rsidP="00EC0389">
      <w:pPr>
        <w:spacing w:after="0"/>
        <w:jc w:val="center"/>
        <w:rPr>
          <w:b/>
          <w:color w:val="2E74B5" w:themeColor="accent1" w:themeShade="BF"/>
          <w:sz w:val="32"/>
          <w:szCs w:val="32"/>
        </w:rPr>
      </w:pPr>
    </w:p>
    <w:p w:rsidR="00F60543" w:rsidRPr="0072724D" w:rsidRDefault="00F60543" w:rsidP="00F60543">
      <w:pPr>
        <w:autoSpaceDE w:val="0"/>
        <w:autoSpaceDN w:val="0"/>
        <w:adjustRightInd w:val="0"/>
        <w:spacing w:line="360" w:lineRule="auto"/>
        <w:jc w:val="both"/>
        <w:rPr>
          <w:rFonts w:eastAsia="Arial Unicode MS"/>
        </w:rPr>
      </w:pPr>
      <w:r>
        <w:rPr>
          <w:rFonts w:eastAsia="Arial Unicode MS"/>
        </w:rPr>
        <w:t>I have collected information</w:t>
      </w:r>
      <w:r w:rsidRPr="0072724D">
        <w:rPr>
          <w:rFonts w:eastAsia="Arial Unicode MS"/>
        </w:rPr>
        <w:t xml:space="preserve"> on the basis of</w:t>
      </w:r>
      <w:r>
        <w:rPr>
          <w:rFonts w:eastAsia="Arial Unicode MS"/>
        </w:rPr>
        <w:t xml:space="preserve"> the objectives mentioned earlier</w:t>
      </w:r>
      <w:r w:rsidRPr="0072724D">
        <w:rPr>
          <w:rFonts w:eastAsia="Arial Unicode MS"/>
        </w:rPr>
        <w:t xml:space="preserve"> in the </w:t>
      </w:r>
      <w:r>
        <w:rPr>
          <w:rFonts w:eastAsia="Arial Unicode MS"/>
        </w:rPr>
        <w:t xml:space="preserve">report </w:t>
      </w:r>
      <w:r w:rsidRPr="0072724D">
        <w:rPr>
          <w:rFonts w:eastAsia="Arial Unicode MS"/>
        </w:rPr>
        <w:t xml:space="preserve">of </w:t>
      </w:r>
      <w:r w:rsidRPr="0072724D">
        <w:rPr>
          <w:rFonts w:eastAsia="Arial Unicode MS"/>
          <w:bCs/>
        </w:rPr>
        <w:t>“An</w:t>
      </w:r>
      <w:r w:rsidRPr="0072724D">
        <w:rPr>
          <w:rFonts w:eastAsia="Arial Unicode MS"/>
        </w:rPr>
        <w:t xml:space="preserve"> Analysis of Credit Risk Management System of Industrial Promotion a</w:t>
      </w:r>
      <w:r>
        <w:rPr>
          <w:rFonts w:eastAsia="Arial Unicode MS"/>
        </w:rPr>
        <w:t>nd Development Company (IPDC) of</w:t>
      </w:r>
      <w:r w:rsidRPr="0072724D">
        <w:rPr>
          <w:rFonts w:eastAsia="Arial Unicode MS"/>
        </w:rPr>
        <w:t xml:space="preserve"> Bangladesh Limited</w:t>
      </w:r>
      <w:r w:rsidRPr="0072724D">
        <w:rPr>
          <w:rFonts w:eastAsia="Arial Unicode MS"/>
          <w:bCs/>
        </w:rPr>
        <w:t>”.</w:t>
      </w:r>
      <w:r>
        <w:rPr>
          <w:rFonts w:eastAsia="Arial Unicode MS"/>
        </w:rPr>
        <w:t xml:space="preserve"> Primary and secondary data sources are used to write the report. </w:t>
      </w:r>
    </w:p>
    <w:p w:rsidR="00F60543" w:rsidRPr="0072724D" w:rsidRDefault="00F60543" w:rsidP="00F60543">
      <w:pPr>
        <w:autoSpaceDE w:val="0"/>
        <w:autoSpaceDN w:val="0"/>
        <w:adjustRightInd w:val="0"/>
        <w:spacing w:line="360" w:lineRule="auto"/>
        <w:jc w:val="both"/>
        <w:rPr>
          <w:rFonts w:eastAsia="Arial Unicode MS"/>
        </w:rPr>
      </w:pPr>
      <w:r>
        <w:rPr>
          <w:rFonts w:eastAsia="Arial Unicode MS"/>
        </w:rPr>
        <w:t>(i) Primary Data:</w:t>
      </w:r>
      <w:r w:rsidRPr="0072724D">
        <w:rPr>
          <w:rFonts w:eastAsia="Arial Unicode MS"/>
        </w:rPr>
        <w:t xml:space="preserve"> Discussion with the respective organization's </w:t>
      </w:r>
      <w:r>
        <w:rPr>
          <w:rFonts w:eastAsia="Arial Unicode MS"/>
        </w:rPr>
        <w:t>employees</w:t>
      </w:r>
      <w:r w:rsidRPr="0072724D">
        <w:rPr>
          <w:rFonts w:eastAsia="Arial Unicode MS"/>
        </w:rPr>
        <w:t xml:space="preserve">. </w:t>
      </w:r>
    </w:p>
    <w:p w:rsidR="00F60543" w:rsidRPr="0072724D" w:rsidRDefault="00F60543" w:rsidP="00F60543">
      <w:pPr>
        <w:autoSpaceDE w:val="0"/>
        <w:autoSpaceDN w:val="0"/>
        <w:adjustRightInd w:val="0"/>
        <w:spacing w:line="360" w:lineRule="auto"/>
        <w:jc w:val="both"/>
        <w:rPr>
          <w:rFonts w:eastAsia="Arial Unicode MS"/>
        </w:rPr>
      </w:pPr>
      <w:r w:rsidRPr="0072724D">
        <w:rPr>
          <w:rFonts w:eastAsia="Arial Unicode MS"/>
        </w:rPr>
        <w:t xml:space="preserve">(ii) For the completion of the present study, secondary data has been collected. The main sources of secondary data are: </w:t>
      </w:r>
    </w:p>
    <w:p w:rsidR="00F60543" w:rsidRPr="0072724D" w:rsidRDefault="00F60543" w:rsidP="00DF62B2">
      <w:pPr>
        <w:numPr>
          <w:ilvl w:val="0"/>
          <w:numId w:val="3"/>
        </w:numPr>
        <w:autoSpaceDE w:val="0"/>
        <w:autoSpaceDN w:val="0"/>
        <w:adjustRightInd w:val="0"/>
        <w:spacing w:after="0" w:line="360" w:lineRule="auto"/>
        <w:jc w:val="both"/>
        <w:rPr>
          <w:rFonts w:eastAsia="Arial Unicode MS"/>
        </w:rPr>
      </w:pPr>
      <w:r w:rsidRPr="0072724D">
        <w:rPr>
          <w:rFonts w:eastAsia="Arial Unicode MS"/>
        </w:rPr>
        <w:t xml:space="preserve">Annual Report of IPDC of Bangladesh Limited. </w:t>
      </w:r>
    </w:p>
    <w:p w:rsidR="00F60543" w:rsidRPr="0072724D" w:rsidRDefault="00F60543" w:rsidP="00DF62B2">
      <w:pPr>
        <w:numPr>
          <w:ilvl w:val="0"/>
          <w:numId w:val="3"/>
        </w:numPr>
        <w:autoSpaceDE w:val="0"/>
        <w:autoSpaceDN w:val="0"/>
        <w:adjustRightInd w:val="0"/>
        <w:spacing w:after="0" w:line="360" w:lineRule="auto"/>
        <w:jc w:val="both"/>
        <w:rPr>
          <w:rFonts w:eastAsia="Arial Unicode MS"/>
        </w:rPr>
      </w:pPr>
      <w:r w:rsidRPr="0072724D">
        <w:rPr>
          <w:rFonts w:eastAsia="Arial Unicode MS"/>
        </w:rPr>
        <w:t xml:space="preserve">Website of IPDC of Bangladesh Limited. </w:t>
      </w:r>
    </w:p>
    <w:p w:rsidR="00F60543" w:rsidRPr="0072724D" w:rsidRDefault="00F60543" w:rsidP="00DF62B2">
      <w:pPr>
        <w:numPr>
          <w:ilvl w:val="0"/>
          <w:numId w:val="3"/>
        </w:numPr>
        <w:autoSpaceDE w:val="0"/>
        <w:autoSpaceDN w:val="0"/>
        <w:adjustRightInd w:val="0"/>
        <w:spacing w:after="0" w:line="360" w:lineRule="auto"/>
        <w:jc w:val="both"/>
        <w:rPr>
          <w:rFonts w:eastAsia="Arial Unicode MS"/>
        </w:rPr>
      </w:pPr>
      <w:r w:rsidRPr="0072724D">
        <w:rPr>
          <w:rFonts w:eastAsia="Arial Unicode MS"/>
        </w:rPr>
        <w:t>Bangladesh Bank’s Report on Credit risk Management of NBFI</w:t>
      </w:r>
      <w:r>
        <w:rPr>
          <w:rFonts w:eastAsia="Arial Unicode MS"/>
        </w:rPr>
        <w:t>.</w:t>
      </w:r>
    </w:p>
    <w:p w:rsidR="00F60543" w:rsidRPr="0072724D" w:rsidRDefault="00F60543" w:rsidP="00DF62B2">
      <w:pPr>
        <w:numPr>
          <w:ilvl w:val="0"/>
          <w:numId w:val="3"/>
        </w:numPr>
        <w:autoSpaceDE w:val="0"/>
        <w:autoSpaceDN w:val="0"/>
        <w:adjustRightInd w:val="0"/>
        <w:spacing w:after="0" w:line="360" w:lineRule="auto"/>
        <w:jc w:val="both"/>
        <w:rPr>
          <w:rFonts w:eastAsia="Arial Unicode MS"/>
        </w:rPr>
      </w:pPr>
      <w:r w:rsidRPr="0072724D">
        <w:rPr>
          <w:rFonts w:eastAsia="Arial Unicode MS"/>
        </w:rPr>
        <w:t>Data fro</w:t>
      </w:r>
      <w:r>
        <w:rPr>
          <w:rFonts w:eastAsia="Arial Unicode MS"/>
        </w:rPr>
        <w:t xml:space="preserve">m some published reports. </w:t>
      </w:r>
    </w:p>
    <w:p w:rsidR="00F60543" w:rsidRPr="0072724D" w:rsidRDefault="00F60543" w:rsidP="00DF62B2">
      <w:pPr>
        <w:numPr>
          <w:ilvl w:val="0"/>
          <w:numId w:val="3"/>
        </w:numPr>
        <w:autoSpaceDE w:val="0"/>
        <w:autoSpaceDN w:val="0"/>
        <w:adjustRightInd w:val="0"/>
        <w:spacing w:after="0" w:line="360" w:lineRule="auto"/>
        <w:jc w:val="both"/>
        <w:rPr>
          <w:rFonts w:eastAsia="Arial Unicode MS"/>
        </w:rPr>
      </w:pPr>
      <w:r w:rsidRPr="0072724D">
        <w:rPr>
          <w:rFonts w:eastAsia="Arial Unicode MS"/>
        </w:rPr>
        <w:t>Different Books, Journals, Periodicals, News Papers</w:t>
      </w:r>
      <w:r>
        <w:rPr>
          <w:rFonts w:eastAsia="Arial Unicode MS"/>
        </w:rPr>
        <w:t xml:space="preserve"> from the library.</w:t>
      </w:r>
    </w:p>
    <w:p w:rsidR="00F60543" w:rsidRDefault="00F60543" w:rsidP="00EC0389">
      <w:pPr>
        <w:spacing w:after="0"/>
        <w:jc w:val="center"/>
        <w:rPr>
          <w:b/>
          <w:color w:val="2E74B5" w:themeColor="accent1" w:themeShade="BF"/>
          <w:sz w:val="32"/>
          <w:szCs w:val="32"/>
        </w:rPr>
      </w:pPr>
    </w:p>
    <w:p w:rsidR="00F60543" w:rsidRDefault="00037D06" w:rsidP="00972645">
      <w:pPr>
        <w:pStyle w:val="Heading3"/>
      </w:pPr>
      <w:bookmarkStart w:id="11" w:name="_Toc531180829"/>
      <w:r w:rsidRPr="00037D06">
        <w:t>Limitations of the Report</w:t>
      </w:r>
      <w:bookmarkEnd w:id="11"/>
    </w:p>
    <w:p w:rsidR="00037D06" w:rsidRDefault="00037D06" w:rsidP="00037D06">
      <w:pPr>
        <w:pStyle w:val="ListParagraph"/>
        <w:spacing w:after="0"/>
        <w:jc w:val="center"/>
        <w:rPr>
          <w:b/>
          <w:color w:val="2E74B5" w:themeColor="accent1" w:themeShade="BF"/>
          <w:sz w:val="40"/>
          <w:szCs w:val="40"/>
        </w:rPr>
      </w:pPr>
    </w:p>
    <w:p w:rsidR="00037D06" w:rsidRDefault="00037D06" w:rsidP="00037D06">
      <w:pPr>
        <w:tabs>
          <w:tab w:val="left" w:pos="7499"/>
        </w:tabs>
        <w:spacing w:line="360" w:lineRule="auto"/>
        <w:jc w:val="both"/>
        <w:rPr>
          <w:rFonts w:eastAsia="Arial Unicode MS"/>
        </w:rPr>
      </w:pPr>
      <w:r>
        <w:rPr>
          <w:rFonts w:eastAsia="Arial Unicode MS"/>
        </w:rPr>
        <w:t xml:space="preserve">Report making is not an easy task. There </w:t>
      </w:r>
      <w:proofErr w:type="gramStart"/>
      <w:r>
        <w:rPr>
          <w:rFonts w:eastAsia="Arial Unicode MS"/>
        </w:rPr>
        <w:t>is</w:t>
      </w:r>
      <w:proofErr w:type="gramEnd"/>
      <w:r>
        <w:rPr>
          <w:rFonts w:eastAsia="Arial Unicode MS"/>
        </w:rPr>
        <w:t xml:space="preserve"> many aspects needed to complete a report, many investigation and many information and it also it takes so much time and effort.</w:t>
      </w:r>
    </w:p>
    <w:p w:rsidR="00037D06" w:rsidRDefault="00037D06" w:rsidP="00037D06">
      <w:pPr>
        <w:tabs>
          <w:tab w:val="left" w:pos="7499"/>
        </w:tabs>
        <w:spacing w:line="360" w:lineRule="auto"/>
        <w:jc w:val="both"/>
        <w:rPr>
          <w:rFonts w:eastAsia="Arial Unicode MS"/>
        </w:rPr>
      </w:pPr>
      <w:r>
        <w:rPr>
          <w:rFonts w:eastAsia="Arial Unicode MS"/>
        </w:rPr>
        <w:t>Always you can’t get everything well organized and you can’t do the best as there are many problems, hinders or limitations. The limitations I faced are given below:</w:t>
      </w:r>
    </w:p>
    <w:p w:rsidR="00037D06" w:rsidRDefault="00037D06" w:rsidP="00037D06">
      <w:pPr>
        <w:tabs>
          <w:tab w:val="left" w:pos="7499"/>
        </w:tabs>
        <w:spacing w:line="360" w:lineRule="auto"/>
        <w:jc w:val="both"/>
        <w:rPr>
          <w:rFonts w:eastAsia="Arial Unicode MS"/>
        </w:rPr>
      </w:pPr>
    </w:p>
    <w:p w:rsidR="00037D06" w:rsidRPr="0072724D" w:rsidRDefault="00037D06" w:rsidP="00DF62B2">
      <w:pPr>
        <w:numPr>
          <w:ilvl w:val="0"/>
          <w:numId w:val="4"/>
        </w:numPr>
        <w:tabs>
          <w:tab w:val="left" w:pos="7499"/>
        </w:tabs>
        <w:spacing w:after="0" w:line="360" w:lineRule="auto"/>
        <w:jc w:val="both"/>
        <w:rPr>
          <w:rFonts w:eastAsia="Arial Unicode MS"/>
        </w:rPr>
      </w:pPr>
      <w:r>
        <w:rPr>
          <w:rFonts w:eastAsia="Arial Unicode MS"/>
        </w:rPr>
        <w:t>To get the</w:t>
      </w:r>
      <w:r w:rsidRPr="0072724D">
        <w:rPr>
          <w:rFonts w:eastAsia="Arial Unicode MS"/>
        </w:rPr>
        <w:t xml:space="preserve"> primary data is always a difficult thing because </w:t>
      </w:r>
      <w:r>
        <w:rPr>
          <w:rFonts w:eastAsia="Arial Unicode MS"/>
        </w:rPr>
        <w:t>everyone is so busy with their work and it is not a thing you can ask and write such a huge concept it needs to be experienced for a time being which is not possible.</w:t>
      </w:r>
    </w:p>
    <w:p w:rsidR="00037D06" w:rsidRDefault="00037D06" w:rsidP="00DF62B2">
      <w:pPr>
        <w:numPr>
          <w:ilvl w:val="0"/>
          <w:numId w:val="4"/>
        </w:numPr>
        <w:tabs>
          <w:tab w:val="left" w:pos="7499"/>
        </w:tabs>
        <w:spacing w:after="0" w:line="360" w:lineRule="auto"/>
        <w:jc w:val="both"/>
        <w:rPr>
          <w:rFonts w:eastAsia="Arial Unicode MS"/>
        </w:rPr>
      </w:pPr>
      <w:r w:rsidRPr="0072724D">
        <w:rPr>
          <w:rFonts w:eastAsia="Arial Unicode MS"/>
        </w:rPr>
        <w:t xml:space="preserve">People </w:t>
      </w:r>
      <w:r>
        <w:rPr>
          <w:rFonts w:eastAsia="Arial Unicode MS"/>
        </w:rPr>
        <w:t>may</w:t>
      </w:r>
      <w:r w:rsidRPr="0072724D">
        <w:rPr>
          <w:rFonts w:eastAsia="Arial Unicode MS"/>
        </w:rPr>
        <w:t xml:space="preserve"> answer the questions but </w:t>
      </w:r>
      <w:r>
        <w:rPr>
          <w:rFonts w:eastAsia="Arial Unicode MS"/>
        </w:rPr>
        <w:t>may</w:t>
      </w:r>
      <w:r w:rsidRPr="0072724D">
        <w:rPr>
          <w:rFonts w:eastAsia="Arial Unicode MS"/>
        </w:rPr>
        <w:t xml:space="preserve"> not </w:t>
      </w:r>
      <w:r>
        <w:rPr>
          <w:rFonts w:eastAsia="Arial Unicode MS"/>
        </w:rPr>
        <w:t>fully</w:t>
      </w:r>
      <w:r w:rsidRPr="0072724D">
        <w:rPr>
          <w:rFonts w:eastAsia="Arial Unicode MS"/>
        </w:rPr>
        <w:t xml:space="preserve"> expressing what </w:t>
      </w:r>
      <w:r>
        <w:rPr>
          <w:rFonts w:eastAsia="Arial Unicode MS"/>
        </w:rPr>
        <w:t xml:space="preserve">I </w:t>
      </w:r>
      <w:r w:rsidRPr="0072724D">
        <w:rPr>
          <w:rFonts w:eastAsia="Arial Unicode MS"/>
        </w:rPr>
        <w:t xml:space="preserve"> actually </w:t>
      </w:r>
      <w:r>
        <w:rPr>
          <w:rFonts w:eastAsia="Arial Unicode MS"/>
        </w:rPr>
        <w:t>want to know, they may not telling what they actually feel or do about something.</w:t>
      </w:r>
    </w:p>
    <w:p w:rsidR="00037D06" w:rsidRPr="0072724D" w:rsidRDefault="00037D06" w:rsidP="00DF62B2">
      <w:pPr>
        <w:numPr>
          <w:ilvl w:val="0"/>
          <w:numId w:val="4"/>
        </w:numPr>
        <w:tabs>
          <w:tab w:val="left" w:pos="7499"/>
        </w:tabs>
        <w:spacing w:after="0" w:line="360" w:lineRule="auto"/>
        <w:jc w:val="both"/>
        <w:rPr>
          <w:rFonts w:eastAsia="Arial Unicode MS"/>
        </w:rPr>
      </w:pPr>
      <w:r>
        <w:rPr>
          <w:rFonts w:eastAsia="Arial Unicode MS"/>
        </w:rPr>
        <w:t>The authenticity cannot be ensured.</w:t>
      </w:r>
    </w:p>
    <w:p w:rsidR="00037D06" w:rsidRDefault="00037D06" w:rsidP="00DF62B2">
      <w:pPr>
        <w:numPr>
          <w:ilvl w:val="0"/>
          <w:numId w:val="4"/>
        </w:numPr>
        <w:tabs>
          <w:tab w:val="left" w:pos="7499"/>
        </w:tabs>
        <w:spacing w:after="0" w:line="360" w:lineRule="auto"/>
        <w:jc w:val="both"/>
        <w:rPr>
          <w:rFonts w:eastAsia="Arial Unicode MS"/>
        </w:rPr>
      </w:pPr>
      <w:r>
        <w:rPr>
          <w:rFonts w:eastAsia="Arial Unicode MS"/>
        </w:rPr>
        <w:t>The permission is not given to access the internal data.</w:t>
      </w:r>
    </w:p>
    <w:p w:rsidR="00037D06" w:rsidRDefault="00037D06" w:rsidP="00DF62B2">
      <w:pPr>
        <w:numPr>
          <w:ilvl w:val="0"/>
          <w:numId w:val="4"/>
        </w:numPr>
        <w:tabs>
          <w:tab w:val="left" w:pos="7499"/>
        </w:tabs>
        <w:spacing w:after="0" w:line="276" w:lineRule="auto"/>
        <w:jc w:val="both"/>
        <w:rPr>
          <w:rFonts w:eastAsia="Arial Unicode MS"/>
        </w:rPr>
      </w:pPr>
      <w:r>
        <w:rPr>
          <w:rFonts w:eastAsia="Arial Unicode MS"/>
        </w:rPr>
        <w:t>Some important data are not willing to share with an intern which is essential for the report.</w:t>
      </w:r>
    </w:p>
    <w:p w:rsidR="00037D06" w:rsidRDefault="00037D06" w:rsidP="00DF62B2">
      <w:pPr>
        <w:numPr>
          <w:ilvl w:val="0"/>
          <w:numId w:val="4"/>
        </w:numPr>
        <w:tabs>
          <w:tab w:val="left" w:pos="7499"/>
        </w:tabs>
        <w:spacing w:after="0" w:line="276" w:lineRule="auto"/>
        <w:jc w:val="both"/>
        <w:rPr>
          <w:rFonts w:eastAsia="Arial Unicode MS"/>
        </w:rPr>
      </w:pPr>
      <w:r>
        <w:rPr>
          <w:rFonts w:eastAsia="Arial Unicode MS"/>
        </w:rPr>
        <w:t xml:space="preserve"> </w:t>
      </w:r>
      <w:r w:rsidRPr="0047405A">
        <w:rPr>
          <w:rFonts w:eastAsia="Arial Unicode MS"/>
        </w:rPr>
        <w:t>Non-Availability</w:t>
      </w:r>
      <w:r>
        <w:rPr>
          <w:rFonts w:eastAsia="Arial Unicode MS"/>
        </w:rPr>
        <w:t xml:space="preserve"> of latest data and many times there are many scattered information not organized.</w:t>
      </w:r>
    </w:p>
    <w:p w:rsidR="00037D06" w:rsidRPr="00D66279" w:rsidRDefault="00037D06" w:rsidP="00DF62B2">
      <w:pPr>
        <w:numPr>
          <w:ilvl w:val="0"/>
          <w:numId w:val="4"/>
        </w:numPr>
        <w:tabs>
          <w:tab w:val="left" w:pos="7499"/>
        </w:tabs>
        <w:spacing w:after="0" w:line="276" w:lineRule="auto"/>
        <w:jc w:val="both"/>
        <w:rPr>
          <w:rFonts w:eastAsia="Arial Unicode MS"/>
        </w:rPr>
      </w:pPr>
      <w:r>
        <w:rPr>
          <w:rFonts w:eastAsia="Arial Unicode MS"/>
        </w:rPr>
        <w:t>There are issues of</w:t>
      </w:r>
      <w:r w:rsidRPr="0072724D">
        <w:rPr>
          <w:rFonts w:eastAsia="Arial Unicode MS"/>
        </w:rPr>
        <w:t xml:space="preserve"> confid</w:t>
      </w:r>
      <w:r>
        <w:rPr>
          <w:rFonts w:eastAsia="Arial Unicode MS"/>
        </w:rPr>
        <w:t>entiality of the organization.</w:t>
      </w:r>
    </w:p>
    <w:p w:rsidR="00037D06" w:rsidRDefault="00037D06" w:rsidP="00037D06">
      <w:pPr>
        <w:rPr>
          <w:rFonts w:eastAsia="Arial Unicode MS"/>
        </w:rPr>
      </w:pPr>
    </w:p>
    <w:p w:rsidR="00037D06" w:rsidRDefault="00037D06" w:rsidP="00037D06">
      <w:pPr>
        <w:spacing w:line="360" w:lineRule="auto"/>
      </w:pPr>
      <w:r>
        <w:rPr>
          <w:rFonts w:eastAsia="Arial Unicode MS"/>
        </w:rPr>
        <w:t xml:space="preserve">There </w:t>
      </w:r>
      <w:proofErr w:type="gramStart"/>
      <w:r>
        <w:rPr>
          <w:rFonts w:eastAsia="Arial Unicode MS"/>
        </w:rPr>
        <w:t>are only three months’ time span</w:t>
      </w:r>
      <w:proofErr w:type="gramEnd"/>
      <w:r>
        <w:rPr>
          <w:rFonts w:eastAsia="Arial Unicode MS"/>
        </w:rPr>
        <w:t xml:space="preserve"> for internship while there is no particular work you can learn fully, you know very little about few things and after working all day it is very difficult to give so much effort on making a report. There may be many lacking which you have to cover on you own.</w:t>
      </w:r>
    </w:p>
    <w:p w:rsidR="00037D06" w:rsidRDefault="00037D06" w:rsidP="00037D06">
      <w:pPr>
        <w:pStyle w:val="ListParagraph"/>
        <w:spacing w:after="0"/>
        <w:jc w:val="center"/>
        <w:rPr>
          <w:b/>
          <w:color w:val="2E74B5" w:themeColor="accent1" w:themeShade="BF"/>
          <w:sz w:val="40"/>
          <w:szCs w:val="40"/>
        </w:rPr>
      </w:pPr>
    </w:p>
    <w:p w:rsidR="007436AA" w:rsidRDefault="007436AA" w:rsidP="00037D06">
      <w:pPr>
        <w:pStyle w:val="ListParagraph"/>
        <w:spacing w:after="0"/>
        <w:jc w:val="center"/>
        <w:rPr>
          <w:b/>
          <w:color w:val="2E74B5" w:themeColor="accent1" w:themeShade="BF"/>
          <w:sz w:val="40"/>
          <w:szCs w:val="40"/>
        </w:rPr>
      </w:pPr>
    </w:p>
    <w:p w:rsidR="007436AA" w:rsidRDefault="007436AA" w:rsidP="00037D06">
      <w:pPr>
        <w:pStyle w:val="ListParagraph"/>
        <w:spacing w:after="0"/>
        <w:jc w:val="center"/>
        <w:rPr>
          <w:b/>
          <w:color w:val="2E74B5" w:themeColor="accent1" w:themeShade="BF"/>
          <w:sz w:val="40"/>
          <w:szCs w:val="40"/>
        </w:rPr>
      </w:pPr>
    </w:p>
    <w:p w:rsidR="007436AA" w:rsidRDefault="007436AA" w:rsidP="00037D06">
      <w:pPr>
        <w:pStyle w:val="ListParagraph"/>
        <w:spacing w:after="0"/>
        <w:jc w:val="center"/>
        <w:rPr>
          <w:b/>
          <w:color w:val="2E74B5" w:themeColor="accent1" w:themeShade="BF"/>
          <w:sz w:val="40"/>
          <w:szCs w:val="40"/>
        </w:rPr>
      </w:pPr>
    </w:p>
    <w:p w:rsidR="007436AA" w:rsidRDefault="007436AA" w:rsidP="00037D06">
      <w:pPr>
        <w:pStyle w:val="ListParagraph"/>
        <w:spacing w:after="0"/>
        <w:jc w:val="center"/>
        <w:rPr>
          <w:b/>
          <w:color w:val="2E74B5" w:themeColor="accent1" w:themeShade="BF"/>
          <w:sz w:val="40"/>
          <w:szCs w:val="40"/>
        </w:rPr>
      </w:pPr>
    </w:p>
    <w:p w:rsidR="007436AA" w:rsidRDefault="007436AA" w:rsidP="00037D06">
      <w:pPr>
        <w:pStyle w:val="ListParagraph"/>
        <w:spacing w:after="0"/>
        <w:jc w:val="center"/>
        <w:rPr>
          <w:b/>
          <w:color w:val="2E74B5" w:themeColor="accent1" w:themeShade="BF"/>
          <w:sz w:val="40"/>
          <w:szCs w:val="40"/>
        </w:rPr>
      </w:pPr>
    </w:p>
    <w:p w:rsidR="007436AA" w:rsidRDefault="007436AA" w:rsidP="00037D06">
      <w:pPr>
        <w:pStyle w:val="ListParagraph"/>
        <w:spacing w:after="0"/>
        <w:jc w:val="center"/>
        <w:rPr>
          <w:b/>
          <w:color w:val="2E74B5" w:themeColor="accent1" w:themeShade="BF"/>
          <w:sz w:val="40"/>
          <w:szCs w:val="40"/>
        </w:rPr>
      </w:pPr>
    </w:p>
    <w:p w:rsidR="007436AA" w:rsidRDefault="007436AA" w:rsidP="00037D06">
      <w:pPr>
        <w:pStyle w:val="ListParagraph"/>
        <w:spacing w:after="0"/>
        <w:jc w:val="center"/>
        <w:rPr>
          <w:b/>
          <w:color w:val="2E74B5" w:themeColor="accent1" w:themeShade="BF"/>
          <w:sz w:val="40"/>
          <w:szCs w:val="40"/>
        </w:rPr>
      </w:pPr>
    </w:p>
    <w:p w:rsidR="007436AA" w:rsidRDefault="007436AA" w:rsidP="00037D06">
      <w:pPr>
        <w:pStyle w:val="ListParagraph"/>
        <w:spacing w:after="0"/>
        <w:jc w:val="center"/>
        <w:rPr>
          <w:b/>
          <w:color w:val="2E74B5" w:themeColor="accent1" w:themeShade="BF"/>
          <w:sz w:val="40"/>
          <w:szCs w:val="40"/>
        </w:rPr>
      </w:pPr>
    </w:p>
    <w:p w:rsidR="007436AA" w:rsidRPr="00512500" w:rsidRDefault="007436AA" w:rsidP="00512500">
      <w:pPr>
        <w:spacing w:after="0"/>
        <w:rPr>
          <w:b/>
          <w:color w:val="2E74B5" w:themeColor="accent1" w:themeShade="BF"/>
          <w:sz w:val="40"/>
          <w:szCs w:val="40"/>
        </w:rPr>
      </w:pPr>
    </w:p>
    <w:p w:rsidR="007436AA" w:rsidRDefault="007436AA" w:rsidP="00037D06">
      <w:pPr>
        <w:pStyle w:val="ListParagraph"/>
        <w:spacing w:after="0"/>
        <w:jc w:val="center"/>
        <w:rPr>
          <w:b/>
          <w:color w:val="2E74B5" w:themeColor="accent1" w:themeShade="BF"/>
          <w:sz w:val="40"/>
          <w:szCs w:val="40"/>
        </w:rPr>
      </w:pPr>
    </w:p>
    <w:p w:rsidR="007436AA" w:rsidRDefault="007436AA" w:rsidP="00037D06">
      <w:pPr>
        <w:pStyle w:val="ListParagraph"/>
        <w:spacing w:after="0"/>
        <w:jc w:val="center"/>
        <w:rPr>
          <w:b/>
          <w:color w:val="2E74B5" w:themeColor="accent1" w:themeShade="BF"/>
          <w:sz w:val="40"/>
          <w:szCs w:val="40"/>
        </w:rPr>
      </w:pPr>
    </w:p>
    <w:p w:rsidR="00512500" w:rsidRDefault="00512500" w:rsidP="00037D06">
      <w:pPr>
        <w:pStyle w:val="ListParagraph"/>
        <w:spacing w:after="0"/>
        <w:jc w:val="center"/>
        <w:rPr>
          <w:b/>
          <w:color w:val="2E74B5" w:themeColor="accent1" w:themeShade="BF"/>
          <w:sz w:val="40"/>
          <w:szCs w:val="40"/>
        </w:rPr>
      </w:pPr>
    </w:p>
    <w:p w:rsidR="00512500" w:rsidRDefault="00512500" w:rsidP="007436AA">
      <w:pPr>
        <w:spacing w:after="0"/>
        <w:jc w:val="center"/>
        <w:rPr>
          <w:b/>
          <w:color w:val="4472C4" w:themeColor="accent5"/>
          <w:sz w:val="144"/>
          <w:szCs w:val="144"/>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rsidR="00512500" w:rsidRDefault="00512500" w:rsidP="007436AA">
      <w:pPr>
        <w:spacing w:after="0"/>
        <w:jc w:val="center"/>
        <w:rPr>
          <w:b/>
          <w:color w:val="4472C4" w:themeColor="accent5"/>
          <w:sz w:val="144"/>
          <w:szCs w:val="144"/>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rsidR="00512500" w:rsidRDefault="00512500" w:rsidP="007436AA">
      <w:pPr>
        <w:spacing w:after="0"/>
        <w:jc w:val="center"/>
        <w:rPr>
          <w:b/>
          <w:color w:val="4472C4" w:themeColor="accent5"/>
          <w:sz w:val="144"/>
          <w:szCs w:val="144"/>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rsidR="007436AA" w:rsidRPr="007436AA" w:rsidRDefault="007436AA" w:rsidP="00972645">
      <w:pPr>
        <w:pStyle w:val="Heading2"/>
      </w:pPr>
      <w:bookmarkStart w:id="12" w:name="_Toc531180830"/>
      <w:r w:rsidRPr="007436AA">
        <w:t>Chapter 2</w:t>
      </w:r>
      <w:bookmarkEnd w:id="12"/>
    </w:p>
    <w:p w:rsidR="007436AA" w:rsidRDefault="007436AA" w:rsidP="00972645">
      <w:pPr>
        <w:pStyle w:val="Heading2"/>
      </w:pPr>
      <w:bookmarkStart w:id="13" w:name="_Toc531180831"/>
      <w:r w:rsidRPr="007436AA">
        <w:t>The Company</w:t>
      </w:r>
      <w:bookmarkEnd w:id="13"/>
    </w:p>
    <w:p w:rsidR="007436AA" w:rsidRDefault="007436AA" w:rsidP="007436AA">
      <w:pPr>
        <w:spacing w:after="0"/>
        <w:jc w:val="center"/>
        <w:rPr>
          <w:b/>
          <w:color w:val="4472C4" w:themeColor="accent5"/>
          <w:sz w:val="144"/>
          <w:szCs w:val="144"/>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rsidR="007436AA" w:rsidRDefault="007436AA" w:rsidP="007436AA">
      <w:pPr>
        <w:spacing w:after="0"/>
        <w:jc w:val="center"/>
        <w:rPr>
          <w:b/>
          <w:color w:val="4472C4" w:themeColor="accent5"/>
          <w:sz w:val="144"/>
          <w:szCs w:val="144"/>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rsidR="00512500" w:rsidRPr="00512500" w:rsidRDefault="00512500" w:rsidP="007436AA">
      <w:pPr>
        <w:spacing w:after="0"/>
        <w:jc w:val="center"/>
        <w:rPr>
          <w:color w:val="4472C4" w:themeColor="accent5"/>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rsidR="007436AA" w:rsidRDefault="007436AA" w:rsidP="007436AA">
      <w:pPr>
        <w:spacing w:after="0"/>
        <w:jc w:val="center"/>
        <w:rPr>
          <w:b/>
          <w:color w:val="4472C4" w:themeColor="accent5"/>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rsidR="007436AA" w:rsidRDefault="00675710" w:rsidP="00972645">
      <w:pPr>
        <w:pStyle w:val="Heading3"/>
      </w:pPr>
      <w:bookmarkStart w:id="14" w:name="_Toc531180832"/>
      <w:r w:rsidRPr="00675710">
        <w:lastRenderedPageBreak/>
        <w:t>Company profile</w:t>
      </w:r>
      <w:bookmarkEnd w:id="14"/>
    </w:p>
    <w:p w:rsidR="00675710" w:rsidRDefault="00675710" w:rsidP="00675710">
      <w:pPr>
        <w:pStyle w:val="ListParagraph"/>
        <w:spacing w:after="0"/>
        <w:jc w:val="center"/>
        <w:rPr>
          <w:b/>
          <w:color w:val="2E74B5" w:themeColor="accent1" w:themeShade="BF"/>
          <w:sz w:val="40"/>
          <w:szCs w:val="40"/>
        </w:rPr>
      </w:pPr>
    </w:p>
    <w:p w:rsidR="00675710" w:rsidRDefault="00675710" w:rsidP="00512500">
      <w:pPr>
        <w:pStyle w:val="BodyText"/>
        <w:spacing w:before="116" w:line="360" w:lineRule="auto"/>
        <w:ind w:left="1080" w:right="760"/>
        <w:jc w:val="both"/>
        <w:rPr>
          <w:sz w:val="24"/>
          <w:szCs w:val="24"/>
        </w:rPr>
      </w:pPr>
      <w:r>
        <w:rPr>
          <w:sz w:val="24"/>
          <w:szCs w:val="24"/>
        </w:rPr>
        <w:t>IPDC Finance Limited (‘IPDC’</w:t>
      </w:r>
      <w:r w:rsidRPr="00675710">
        <w:rPr>
          <w:sz w:val="24"/>
          <w:szCs w:val="24"/>
        </w:rPr>
        <w:t xml:space="preserve"> ‘The Company’), established in 1981, is the first private sector Financial institution (FI) of Bangladesh with Aga Khan Fund for Economic Development (AKFED) as the major sponsor (51%). Towards end-2015, AKFED’s shareholding was diluted in favor of such prestigious sponsors as BRAC (25%), Ayesha Abed Foundation (10%) and RSA capital Limited (5%). The Government of the People’s Republic of Bangladesh (</w:t>
      </w:r>
      <w:proofErr w:type="spellStart"/>
      <w:r w:rsidRPr="00675710">
        <w:rPr>
          <w:sz w:val="24"/>
          <w:szCs w:val="24"/>
        </w:rPr>
        <w:t>GoB</w:t>
      </w:r>
      <w:proofErr w:type="spellEnd"/>
      <w:r w:rsidRPr="00675710">
        <w:rPr>
          <w:sz w:val="24"/>
          <w:szCs w:val="24"/>
        </w:rPr>
        <w:t>) and the Gene</w:t>
      </w:r>
      <w:r>
        <w:rPr>
          <w:sz w:val="24"/>
          <w:szCs w:val="24"/>
        </w:rPr>
        <w:t xml:space="preserve">ral Public continues to retain </w:t>
      </w:r>
      <w:r w:rsidRPr="00675710">
        <w:rPr>
          <w:sz w:val="24"/>
          <w:szCs w:val="24"/>
        </w:rPr>
        <w:t>25% and 26% of the stake</w:t>
      </w:r>
      <w:r w:rsidRPr="00675710">
        <w:rPr>
          <w:spacing w:val="-5"/>
          <w:sz w:val="24"/>
          <w:szCs w:val="24"/>
        </w:rPr>
        <w:t xml:space="preserve"> </w:t>
      </w:r>
      <w:r w:rsidRPr="00675710">
        <w:rPr>
          <w:sz w:val="24"/>
          <w:szCs w:val="24"/>
        </w:rPr>
        <w:t>respectively.</w:t>
      </w:r>
      <w:r>
        <w:rPr>
          <w:sz w:val="24"/>
          <w:szCs w:val="24"/>
        </w:rPr>
        <w:t xml:space="preserve"> T</w:t>
      </w:r>
      <w:r w:rsidRPr="002847D1">
        <w:rPr>
          <w:sz w:val="24"/>
          <w:szCs w:val="24"/>
        </w:rPr>
        <w:t>he Company introduced innovative financial products and services</w:t>
      </w:r>
      <w:r w:rsidRPr="002847D1">
        <w:rPr>
          <w:spacing w:val="-11"/>
          <w:sz w:val="24"/>
          <w:szCs w:val="24"/>
        </w:rPr>
        <w:t xml:space="preserve"> </w:t>
      </w:r>
      <w:r w:rsidRPr="002847D1">
        <w:rPr>
          <w:sz w:val="24"/>
          <w:szCs w:val="24"/>
        </w:rPr>
        <w:t>that</w:t>
      </w:r>
      <w:r w:rsidRPr="002847D1">
        <w:rPr>
          <w:spacing w:val="-10"/>
          <w:sz w:val="24"/>
          <w:szCs w:val="24"/>
        </w:rPr>
        <w:t xml:space="preserve"> </w:t>
      </w:r>
      <w:r w:rsidRPr="002847D1">
        <w:rPr>
          <w:sz w:val="24"/>
          <w:szCs w:val="24"/>
        </w:rPr>
        <w:t>together</w:t>
      </w:r>
      <w:r w:rsidRPr="002847D1">
        <w:rPr>
          <w:spacing w:val="-10"/>
          <w:sz w:val="24"/>
          <w:szCs w:val="24"/>
        </w:rPr>
        <w:t xml:space="preserve"> </w:t>
      </w:r>
      <w:r w:rsidRPr="002847D1">
        <w:rPr>
          <w:sz w:val="24"/>
          <w:szCs w:val="24"/>
        </w:rPr>
        <w:t>enabled</w:t>
      </w:r>
      <w:r w:rsidRPr="002847D1">
        <w:rPr>
          <w:spacing w:val="-11"/>
          <w:sz w:val="24"/>
          <w:szCs w:val="24"/>
        </w:rPr>
        <w:t xml:space="preserve"> </w:t>
      </w:r>
      <w:r>
        <w:rPr>
          <w:sz w:val="24"/>
          <w:szCs w:val="24"/>
        </w:rPr>
        <w:t>them</w:t>
      </w:r>
      <w:r w:rsidRPr="002847D1">
        <w:rPr>
          <w:spacing w:val="-10"/>
          <w:sz w:val="24"/>
          <w:szCs w:val="24"/>
        </w:rPr>
        <w:t xml:space="preserve"> </w:t>
      </w:r>
      <w:r w:rsidRPr="002847D1">
        <w:rPr>
          <w:sz w:val="24"/>
          <w:szCs w:val="24"/>
        </w:rPr>
        <w:t>in</w:t>
      </w:r>
      <w:r w:rsidRPr="002847D1">
        <w:rPr>
          <w:spacing w:val="-10"/>
          <w:sz w:val="24"/>
          <w:szCs w:val="24"/>
        </w:rPr>
        <w:t xml:space="preserve"> </w:t>
      </w:r>
      <w:r w:rsidRPr="002847D1">
        <w:rPr>
          <w:sz w:val="24"/>
          <w:szCs w:val="24"/>
        </w:rPr>
        <w:t>building</w:t>
      </w:r>
      <w:r w:rsidRPr="002847D1">
        <w:rPr>
          <w:spacing w:val="-10"/>
          <w:sz w:val="24"/>
          <w:szCs w:val="24"/>
        </w:rPr>
        <w:t xml:space="preserve"> </w:t>
      </w:r>
      <w:r w:rsidRPr="002847D1">
        <w:rPr>
          <w:sz w:val="24"/>
          <w:szCs w:val="24"/>
        </w:rPr>
        <w:t>the</w:t>
      </w:r>
      <w:r w:rsidRPr="002847D1">
        <w:rPr>
          <w:spacing w:val="-11"/>
          <w:sz w:val="24"/>
          <w:szCs w:val="24"/>
        </w:rPr>
        <w:t xml:space="preserve"> </w:t>
      </w:r>
      <w:r w:rsidRPr="002847D1">
        <w:rPr>
          <w:sz w:val="24"/>
          <w:szCs w:val="24"/>
        </w:rPr>
        <w:t>foundations of leading corporates of</w:t>
      </w:r>
      <w:r w:rsidRPr="002847D1">
        <w:rPr>
          <w:spacing w:val="-11"/>
          <w:sz w:val="24"/>
          <w:szCs w:val="24"/>
        </w:rPr>
        <w:t xml:space="preserve"> </w:t>
      </w:r>
      <w:r w:rsidRPr="002847D1">
        <w:rPr>
          <w:sz w:val="24"/>
          <w:szCs w:val="24"/>
        </w:rPr>
        <w:t>Bangladesh.</w:t>
      </w:r>
    </w:p>
    <w:p w:rsidR="00675710" w:rsidRPr="00FB4279" w:rsidRDefault="00675710" w:rsidP="00675710">
      <w:pPr>
        <w:pStyle w:val="BodyText"/>
        <w:spacing w:before="121" w:line="249" w:lineRule="auto"/>
        <w:jc w:val="both"/>
        <w:rPr>
          <w:color w:val="000000"/>
          <w:sz w:val="24"/>
          <w:szCs w:val="24"/>
        </w:rPr>
      </w:pPr>
    </w:p>
    <w:p w:rsidR="00675710" w:rsidRDefault="00675710" w:rsidP="00972645">
      <w:pPr>
        <w:pStyle w:val="Heading3"/>
      </w:pPr>
      <w:bookmarkStart w:id="15" w:name="_Toc531180833"/>
      <w:r w:rsidRPr="00675710">
        <w:t>Registered Name of the Company</w:t>
      </w:r>
      <w:bookmarkEnd w:id="15"/>
    </w:p>
    <w:p w:rsidR="00972645" w:rsidRPr="00972645" w:rsidRDefault="00972645" w:rsidP="00972645"/>
    <w:p w:rsidR="00675710" w:rsidRPr="00FB4279" w:rsidRDefault="00675710" w:rsidP="00675710">
      <w:pPr>
        <w:pStyle w:val="BodyText"/>
        <w:spacing w:line="360" w:lineRule="auto"/>
        <w:jc w:val="both"/>
        <w:rPr>
          <w:color w:val="000000"/>
          <w:sz w:val="24"/>
          <w:szCs w:val="24"/>
        </w:rPr>
      </w:pPr>
      <w:r w:rsidRPr="00FB4279">
        <w:rPr>
          <w:color w:val="000000"/>
          <w:sz w:val="24"/>
          <w:szCs w:val="24"/>
        </w:rPr>
        <w:t>IPDC Finance Limited</w:t>
      </w:r>
    </w:p>
    <w:p w:rsidR="00675710" w:rsidRDefault="00675710" w:rsidP="00675710">
      <w:pPr>
        <w:pStyle w:val="BodyText"/>
        <w:spacing w:before="9" w:line="360" w:lineRule="auto"/>
        <w:jc w:val="both"/>
        <w:rPr>
          <w:color w:val="000000"/>
          <w:sz w:val="24"/>
          <w:szCs w:val="24"/>
        </w:rPr>
      </w:pPr>
      <w:r w:rsidRPr="00FB4279">
        <w:rPr>
          <w:color w:val="000000"/>
          <w:w w:val="95"/>
          <w:sz w:val="24"/>
          <w:szCs w:val="24"/>
        </w:rPr>
        <w:t xml:space="preserve">Formerly registered as Industrial Promotion and Development </w:t>
      </w:r>
      <w:r>
        <w:rPr>
          <w:color w:val="000000"/>
          <w:sz w:val="24"/>
          <w:szCs w:val="24"/>
        </w:rPr>
        <w:t>Company of Bangladesh</w:t>
      </w:r>
    </w:p>
    <w:p w:rsidR="00675710" w:rsidRPr="00675710" w:rsidRDefault="00675710" w:rsidP="00675710">
      <w:pPr>
        <w:pStyle w:val="BodyText"/>
        <w:spacing w:before="9" w:line="360" w:lineRule="auto"/>
        <w:jc w:val="both"/>
        <w:rPr>
          <w:color w:val="000000"/>
          <w:sz w:val="24"/>
          <w:szCs w:val="24"/>
        </w:rPr>
      </w:pPr>
    </w:p>
    <w:p w:rsidR="00675710" w:rsidRDefault="00675710" w:rsidP="00972645">
      <w:pPr>
        <w:pStyle w:val="Heading3"/>
      </w:pPr>
      <w:bookmarkStart w:id="16" w:name="_Toc531180834"/>
      <w:r w:rsidRPr="00675710">
        <w:t>Branches</w:t>
      </w:r>
      <w:bookmarkEnd w:id="16"/>
    </w:p>
    <w:p w:rsidR="00972645" w:rsidRPr="00972645" w:rsidRDefault="00972645" w:rsidP="00972645"/>
    <w:p w:rsidR="00675710" w:rsidRDefault="00675710" w:rsidP="00675710">
      <w:pPr>
        <w:pStyle w:val="BodyText"/>
        <w:spacing w:before="116" w:line="249" w:lineRule="auto"/>
        <w:jc w:val="both"/>
        <w:rPr>
          <w:color w:val="000000"/>
          <w:sz w:val="24"/>
          <w:szCs w:val="24"/>
        </w:rPr>
      </w:pPr>
      <w:r>
        <w:rPr>
          <w:color w:val="000000"/>
          <w:sz w:val="24"/>
          <w:szCs w:val="24"/>
        </w:rPr>
        <w:t>IPDC</w:t>
      </w:r>
      <w:r w:rsidRPr="00FB4279">
        <w:rPr>
          <w:color w:val="000000"/>
          <w:spacing w:val="-33"/>
          <w:sz w:val="24"/>
          <w:szCs w:val="24"/>
        </w:rPr>
        <w:t xml:space="preserve"> </w:t>
      </w:r>
      <w:r>
        <w:rPr>
          <w:color w:val="000000"/>
          <w:sz w:val="24"/>
          <w:szCs w:val="24"/>
        </w:rPr>
        <w:t>has</w:t>
      </w:r>
      <w:r w:rsidRPr="00FB4279">
        <w:rPr>
          <w:color w:val="000000"/>
          <w:spacing w:val="-32"/>
          <w:sz w:val="24"/>
          <w:szCs w:val="24"/>
        </w:rPr>
        <w:t xml:space="preserve"> </w:t>
      </w:r>
      <w:r w:rsidRPr="00FB4279">
        <w:rPr>
          <w:color w:val="000000"/>
          <w:sz w:val="24"/>
          <w:szCs w:val="24"/>
        </w:rPr>
        <w:t>12</w:t>
      </w:r>
      <w:r w:rsidRPr="00FB4279">
        <w:rPr>
          <w:color w:val="000000"/>
          <w:spacing w:val="-32"/>
          <w:sz w:val="24"/>
          <w:szCs w:val="24"/>
        </w:rPr>
        <w:t xml:space="preserve"> </w:t>
      </w:r>
      <w:r w:rsidRPr="00FB4279">
        <w:rPr>
          <w:color w:val="000000"/>
          <w:sz w:val="24"/>
          <w:szCs w:val="24"/>
        </w:rPr>
        <w:t>branches</w:t>
      </w:r>
      <w:r w:rsidRPr="00FB4279">
        <w:rPr>
          <w:color w:val="000000"/>
          <w:spacing w:val="-32"/>
          <w:sz w:val="24"/>
          <w:szCs w:val="24"/>
        </w:rPr>
        <w:t xml:space="preserve"> </w:t>
      </w:r>
      <w:r w:rsidRPr="00FB4279">
        <w:rPr>
          <w:color w:val="000000"/>
          <w:sz w:val="24"/>
          <w:szCs w:val="24"/>
        </w:rPr>
        <w:t>including</w:t>
      </w:r>
      <w:r w:rsidRPr="00FB4279">
        <w:rPr>
          <w:color w:val="000000"/>
          <w:spacing w:val="-32"/>
          <w:sz w:val="24"/>
          <w:szCs w:val="24"/>
        </w:rPr>
        <w:t xml:space="preserve"> </w:t>
      </w:r>
      <w:r w:rsidRPr="00FB4279">
        <w:rPr>
          <w:color w:val="000000"/>
          <w:sz w:val="24"/>
          <w:szCs w:val="24"/>
        </w:rPr>
        <w:t>Head</w:t>
      </w:r>
      <w:r w:rsidRPr="00FB4279">
        <w:rPr>
          <w:color w:val="000000"/>
          <w:spacing w:val="-32"/>
          <w:sz w:val="24"/>
          <w:szCs w:val="24"/>
        </w:rPr>
        <w:t xml:space="preserve"> </w:t>
      </w:r>
      <w:r w:rsidRPr="00FB4279">
        <w:rPr>
          <w:color w:val="000000"/>
          <w:sz w:val="24"/>
          <w:szCs w:val="24"/>
        </w:rPr>
        <w:t>Office</w:t>
      </w:r>
      <w:r w:rsidRPr="00FB4279">
        <w:rPr>
          <w:color w:val="000000"/>
          <w:spacing w:val="-32"/>
          <w:sz w:val="24"/>
          <w:szCs w:val="24"/>
        </w:rPr>
        <w:t xml:space="preserve"> </w:t>
      </w:r>
      <w:r w:rsidRPr="00FB4279">
        <w:rPr>
          <w:color w:val="000000"/>
          <w:sz w:val="24"/>
          <w:szCs w:val="24"/>
        </w:rPr>
        <w:t>Branch</w:t>
      </w:r>
      <w:r w:rsidRPr="00FB4279">
        <w:rPr>
          <w:color w:val="000000"/>
          <w:spacing w:val="-32"/>
          <w:sz w:val="24"/>
          <w:szCs w:val="24"/>
        </w:rPr>
        <w:t xml:space="preserve"> </w:t>
      </w:r>
      <w:r w:rsidRPr="00FB4279">
        <w:rPr>
          <w:color w:val="000000"/>
          <w:sz w:val="24"/>
          <w:szCs w:val="24"/>
        </w:rPr>
        <w:t>situated</w:t>
      </w:r>
      <w:r w:rsidRPr="00FB4279">
        <w:rPr>
          <w:color w:val="000000"/>
          <w:spacing w:val="-32"/>
          <w:sz w:val="24"/>
          <w:szCs w:val="24"/>
        </w:rPr>
        <w:t xml:space="preserve"> </w:t>
      </w:r>
      <w:r w:rsidRPr="00FB4279">
        <w:rPr>
          <w:color w:val="000000"/>
          <w:sz w:val="24"/>
          <w:szCs w:val="24"/>
        </w:rPr>
        <w:t xml:space="preserve">in </w:t>
      </w:r>
      <w:proofErr w:type="spellStart"/>
      <w:r w:rsidRPr="00FB4279">
        <w:rPr>
          <w:color w:val="000000"/>
          <w:sz w:val="24"/>
          <w:szCs w:val="24"/>
        </w:rPr>
        <w:t>Gulshan</w:t>
      </w:r>
      <w:proofErr w:type="spellEnd"/>
      <w:r w:rsidRPr="00FB4279">
        <w:rPr>
          <w:color w:val="000000"/>
          <w:sz w:val="24"/>
          <w:szCs w:val="24"/>
        </w:rPr>
        <w:t xml:space="preserve">, </w:t>
      </w:r>
      <w:proofErr w:type="spellStart"/>
      <w:r w:rsidRPr="00FB4279">
        <w:rPr>
          <w:color w:val="000000"/>
          <w:sz w:val="24"/>
          <w:szCs w:val="24"/>
        </w:rPr>
        <w:t>Motijheel</w:t>
      </w:r>
      <w:proofErr w:type="spellEnd"/>
      <w:r w:rsidRPr="00FB4279">
        <w:rPr>
          <w:color w:val="000000"/>
          <w:sz w:val="24"/>
          <w:szCs w:val="24"/>
        </w:rPr>
        <w:t xml:space="preserve">, </w:t>
      </w:r>
      <w:proofErr w:type="spellStart"/>
      <w:r w:rsidRPr="00FB4279">
        <w:rPr>
          <w:color w:val="000000"/>
          <w:sz w:val="24"/>
          <w:szCs w:val="24"/>
        </w:rPr>
        <w:t>Dhanmondi</w:t>
      </w:r>
      <w:proofErr w:type="spellEnd"/>
      <w:r w:rsidRPr="00FB4279">
        <w:rPr>
          <w:color w:val="000000"/>
          <w:sz w:val="24"/>
          <w:szCs w:val="24"/>
        </w:rPr>
        <w:t xml:space="preserve">, </w:t>
      </w:r>
      <w:proofErr w:type="spellStart"/>
      <w:r w:rsidRPr="00FB4279">
        <w:rPr>
          <w:color w:val="000000"/>
          <w:sz w:val="24"/>
          <w:szCs w:val="24"/>
        </w:rPr>
        <w:t>Uttara</w:t>
      </w:r>
      <w:proofErr w:type="spellEnd"/>
      <w:r w:rsidRPr="00FB4279">
        <w:rPr>
          <w:color w:val="000000"/>
          <w:sz w:val="24"/>
          <w:szCs w:val="24"/>
        </w:rPr>
        <w:t xml:space="preserve">, Chittagong, </w:t>
      </w:r>
      <w:proofErr w:type="spellStart"/>
      <w:r w:rsidRPr="00FB4279">
        <w:rPr>
          <w:color w:val="000000"/>
          <w:sz w:val="24"/>
          <w:szCs w:val="24"/>
        </w:rPr>
        <w:t>Bogra</w:t>
      </w:r>
      <w:proofErr w:type="spellEnd"/>
      <w:r w:rsidRPr="00FB4279">
        <w:rPr>
          <w:color w:val="000000"/>
          <w:sz w:val="24"/>
          <w:szCs w:val="24"/>
        </w:rPr>
        <w:t xml:space="preserve">, </w:t>
      </w:r>
      <w:proofErr w:type="spellStart"/>
      <w:r w:rsidRPr="00FB4279">
        <w:rPr>
          <w:color w:val="000000"/>
          <w:spacing w:val="-3"/>
          <w:sz w:val="24"/>
          <w:szCs w:val="24"/>
        </w:rPr>
        <w:t>Gazipur</w:t>
      </w:r>
      <w:proofErr w:type="spellEnd"/>
      <w:r w:rsidRPr="00FB4279">
        <w:rPr>
          <w:color w:val="000000"/>
          <w:spacing w:val="-3"/>
          <w:sz w:val="24"/>
          <w:szCs w:val="24"/>
        </w:rPr>
        <w:t xml:space="preserve">, </w:t>
      </w:r>
      <w:proofErr w:type="spellStart"/>
      <w:r w:rsidRPr="00FB4279">
        <w:rPr>
          <w:color w:val="000000"/>
          <w:sz w:val="24"/>
          <w:szCs w:val="24"/>
        </w:rPr>
        <w:t>Narayanganj</w:t>
      </w:r>
      <w:proofErr w:type="spellEnd"/>
      <w:r w:rsidRPr="00FB4279">
        <w:rPr>
          <w:color w:val="000000"/>
          <w:sz w:val="24"/>
          <w:szCs w:val="24"/>
        </w:rPr>
        <w:t xml:space="preserve">, </w:t>
      </w:r>
      <w:proofErr w:type="spellStart"/>
      <w:r w:rsidRPr="00FB4279">
        <w:rPr>
          <w:color w:val="000000"/>
          <w:sz w:val="24"/>
          <w:szCs w:val="24"/>
        </w:rPr>
        <w:t>Sylhet</w:t>
      </w:r>
      <w:proofErr w:type="spellEnd"/>
      <w:r w:rsidRPr="00FB4279">
        <w:rPr>
          <w:color w:val="000000"/>
          <w:sz w:val="24"/>
          <w:szCs w:val="24"/>
        </w:rPr>
        <w:t xml:space="preserve">, </w:t>
      </w:r>
      <w:proofErr w:type="spellStart"/>
      <w:r w:rsidRPr="00FB4279">
        <w:rPr>
          <w:color w:val="000000"/>
          <w:sz w:val="24"/>
          <w:szCs w:val="24"/>
        </w:rPr>
        <w:t>Mymensingh</w:t>
      </w:r>
      <w:proofErr w:type="spellEnd"/>
      <w:r w:rsidRPr="00FB4279">
        <w:rPr>
          <w:color w:val="000000"/>
          <w:sz w:val="24"/>
          <w:szCs w:val="24"/>
        </w:rPr>
        <w:t>,</w:t>
      </w:r>
      <w:r w:rsidRPr="00FB4279">
        <w:rPr>
          <w:color w:val="000000"/>
          <w:spacing w:val="5"/>
          <w:sz w:val="24"/>
          <w:szCs w:val="24"/>
        </w:rPr>
        <w:t xml:space="preserve"> </w:t>
      </w:r>
      <w:proofErr w:type="spellStart"/>
      <w:r w:rsidRPr="00FB4279">
        <w:rPr>
          <w:color w:val="000000"/>
          <w:sz w:val="24"/>
          <w:szCs w:val="24"/>
        </w:rPr>
        <w:t>Jessore</w:t>
      </w:r>
      <w:proofErr w:type="spellEnd"/>
      <w:r w:rsidRPr="00FB4279">
        <w:rPr>
          <w:color w:val="000000"/>
          <w:spacing w:val="38"/>
          <w:sz w:val="24"/>
          <w:szCs w:val="24"/>
        </w:rPr>
        <w:t xml:space="preserve"> </w:t>
      </w:r>
      <w:r w:rsidRPr="00FB4279">
        <w:rPr>
          <w:color w:val="000000"/>
          <w:sz w:val="24"/>
          <w:szCs w:val="24"/>
        </w:rPr>
        <w:t>and</w:t>
      </w:r>
      <w:r w:rsidRPr="00FB4279">
        <w:rPr>
          <w:color w:val="000000"/>
          <w:w w:val="96"/>
          <w:sz w:val="24"/>
          <w:szCs w:val="24"/>
        </w:rPr>
        <w:t xml:space="preserve"> </w:t>
      </w:r>
      <w:proofErr w:type="spellStart"/>
      <w:r w:rsidRPr="00FB4279">
        <w:rPr>
          <w:color w:val="000000"/>
          <w:sz w:val="24"/>
          <w:szCs w:val="24"/>
        </w:rPr>
        <w:t>Comilla</w:t>
      </w:r>
      <w:proofErr w:type="spellEnd"/>
      <w:r w:rsidRPr="00FB4279">
        <w:rPr>
          <w:color w:val="000000"/>
          <w:sz w:val="24"/>
          <w:szCs w:val="24"/>
        </w:rPr>
        <w:t>.</w:t>
      </w:r>
    </w:p>
    <w:p w:rsidR="00675710" w:rsidRDefault="00675710" w:rsidP="00675710">
      <w:pPr>
        <w:pStyle w:val="BodyText"/>
        <w:spacing w:before="116" w:line="249" w:lineRule="auto"/>
        <w:jc w:val="both"/>
        <w:rPr>
          <w:color w:val="000000"/>
          <w:sz w:val="24"/>
          <w:szCs w:val="24"/>
        </w:rPr>
      </w:pPr>
    </w:p>
    <w:p w:rsidR="00BC1375" w:rsidRDefault="00BC1375" w:rsidP="00675710">
      <w:pPr>
        <w:pStyle w:val="BodyText"/>
        <w:spacing w:before="116" w:line="249" w:lineRule="auto"/>
        <w:jc w:val="both"/>
        <w:rPr>
          <w:color w:val="000000"/>
          <w:sz w:val="24"/>
          <w:szCs w:val="24"/>
        </w:rPr>
      </w:pPr>
    </w:p>
    <w:p w:rsidR="00675710" w:rsidRDefault="00675710" w:rsidP="00972645">
      <w:pPr>
        <w:pStyle w:val="Heading3"/>
      </w:pPr>
      <w:bookmarkStart w:id="17" w:name="_Toc531180835"/>
      <w:r w:rsidRPr="00675710">
        <w:t>Vision</w:t>
      </w:r>
      <w:bookmarkEnd w:id="17"/>
    </w:p>
    <w:p w:rsidR="0009198E" w:rsidRPr="0009198E" w:rsidRDefault="0009198E" w:rsidP="0009198E">
      <w:pPr>
        <w:pStyle w:val="Heading8"/>
        <w:spacing w:before="128" w:line="360" w:lineRule="auto"/>
        <w:ind w:left="0"/>
        <w:rPr>
          <w:rFonts w:ascii="Times New Roman" w:hAnsi="Times New Roman" w:cs="Times New Roman"/>
          <w:b w:val="0"/>
          <w:color w:val="000000" w:themeColor="text1"/>
          <w:sz w:val="24"/>
          <w:szCs w:val="24"/>
        </w:rPr>
      </w:pPr>
      <w:r>
        <w:rPr>
          <w:rFonts w:ascii="Times New Roman" w:hAnsi="Times New Roman" w:cs="Times New Roman"/>
          <w:b w:val="0"/>
          <w:color w:val="000000" w:themeColor="text1"/>
          <w:sz w:val="24"/>
          <w:szCs w:val="24"/>
        </w:rPr>
        <w:t xml:space="preserve">To become most passionate financial brand in the country with </w:t>
      </w:r>
      <w:proofErr w:type="gramStart"/>
      <w:r>
        <w:rPr>
          <w:rFonts w:ascii="Times New Roman" w:hAnsi="Times New Roman" w:cs="Times New Roman"/>
          <w:b w:val="0"/>
          <w:color w:val="000000" w:themeColor="text1"/>
          <w:sz w:val="24"/>
          <w:szCs w:val="24"/>
        </w:rPr>
        <w:t>an</w:t>
      </w:r>
      <w:proofErr w:type="gramEnd"/>
      <w:r>
        <w:rPr>
          <w:rFonts w:ascii="Times New Roman" w:hAnsi="Times New Roman" w:cs="Times New Roman"/>
          <w:b w:val="0"/>
          <w:color w:val="000000" w:themeColor="text1"/>
          <w:sz w:val="24"/>
          <w:szCs w:val="24"/>
        </w:rPr>
        <w:t xml:space="preserve"> special focus on youth, women, and to the served areas.</w:t>
      </w:r>
    </w:p>
    <w:p w:rsidR="00675710" w:rsidRPr="00675710" w:rsidRDefault="00675710" w:rsidP="00675710">
      <w:pPr>
        <w:pStyle w:val="BodyText"/>
        <w:spacing w:line="360" w:lineRule="auto"/>
        <w:ind w:left="200" w:right="142"/>
        <w:jc w:val="both"/>
        <w:rPr>
          <w:sz w:val="24"/>
          <w:szCs w:val="24"/>
        </w:rPr>
      </w:pPr>
    </w:p>
    <w:p w:rsidR="00972645" w:rsidRPr="00972645" w:rsidRDefault="0009198E" w:rsidP="00972645">
      <w:pPr>
        <w:pStyle w:val="Heading3"/>
      </w:pPr>
      <w:bookmarkStart w:id="18" w:name="_Toc531180836"/>
      <w:r w:rsidRPr="0009198E">
        <w:t>Mission</w:t>
      </w:r>
      <w:bookmarkEnd w:id="18"/>
    </w:p>
    <w:p w:rsidR="00972645" w:rsidRDefault="00972645" w:rsidP="0009198E"/>
    <w:p w:rsidR="0009198E" w:rsidRDefault="0009198E" w:rsidP="0009198E">
      <w:r>
        <w:t xml:space="preserve">To enable their customer and communities to live unbound and live to their fullest potential by extending innovative financial solutions in a friendly, timely, transparent and cost effective manner. </w:t>
      </w:r>
    </w:p>
    <w:p w:rsidR="0009198E" w:rsidRDefault="0009198E" w:rsidP="0009198E"/>
    <w:p w:rsidR="00512500" w:rsidRDefault="00512500" w:rsidP="0009198E"/>
    <w:p w:rsidR="0009198E" w:rsidRDefault="0009198E" w:rsidP="00972645">
      <w:pPr>
        <w:pStyle w:val="Heading3"/>
      </w:pPr>
      <w:bookmarkStart w:id="19" w:name="_Toc531180837"/>
      <w:r w:rsidRPr="0009198E">
        <w:t>Core Values</w:t>
      </w:r>
      <w:bookmarkEnd w:id="19"/>
    </w:p>
    <w:p w:rsidR="00972645" w:rsidRDefault="00972645" w:rsidP="0009198E"/>
    <w:p w:rsidR="0009198E" w:rsidRDefault="0009198E" w:rsidP="0009198E">
      <w:r>
        <w:t>IPDC will extra ordinary customer experiences by:</w:t>
      </w:r>
    </w:p>
    <w:p w:rsidR="0009198E" w:rsidRDefault="0009198E" w:rsidP="00DF62B2">
      <w:pPr>
        <w:pStyle w:val="ListParagraph"/>
        <w:numPr>
          <w:ilvl w:val="0"/>
          <w:numId w:val="5"/>
        </w:numPr>
      </w:pPr>
      <w:r>
        <w:t>Serving their customer with passion and honesty.</w:t>
      </w:r>
    </w:p>
    <w:p w:rsidR="00B309E5" w:rsidRDefault="00B309E5" w:rsidP="00DF62B2">
      <w:pPr>
        <w:pStyle w:val="ListParagraph"/>
        <w:numPr>
          <w:ilvl w:val="0"/>
          <w:numId w:val="5"/>
        </w:numPr>
      </w:pPr>
      <w:r>
        <w:t>Going beyond the normal call of duty.</w:t>
      </w:r>
    </w:p>
    <w:p w:rsidR="00B309E5" w:rsidRDefault="00B309E5" w:rsidP="00DF62B2">
      <w:pPr>
        <w:pStyle w:val="ListParagraph"/>
        <w:numPr>
          <w:ilvl w:val="0"/>
          <w:numId w:val="5"/>
        </w:numPr>
      </w:pPr>
      <w:r>
        <w:t>Relentlessly pursuing innovation.</w:t>
      </w:r>
    </w:p>
    <w:p w:rsidR="00B309E5" w:rsidRDefault="00B309E5" w:rsidP="00972645">
      <w:pPr>
        <w:pStyle w:val="Heading3"/>
      </w:pPr>
      <w:r>
        <w:t xml:space="preserve">  </w:t>
      </w:r>
      <w:bookmarkStart w:id="20" w:name="_Toc531180838"/>
      <w:r w:rsidRPr="00B309E5">
        <w:t>Principles</w:t>
      </w:r>
      <w:bookmarkEnd w:id="20"/>
    </w:p>
    <w:p w:rsidR="00972645" w:rsidRPr="00972645" w:rsidRDefault="00972645" w:rsidP="00972645"/>
    <w:p w:rsidR="00B309E5" w:rsidRDefault="00B309E5" w:rsidP="00DF62B2">
      <w:pPr>
        <w:pStyle w:val="ListParagraph"/>
        <w:numPr>
          <w:ilvl w:val="0"/>
          <w:numId w:val="6"/>
        </w:numPr>
      </w:pPr>
      <w:r>
        <w:t>Conducting their business with highest level of integrity.</w:t>
      </w:r>
    </w:p>
    <w:p w:rsidR="00B309E5" w:rsidRPr="00B309E5" w:rsidRDefault="00B309E5" w:rsidP="00DF62B2">
      <w:pPr>
        <w:pStyle w:val="ListParagraph"/>
        <w:widowControl w:val="0"/>
        <w:numPr>
          <w:ilvl w:val="0"/>
          <w:numId w:val="6"/>
        </w:numPr>
        <w:tabs>
          <w:tab w:val="left" w:pos="3975"/>
        </w:tabs>
        <w:autoSpaceDE w:val="0"/>
        <w:autoSpaceDN w:val="0"/>
        <w:spacing w:before="83" w:after="0" w:line="240" w:lineRule="auto"/>
        <w:contextualSpacing w:val="0"/>
      </w:pPr>
      <w:r w:rsidRPr="00B309E5">
        <w:t>Demonstrating a strong will to win in the</w:t>
      </w:r>
      <w:r w:rsidRPr="00B309E5">
        <w:rPr>
          <w:spacing w:val="-8"/>
        </w:rPr>
        <w:t xml:space="preserve"> </w:t>
      </w:r>
      <w:r w:rsidRPr="00B309E5">
        <w:t>marketplace</w:t>
      </w:r>
      <w:r>
        <w:t>.</w:t>
      </w:r>
    </w:p>
    <w:p w:rsidR="00B309E5" w:rsidRPr="00B309E5" w:rsidRDefault="00B309E5" w:rsidP="00DF62B2">
      <w:pPr>
        <w:pStyle w:val="ListParagraph"/>
        <w:widowControl w:val="0"/>
        <w:numPr>
          <w:ilvl w:val="0"/>
          <w:numId w:val="6"/>
        </w:numPr>
        <w:tabs>
          <w:tab w:val="left" w:pos="3975"/>
        </w:tabs>
        <w:autoSpaceDE w:val="0"/>
        <w:autoSpaceDN w:val="0"/>
        <w:spacing w:before="83" w:after="0" w:line="240" w:lineRule="auto"/>
        <w:contextualSpacing w:val="0"/>
      </w:pPr>
      <w:r w:rsidRPr="00B309E5">
        <w:t>Promoting diversity in the</w:t>
      </w:r>
      <w:r w:rsidRPr="00B309E5">
        <w:rPr>
          <w:spacing w:val="-4"/>
        </w:rPr>
        <w:t xml:space="preserve"> </w:t>
      </w:r>
      <w:r w:rsidRPr="00B309E5">
        <w:t>workplace</w:t>
      </w:r>
      <w:r>
        <w:t>.</w:t>
      </w:r>
    </w:p>
    <w:p w:rsidR="00B309E5" w:rsidRPr="00B309E5" w:rsidRDefault="00B309E5" w:rsidP="00DF62B2">
      <w:pPr>
        <w:pStyle w:val="ListParagraph"/>
        <w:widowControl w:val="0"/>
        <w:numPr>
          <w:ilvl w:val="0"/>
          <w:numId w:val="6"/>
        </w:numPr>
        <w:tabs>
          <w:tab w:val="left" w:pos="3975"/>
        </w:tabs>
        <w:autoSpaceDE w:val="0"/>
        <w:autoSpaceDN w:val="0"/>
        <w:spacing w:before="83" w:after="0" w:line="268" w:lineRule="auto"/>
        <w:ind w:right="1879"/>
        <w:contextualSpacing w:val="0"/>
      </w:pPr>
      <w:r w:rsidRPr="00B309E5">
        <w:rPr>
          <w:w w:val="95"/>
        </w:rPr>
        <w:t xml:space="preserve">Encouraging under-served and under-penetrated communities with tailor-made </w:t>
      </w:r>
      <w:r w:rsidRPr="00B309E5">
        <w:t>products and</w:t>
      </w:r>
      <w:r w:rsidRPr="00B309E5">
        <w:rPr>
          <w:spacing w:val="-3"/>
        </w:rPr>
        <w:t xml:space="preserve"> </w:t>
      </w:r>
      <w:r w:rsidRPr="00B309E5">
        <w:t>services</w:t>
      </w:r>
      <w:r>
        <w:t>.</w:t>
      </w:r>
    </w:p>
    <w:p w:rsidR="00B309E5" w:rsidRDefault="00B309E5" w:rsidP="00DF62B2">
      <w:pPr>
        <w:pStyle w:val="ListParagraph"/>
        <w:widowControl w:val="0"/>
        <w:numPr>
          <w:ilvl w:val="0"/>
          <w:numId w:val="6"/>
        </w:numPr>
        <w:tabs>
          <w:tab w:val="left" w:pos="3975"/>
        </w:tabs>
        <w:autoSpaceDE w:val="0"/>
        <w:autoSpaceDN w:val="0"/>
        <w:spacing w:before="59" w:after="0" w:line="240" w:lineRule="auto"/>
        <w:contextualSpacing w:val="0"/>
        <w:rPr>
          <w:sz w:val="20"/>
        </w:rPr>
      </w:pPr>
      <w:r w:rsidRPr="00B309E5">
        <w:t>Supporting the spirit of teamwork and</w:t>
      </w:r>
      <w:r w:rsidRPr="00B309E5">
        <w:rPr>
          <w:spacing w:val="-5"/>
        </w:rPr>
        <w:t xml:space="preserve"> </w:t>
      </w:r>
      <w:r w:rsidRPr="00B309E5">
        <w:t>collaboration</w:t>
      </w:r>
      <w:r>
        <w:rPr>
          <w:sz w:val="20"/>
        </w:rPr>
        <w:t>.</w:t>
      </w:r>
    </w:p>
    <w:p w:rsidR="00B309E5" w:rsidRDefault="00B309E5" w:rsidP="00DF62B2">
      <w:pPr>
        <w:pStyle w:val="ListParagraph"/>
        <w:widowControl w:val="0"/>
        <w:numPr>
          <w:ilvl w:val="0"/>
          <w:numId w:val="6"/>
        </w:numPr>
        <w:tabs>
          <w:tab w:val="left" w:pos="3975"/>
        </w:tabs>
        <w:autoSpaceDE w:val="0"/>
        <w:autoSpaceDN w:val="0"/>
        <w:spacing w:before="83" w:after="0" w:line="244" w:lineRule="auto"/>
        <w:ind w:right="1919"/>
        <w:contextualSpacing w:val="0"/>
        <w:rPr>
          <w:sz w:val="20"/>
        </w:rPr>
      </w:pPr>
      <w:r w:rsidRPr="00B309E5">
        <w:t>Harnessing</w:t>
      </w:r>
      <w:r w:rsidRPr="00B309E5">
        <w:rPr>
          <w:spacing w:val="-23"/>
        </w:rPr>
        <w:t xml:space="preserve"> </w:t>
      </w:r>
      <w:r w:rsidRPr="00B309E5">
        <w:t>the</w:t>
      </w:r>
      <w:r w:rsidRPr="00B309E5">
        <w:rPr>
          <w:spacing w:val="-22"/>
        </w:rPr>
        <w:t xml:space="preserve"> </w:t>
      </w:r>
      <w:r w:rsidRPr="00B309E5">
        <w:t>power</w:t>
      </w:r>
      <w:r w:rsidRPr="00B309E5">
        <w:rPr>
          <w:spacing w:val="-22"/>
        </w:rPr>
        <w:t xml:space="preserve"> </w:t>
      </w:r>
      <w:r w:rsidRPr="00B309E5">
        <w:t>of</w:t>
      </w:r>
      <w:r w:rsidRPr="00B309E5">
        <w:rPr>
          <w:spacing w:val="-22"/>
        </w:rPr>
        <w:t xml:space="preserve"> </w:t>
      </w:r>
      <w:r w:rsidRPr="00B309E5">
        <w:t>technology</w:t>
      </w:r>
      <w:r w:rsidRPr="00B309E5">
        <w:rPr>
          <w:spacing w:val="-22"/>
        </w:rPr>
        <w:t xml:space="preserve"> </w:t>
      </w:r>
      <w:r w:rsidRPr="00B309E5">
        <w:t>to</w:t>
      </w:r>
      <w:r w:rsidRPr="00B309E5">
        <w:rPr>
          <w:spacing w:val="-22"/>
        </w:rPr>
        <w:t xml:space="preserve"> </w:t>
      </w:r>
      <w:r w:rsidRPr="00B309E5">
        <w:t>deliver</w:t>
      </w:r>
      <w:r w:rsidRPr="00B309E5">
        <w:rPr>
          <w:spacing w:val="-22"/>
        </w:rPr>
        <w:t xml:space="preserve"> </w:t>
      </w:r>
      <w:r w:rsidRPr="00B309E5">
        <w:t>better</w:t>
      </w:r>
      <w:r w:rsidRPr="00B309E5">
        <w:rPr>
          <w:spacing w:val="-23"/>
        </w:rPr>
        <w:t xml:space="preserve"> </w:t>
      </w:r>
      <w:r w:rsidRPr="00B309E5">
        <w:t>customer</w:t>
      </w:r>
      <w:r w:rsidRPr="00B309E5">
        <w:rPr>
          <w:spacing w:val="-22"/>
        </w:rPr>
        <w:t xml:space="preserve"> </w:t>
      </w:r>
      <w:r w:rsidRPr="00B309E5">
        <w:t>experience</w:t>
      </w:r>
      <w:r w:rsidRPr="00B309E5">
        <w:rPr>
          <w:spacing w:val="-22"/>
        </w:rPr>
        <w:t xml:space="preserve"> </w:t>
      </w:r>
      <w:r w:rsidRPr="00B309E5">
        <w:t>and outcomes</w:t>
      </w:r>
      <w:r>
        <w:rPr>
          <w:sz w:val="20"/>
        </w:rPr>
        <w:t>.</w:t>
      </w:r>
    </w:p>
    <w:p w:rsidR="00B309E5" w:rsidRDefault="00B309E5" w:rsidP="00B309E5">
      <w:pPr>
        <w:pStyle w:val="ListParagraph"/>
        <w:widowControl w:val="0"/>
        <w:tabs>
          <w:tab w:val="left" w:pos="3975"/>
        </w:tabs>
        <w:autoSpaceDE w:val="0"/>
        <w:autoSpaceDN w:val="0"/>
        <w:spacing w:before="83" w:after="0" w:line="244" w:lineRule="auto"/>
        <w:ind w:right="1919"/>
        <w:contextualSpacing w:val="0"/>
        <w:rPr>
          <w:sz w:val="20"/>
        </w:rPr>
      </w:pPr>
    </w:p>
    <w:p w:rsidR="00B309E5" w:rsidRDefault="00B309E5" w:rsidP="00972645">
      <w:pPr>
        <w:pStyle w:val="Heading3"/>
      </w:pPr>
      <w:bookmarkStart w:id="21" w:name="_Toc531180839"/>
      <w:r w:rsidRPr="00B309E5">
        <w:t>Product and Services</w:t>
      </w:r>
      <w:bookmarkEnd w:id="21"/>
    </w:p>
    <w:p w:rsidR="00972645" w:rsidRPr="00972645" w:rsidRDefault="00972645" w:rsidP="00972645"/>
    <w:p w:rsidR="00B309E5" w:rsidRDefault="00BB102A" w:rsidP="00DF62B2">
      <w:pPr>
        <w:pStyle w:val="ListParagraph"/>
        <w:numPr>
          <w:ilvl w:val="0"/>
          <w:numId w:val="7"/>
        </w:numPr>
      </w:pPr>
      <w:r>
        <w:t>Saving Schemes.</w:t>
      </w:r>
    </w:p>
    <w:p w:rsidR="00BB102A" w:rsidRDefault="00BB102A" w:rsidP="00DF62B2">
      <w:pPr>
        <w:pStyle w:val="ListParagraph"/>
        <w:numPr>
          <w:ilvl w:val="0"/>
          <w:numId w:val="7"/>
        </w:numPr>
      </w:pPr>
      <w:r>
        <w:t>Deposit Schemes.</w:t>
      </w:r>
    </w:p>
    <w:p w:rsidR="00BB102A" w:rsidRDefault="00BB102A" w:rsidP="00DF62B2">
      <w:pPr>
        <w:pStyle w:val="ListParagraph"/>
        <w:numPr>
          <w:ilvl w:val="0"/>
          <w:numId w:val="7"/>
        </w:numPr>
      </w:pPr>
      <w:r>
        <w:t>Home Loans.</w:t>
      </w:r>
    </w:p>
    <w:p w:rsidR="00BB102A" w:rsidRDefault="00BB102A" w:rsidP="00DF62B2">
      <w:pPr>
        <w:pStyle w:val="ListParagraph"/>
        <w:numPr>
          <w:ilvl w:val="0"/>
          <w:numId w:val="7"/>
        </w:numPr>
      </w:pPr>
      <w:r>
        <w:t>Auto Loans.</w:t>
      </w:r>
    </w:p>
    <w:p w:rsidR="00BB102A" w:rsidRDefault="00BB102A" w:rsidP="00DF62B2">
      <w:pPr>
        <w:pStyle w:val="ListParagraph"/>
        <w:numPr>
          <w:ilvl w:val="0"/>
          <w:numId w:val="7"/>
        </w:numPr>
      </w:pPr>
      <w:r>
        <w:t>Personal Loans.</w:t>
      </w:r>
    </w:p>
    <w:p w:rsidR="00BB102A" w:rsidRDefault="00BB102A" w:rsidP="00DF62B2">
      <w:pPr>
        <w:pStyle w:val="ListParagraph"/>
        <w:numPr>
          <w:ilvl w:val="0"/>
          <w:numId w:val="7"/>
        </w:numPr>
      </w:pPr>
      <w:r>
        <w:t>Lease Finance.</w:t>
      </w:r>
    </w:p>
    <w:p w:rsidR="00BB102A" w:rsidRDefault="00BB102A" w:rsidP="00DF62B2">
      <w:pPr>
        <w:pStyle w:val="ListParagraph"/>
        <w:numPr>
          <w:ilvl w:val="0"/>
          <w:numId w:val="7"/>
        </w:numPr>
      </w:pPr>
      <w:r>
        <w:t>Term Loans.</w:t>
      </w:r>
    </w:p>
    <w:p w:rsidR="00BB102A" w:rsidRDefault="00BB102A" w:rsidP="00DF62B2">
      <w:pPr>
        <w:pStyle w:val="ListParagraph"/>
        <w:numPr>
          <w:ilvl w:val="0"/>
          <w:numId w:val="7"/>
        </w:numPr>
      </w:pPr>
      <w:r>
        <w:t>Project and Syndication Financing.</w:t>
      </w:r>
    </w:p>
    <w:p w:rsidR="00BB102A" w:rsidRDefault="00BB102A" w:rsidP="00DF62B2">
      <w:pPr>
        <w:pStyle w:val="ListParagraph"/>
        <w:numPr>
          <w:ilvl w:val="0"/>
          <w:numId w:val="7"/>
        </w:numPr>
      </w:pPr>
      <w:r>
        <w:t>Short Term Financing.</w:t>
      </w:r>
    </w:p>
    <w:p w:rsidR="00BB102A" w:rsidRDefault="00BB102A" w:rsidP="00DF62B2">
      <w:pPr>
        <w:pStyle w:val="ListParagraph"/>
        <w:numPr>
          <w:ilvl w:val="0"/>
          <w:numId w:val="7"/>
        </w:numPr>
        <w:jc w:val="both"/>
      </w:pPr>
      <w:r w:rsidRPr="00BB102A">
        <w:t>Investments in Preference and Common Shares</w:t>
      </w:r>
      <w:r>
        <w:t>.</w:t>
      </w:r>
    </w:p>
    <w:p w:rsidR="00BB102A" w:rsidRDefault="00BB102A" w:rsidP="00DF62B2">
      <w:pPr>
        <w:pStyle w:val="ListParagraph"/>
        <w:numPr>
          <w:ilvl w:val="0"/>
          <w:numId w:val="7"/>
        </w:numPr>
        <w:jc w:val="both"/>
      </w:pPr>
      <w:r>
        <w:t>Work Order Finance.</w:t>
      </w:r>
    </w:p>
    <w:p w:rsidR="00BB102A" w:rsidRPr="00BB102A" w:rsidRDefault="00BB102A" w:rsidP="00DF62B2">
      <w:pPr>
        <w:pStyle w:val="ListParagraph"/>
        <w:numPr>
          <w:ilvl w:val="0"/>
          <w:numId w:val="7"/>
        </w:numPr>
        <w:jc w:val="both"/>
      </w:pPr>
      <w:r>
        <w:t>Factoring.</w:t>
      </w:r>
    </w:p>
    <w:p w:rsidR="00BB102A" w:rsidRDefault="00BB102A" w:rsidP="00BB102A">
      <w:pPr>
        <w:pStyle w:val="ListParagraph"/>
      </w:pPr>
    </w:p>
    <w:p w:rsidR="00BB102A" w:rsidRDefault="00BB102A" w:rsidP="008A6431">
      <w:pPr>
        <w:pStyle w:val="Heading8"/>
        <w:spacing w:before="128" w:line="360" w:lineRule="auto"/>
        <w:ind w:left="0"/>
        <w:jc w:val="center"/>
      </w:pPr>
    </w:p>
    <w:p w:rsidR="00512500" w:rsidRDefault="00512500"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512500" w:rsidRDefault="00512500"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8A6431" w:rsidRDefault="00CA35EA" w:rsidP="00972645">
      <w:pPr>
        <w:pStyle w:val="Heading3"/>
      </w:pPr>
      <w:bookmarkStart w:id="22" w:name="_Toc531180840"/>
      <w:r w:rsidRPr="00CA35EA">
        <w:lastRenderedPageBreak/>
        <w:t>SWOT Analysis of IPDC</w:t>
      </w:r>
      <w:bookmarkEnd w:id="22"/>
    </w:p>
    <w:p w:rsidR="00F07889" w:rsidRPr="00CA35EA" w:rsidRDefault="00F07889"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8A6431" w:rsidRDefault="00CA35EA" w:rsidP="00CA35EA">
      <w:pPr>
        <w:pStyle w:val="Heading8"/>
        <w:spacing w:before="128" w:line="360" w:lineRule="auto"/>
        <w:ind w:left="0"/>
        <w:rPr>
          <w:rFonts w:ascii="Times New Roman" w:hAnsi="Times New Roman" w:cs="Times New Roman"/>
          <w:sz w:val="24"/>
          <w:szCs w:val="24"/>
        </w:rPr>
      </w:pPr>
      <w:r w:rsidRPr="00CA35EA">
        <w:rPr>
          <w:rFonts w:ascii="Times New Roman" w:hAnsi="Times New Roman" w:cs="Times New Roman"/>
          <w:sz w:val="24"/>
          <w:szCs w:val="24"/>
        </w:rPr>
        <w:t>Strength:</w:t>
      </w:r>
    </w:p>
    <w:p w:rsidR="00CA35EA" w:rsidRDefault="00CA35EA" w:rsidP="00DF62B2">
      <w:pPr>
        <w:pStyle w:val="ListParagraph"/>
        <w:numPr>
          <w:ilvl w:val="0"/>
          <w:numId w:val="8"/>
        </w:numPr>
      </w:pPr>
      <w:r>
        <w:t>They are doing great.</w:t>
      </w:r>
    </w:p>
    <w:p w:rsidR="00CA35EA" w:rsidRDefault="00CA35EA" w:rsidP="00DF62B2">
      <w:pPr>
        <w:pStyle w:val="ListParagraph"/>
        <w:numPr>
          <w:ilvl w:val="0"/>
          <w:numId w:val="8"/>
        </w:numPr>
      </w:pPr>
      <w:r>
        <w:t>They are already super brand.</w:t>
      </w:r>
    </w:p>
    <w:p w:rsidR="00CA35EA" w:rsidRDefault="00CA35EA" w:rsidP="00DF62B2">
      <w:pPr>
        <w:pStyle w:val="ListParagraph"/>
        <w:numPr>
          <w:ilvl w:val="0"/>
          <w:numId w:val="8"/>
        </w:numPr>
      </w:pPr>
      <w:r>
        <w:t>Good Management team.</w:t>
      </w:r>
    </w:p>
    <w:p w:rsidR="00CA35EA" w:rsidRDefault="00DA2BAD" w:rsidP="00DF62B2">
      <w:pPr>
        <w:pStyle w:val="ListParagraph"/>
        <w:numPr>
          <w:ilvl w:val="0"/>
          <w:numId w:val="8"/>
        </w:numPr>
      </w:pPr>
      <w:r>
        <w:t>Good relationship between departments.</w:t>
      </w:r>
    </w:p>
    <w:p w:rsidR="00DA2BAD" w:rsidRDefault="00DA2BAD" w:rsidP="00DA2BAD"/>
    <w:p w:rsidR="00DA2BAD" w:rsidRDefault="00DA2BAD" w:rsidP="00DA2BAD">
      <w:pPr>
        <w:rPr>
          <w:b/>
        </w:rPr>
      </w:pPr>
      <w:r w:rsidRPr="00DA2BAD">
        <w:rPr>
          <w:b/>
        </w:rPr>
        <w:t>Weakness:</w:t>
      </w:r>
    </w:p>
    <w:p w:rsidR="00DA2BAD" w:rsidRPr="00DA2BAD" w:rsidRDefault="00DA2BAD" w:rsidP="00DF62B2">
      <w:pPr>
        <w:pStyle w:val="ListParagraph"/>
        <w:numPr>
          <w:ilvl w:val="0"/>
          <w:numId w:val="9"/>
        </w:numPr>
        <w:rPr>
          <w:b/>
        </w:rPr>
      </w:pPr>
      <w:r>
        <w:t>Proper System of work should be improved.</w:t>
      </w:r>
    </w:p>
    <w:p w:rsidR="00DA2BAD" w:rsidRPr="00DA2BAD" w:rsidRDefault="00DA2BAD" w:rsidP="00DF62B2">
      <w:pPr>
        <w:pStyle w:val="ListParagraph"/>
        <w:numPr>
          <w:ilvl w:val="0"/>
          <w:numId w:val="9"/>
        </w:numPr>
        <w:rPr>
          <w:b/>
        </w:rPr>
      </w:pPr>
      <w:r>
        <w:t>Software update needed.</w:t>
      </w:r>
    </w:p>
    <w:p w:rsidR="00DA2BAD" w:rsidRPr="00DA2BAD" w:rsidRDefault="00DA2BAD" w:rsidP="00DF62B2">
      <w:pPr>
        <w:pStyle w:val="ListParagraph"/>
        <w:numPr>
          <w:ilvl w:val="0"/>
          <w:numId w:val="9"/>
        </w:numPr>
        <w:rPr>
          <w:b/>
        </w:rPr>
      </w:pPr>
      <w:r>
        <w:t>Turnover over rate is high.</w:t>
      </w:r>
    </w:p>
    <w:p w:rsidR="00DA2BAD" w:rsidRPr="00DA2BAD" w:rsidRDefault="00DA2BAD" w:rsidP="00DF62B2">
      <w:pPr>
        <w:pStyle w:val="ListParagraph"/>
        <w:numPr>
          <w:ilvl w:val="0"/>
          <w:numId w:val="9"/>
        </w:numPr>
        <w:rPr>
          <w:b/>
        </w:rPr>
      </w:pPr>
      <w:r>
        <w:t>Employee satisfaction and good working environment should be improved.</w:t>
      </w:r>
    </w:p>
    <w:p w:rsidR="00DA2BAD" w:rsidRDefault="00DA2BAD" w:rsidP="00DA2BAD"/>
    <w:p w:rsidR="00DA2BAD" w:rsidRDefault="00DA2BAD" w:rsidP="00DA2BAD">
      <w:pPr>
        <w:rPr>
          <w:b/>
        </w:rPr>
      </w:pPr>
      <w:r w:rsidRPr="00DA2BAD">
        <w:rPr>
          <w:b/>
        </w:rPr>
        <w:t>Opportunities:</w:t>
      </w:r>
    </w:p>
    <w:p w:rsidR="00DA2BAD" w:rsidRDefault="00DA2BAD" w:rsidP="00DF62B2">
      <w:pPr>
        <w:pStyle w:val="ListParagraph"/>
        <w:numPr>
          <w:ilvl w:val="0"/>
          <w:numId w:val="10"/>
        </w:numPr>
      </w:pPr>
      <w:r>
        <w:t>Good opportunities to grow, they are already thinking of expanding their business.</w:t>
      </w:r>
    </w:p>
    <w:p w:rsidR="00DA2BAD" w:rsidRDefault="00DA2BAD" w:rsidP="00DF62B2">
      <w:pPr>
        <w:pStyle w:val="ListParagraph"/>
        <w:numPr>
          <w:ilvl w:val="0"/>
          <w:numId w:val="10"/>
        </w:numPr>
      </w:pPr>
      <w:r>
        <w:t>There is market demand for diversified financial products.</w:t>
      </w:r>
    </w:p>
    <w:p w:rsidR="00DA2BAD" w:rsidRDefault="00DA2BAD" w:rsidP="00DF62B2">
      <w:pPr>
        <w:pStyle w:val="ListParagraph"/>
        <w:numPr>
          <w:ilvl w:val="0"/>
          <w:numId w:val="10"/>
        </w:numPr>
      </w:pPr>
      <w:r>
        <w:t>Capital operation market.</w:t>
      </w:r>
    </w:p>
    <w:p w:rsidR="00DA2BAD" w:rsidRDefault="00DA2BAD" w:rsidP="00DF62B2">
      <w:pPr>
        <w:pStyle w:val="ListParagraph"/>
        <w:numPr>
          <w:ilvl w:val="0"/>
          <w:numId w:val="10"/>
        </w:numPr>
      </w:pPr>
      <w:r>
        <w:t>Scope of doing merchant banking, management operation etc.</w:t>
      </w:r>
    </w:p>
    <w:p w:rsidR="00DA2BAD" w:rsidRDefault="00DA2BAD" w:rsidP="00DA2BAD"/>
    <w:p w:rsidR="00DA2BAD" w:rsidRDefault="00DA2BAD" w:rsidP="00DA2BAD">
      <w:pPr>
        <w:rPr>
          <w:b/>
        </w:rPr>
      </w:pPr>
      <w:r w:rsidRPr="00DA2BAD">
        <w:rPr>
          <w:b/>
        </w:rPr>
        <w:t>Threats:</w:t>
      </w:r>
    </w:p>
    <w:p w:rsidR="00DA2BAD" w:rsidRDefault="00DC025E" w:rsidP="00DF62B2">
      <w:pPr>
        <w:pStyle w:val="ListParagraph"/>
        <w:numPr>
          <w:ilvl w:val="0"/>
          <w:numId w:val="11"/>
        </w:numPr>
      </w:pPr>
      <w:r>
        <w:t>Economic condition of the country.</w:t>
      </w:r>
    </w:p>
    <w:p w:rsidR="00DC025E" w:rsidRDefault="00DC025E" w:rsidP="00DF62B2">
      <w:pPr>
        <w:pStyle w:val="ListParagraph"/>
        <w:numPr>
          <w:ilvl w:val="0"/>
          <w:numId w:val="11"/>
        </w:numPr>
      </w:pPr>
      <w:r>
        <w:t>Fluctuation of interest rates.</w:t>
      </w:r>
    </w:p>
    <w:p w:rsidR="00DC025E" w:rsidRDefault="00DC025E" w:rsidP="00DF62B2">
      <w:pPr>
        <w:pStyle w:val="ListParagraph"/>
        <w:numPr>
          <w:ilvl w:val="0"/>
          <w:numId w:val="11"/>
        </w:numPr>
      </w:pPr>
      <w:r>
        <w:t>So many banks.</w:t>
      </w:r>
    </w:p>
    <w:p w:rsidR="00DC025E" w:rsidRPr="00DA2BAD" w:rsidRDefault="00DC025E" w:rsidP="00DF62B2">
      <w:pPr>
        <w:pStyle w:val="ListParagraph"/>
        <w:numPr>
          <w:ilvl w:val="0"/>
          <w:numId w:val="11"/>
        </w:numPr>
      </w:pPr>
      <w:r>
        <w:t>New NBFIs.</w:t>
      </w:r>
    </w:p>
    <w:p w:rsidR="008A6431" w:rsidRDefault="008A6431" w:rsidP="008A6431">
      <w:pPr>
        <w:pStyle w:val="Heading8"/>
        <w:spacing w:before="128" w:line="360" w:lineRule="auto"/>
        <w:ind w:left="0"/>
        <w:jc w:val="center"/>
      </w:pPr>
    </w:p>
    <w:p w:rsidR="008A6431" w:rsidRDefault="008A6431" w:rsidP="008A6431">
      <w:pPr>
        <w:pStyle w:val="Heading8"/>
        <w:spacing w:before="128" w:line="360" w:lineRule="auto"/>
        <w:ind w:left="0"/>
        <w:jc w:val="center"/>
      </w:pPr>
    </w:p>
    <w:p w:rsidR="008A6431" w:rsidRDefault="008A6431"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8A6431" w:rsidRDefault="008A6431"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A47D1A" w:rsidRDefault="00A47D1A"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A47D1A" w:rsidRDefault="00A47D1A"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A47D1A" w:rsidRDefault="00A47D1A"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A47D1A" w:rsidRDefault="00A47D1A"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A47D1A" w:rsidRDefault="00A47D1A"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A47D1A" w:rsidRDefault="00A47D1A"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A47D1A" w:rsidRDefault="00A47D1A"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A47D1A" w:rsidRDefault="00A47D1A"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A47D1A" w:rsidRDefault="00A47D1A"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BC1375" w:rsidRDefault="00BC1375"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A47D1A" w:rsidRDefault="00A47D1A"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A47D1A" w:rsidRDefault="00A47D1A"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A47D1A" w:rsidRDefault="00A47D1A" w:rsidP="00972645">
      <w:pPr>
        <w:pStyle w:val="Heading2"/>
      </w:pPr>
      <w:bookmarkStart w:id="23" w:name="_Toc531180841"/>
      <w:r>
        <w:t>Chapter 3</w:t>
      </w:r>
      <w:bookmarkEnd w:id="23"/>
    </w:p>
    <w:p w:rsidR="00A47D1A" w:rsidRDefault="00A47D1A" w:rsidP="00972645">
      <w:pPr>
        <w:pStyle w:val="Heading2"/>
      </w:pPr>
      <w:bookmarkStart w:id="24" w:name="_Toc531180842"/>
      <w:r>
        <w:t>Job Duties</w:t>
      </w:r>
      <w:bookmarkEnd w:id="24"/>
    </w:p>
    <w:p w:rsidR="00A47D1A" w:rsidRDefault="00A47D1A"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A47D1A" w:rsidRDefault="00A47D1A"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A47D1A" w:rsidRDefault="00A47D1A" w:rsidP="00972645">
      <w:pPr>
        <w:pStyle w:val="Heading8"/>
        <w:spacing w:before="128" w:line="360" w:lineRule="auto"/>
        <w:ind w:left="0"/>
        <w:rPr>
          <w:rFonts w:ascii="Times New Roman" w:hAnsi="Times New Roman" w:cs="Times New Roman"/>
          <w:color w:val="2E74B5" w:themeColor="accent1" w:themeShade="BF"/>
          <w:sz w:val="32"/>
          <w:szCs w:val="32"/>
        </w:rPr>
      </w:pPr>
    </w:p>
    <w:p w:rsidR="00972645" w:rsidRDefault="00972645" w:rsidP="00972645">
      <w:pPr>
        <w:pStyle w:val="Heading8"/>
        <w:spacing w:before="128" w:line="360" w:lineRule="auto"/>
        <w:ind w:left="0"/>
        <w:rPr>
          <w:rFonts w:ascii="Times New Roman" w:hAnsi="Times New Roman" w:cs="Times New Roman"/>
          <w:color w:val="2E74B5" w:themeColor="accent1" w:themeShade="BF"/>
          <w:sz w:val="32"/>
          <w:szCs w:val="32"/>
        </w:rPr>
      </w:pPr>
    </w:p>
    <w:p w:rsidR="00F07889" w:rsidRDefault="00F07889"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7F526B" w:rsidRDefault="007F526B"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A47D1A" w:rsidRPr="00FC4498" w:rsidRDefault="00A47D1A" w:rsidP="00972645">
      <w:pPr>
        <w:pStyle w:val="Heading3"/>
      </w:pPr>
      <w:bookmarkStart w:id="25" w:name="_Toc531180843"/>
      <w:r w:rsidRPr="00FC4498">
        <w:lastRenderedPageBreak/>
        <w:t>Security Database update:</w:t>
      </w:r>
      <w:bookmarkEnd w:id="25"/>
    </w:p>
    <w:p w:rsidR="00A47D1A" w:rsidRDefault="00A47D1A" w:rsidP="00972645">
      <w:pPr>
        <w:spacing w:line="276" w:lineRule="auto"/>
        <w:ind w:left="990" w:right="670"/>
        <w:jc w:val="both"/>
      </w:pPr>
      <w:r>
        <w:t>I have input so many data of auto loan in security database. IPDC maintain this database to keep records of the car or other vehicles which they have ownership and whenever they need the information they can easily get the data. Also they can use the</w:t>
      </w:r>
      <w:r w:rsidR="007F526B">
        <w:t xml:space="preserve"> data as proof of the vehicles.</w:t>
      </w:r>
    </w:p>
    <w:p w:rsidR="00A47D1A" w:rsidRDefault="00A47D1A" w:rsidP="00972645">
      <w:pPr>
        <w:pStyle w:val="Heading3"/>
        <w:spacing w:line="276" w:lineRule="auto"/>
      </w:pPr>
      <w:bookmarkStart w:id="26" w:name="_Toc531180844"/>
      <w:r w:rsidRPr="00FC4498">
        <w:t>Stamp on Files:</w:t>
      </w:r>
      <w:bookmarkEnd w:id="26"/>
    </w:p>
    <w:p w:rsidR="007F526B" w:rsidRDefault="00A47D1A" w:rsidP="00972645">
      <w:pPr>
        <w:spacing w:line="276" w:lineRule="auto"/>
        <w:ind w:left="990" w:right="670"/>
        <w:jc w:val="both"/>
      </w:pPr>
      <w:r>
        <w:t>There is a rule of Bangladesh Bank to put stamps on charge papers. Otherwise it cannot be used as legal documents. I have put stamps on auto loan charge files and personal loan files. These stamps called adhesive stamps. Stamps should be put on guarantee paper, authorization paper, continuation paper, undertaking paper, i</w:t>
      </w:r>
      <w:r w:rsidR="007F526B">
        <w:t>rrevocable authority paper etc.</w:t>
      </w:r>
    </w:p>
    <w:p w:rsidR="00A47D1A" w:rsidRDefault="00A47D1A" w:rsidP="00972645">
      <w:pPr>
        <w:pStyle w:val="Heading3"/>
        <w:spacing w:line="276" w:lineRule="auto"/>
      </w:pPr>
      <w:bookmarkStart w:id="27" w:name="_Toc531180845"/>
      <w:r w:rsidRPr="00912E5D">
        <w:t>Scanning:</w:t>
      </w:r>
      <w:bookmarkEnd w:id="27"/>
    </w:p>
    <w:p w:rsidR="00A47D1A" w:rsidRDefault="00A47D1A" w:rsidP="00972645">
      <w:pPr>
        <w:spacing w:line="276" w:lineRule="auto"/>
        <w:ind w:left="990" w:right="670"/>
        <w:jc w:val="both"/>
      </w:pPr>
      <w:r>
        <w:t>IPDC keep scanned data of files and send the hard copies of those files to warehouse. They store the data for minimum 5 years as per the regulation of Bangladesh Bank. There is scanning of auto loan files, home loan files, deposit files etc. I have scanned so many deposit files. This helps to keep t</w:t>
      </w:r>
      <w:r w:rsidR="00972645">
        <w:t>he data in IPDC’s own software.</w:t>
      </w:r>
    </w:p>
    <w:p w:rsidR="00A47D1A" w:rsidRDefault="00A47D1A" w:rsidP="00972645">
      <w:pPr>
        <w:pStyle w:val="Heading3"/>
        <w:spacing w:line="276" w:lineRule="auto"/>
      </w:pPr>
      <w:bookmarkStart w:id="28" w:name="_Toc531180846"/>
      <w:r w:rsidRPr="00912E5D">
        <w:t>Registrar copies:</w:t>
      </w:r>
      <w:bookmarkEnd w:id="28"/>
    </w:p>
    <w:p w:rsidR="00A47D1A" w:rsidRDefault="00A47D1A" w:rsidP="00972645">
      <w:pPr>
        <w:spacing w:line="276" w:lineRule="auto"/>
        <w:ind w:left="990" w:right="670"/>
        <w:jc w:val="both"/>
      </w:pPr>
      <w:r>
        <w:t>Registrar copies are maintained manually. Employees keep written data which documents they are giving to whom, when and for which purpose. Separate copy is maintained for this. This is done for the internal audit. I have also w</w:t>
      </w:r>
      <w:r w:rsidR="007F526B">
        <w:t>ritten some of the information.</w:t>
      </w:r>
    </w:p>
    <w:p w:rsidR="00A47D1A" w:rsidRDefault="00A47D1A" w:rsidP="00972645">
      <w:pPr>
        <w:pStyle w:val="Heading3"/>
        <w:spacing w:line="276" w:lineRule="auto"/>
      </w:pPr>
      <w:bookmarkStart w:id="29" w:name="_Toc531180847"/>
      <w:r w:rsidRPr="00CA06AA">
        <w:t>Disbursement work:</w:t>
      </w:r>
      <w:bookmarkEnd w:id="29"/>
    </w:p>
    <w:p w:rsidR="00A47D1A" w:rsidRDefault="00A47D1A" w:rsidP="00972645">
      <w:pPr>
        <w:spacing w:line="276" w:lineRule="auto"/>
        <w:ind w:left="990" w:right="670"/>
        <w:jc w:val="both"/>
      </w:pPr>
      <w:r>
        <w:t>I have seen some of the disbursement work, how they input the data in the software, how they create some of</w:t>
      </w:r>
      <w:r w:rsidR="007F526B">
        <w:t xml:space="preserve"> the important document papers.</w:t>
      </w:r>
    </w:p>
    <w:p w:rsidR="00A47D1A" w:rsidRDefault="00A47D1A" w:rsidP="00972645">
      <w:pPr>
        <w:pStyle w:val="Heading3"/>
        <w:spacing w:line="276" w:lineRule="auto"/>
      </w:pPr>
      <w:bookmarkStart w:id="30" w:name="_Toc531180848"/>
      <w:r>
        <w:t>Observation &amp; Recommendation</w:t>
      </w:r>
      <w:r w:rsidRPr="00CA06AA">
        <w:t>:</w:t>
      </w:r>
      <w:bookmarkEnd w:id="30"/>
    </w:p>
    <w:p w:rsidR="00A47D1A" w:rsidRPr="00CA06AA" w:rsidRDefault="00A47D1A" w:rsidP="00972645">
      <w:pPr>
        <w:spacing w:line="276" w:lineRule="auto"/>
        <w:ind w:left="990" w:right="670"/>
        <w:jc w:val="both"/>
      </w:pPr>
      <w:r>
        <w:t xml:space="preserve">There should be proper instruction given to the employees for intern and the intern should also </w:t>
      </w:r>
      <w:proofErr w:type="spellStart"/>
      <w:proofErr w:type="gramStart"/>
      <w:r>
        <w:t>guided</w:t>
      </w:r>
      <w:proofErr w:type="spellEnd"/>
      <w:proofErr w:type="gramEnd"/>
      <w:r>
        <w:t xml:space="preserve"> properly. Office space is </w:t>
      </w:r>
      <w:proofErr w:type="gramStart"/>
      <w:r>
        <w:t>small,</w:t>
      </w:r>
      <w:proofErr w:type="gramEnd"/>
      <w:r>
        <w:t xml:space="preserve"> it should be keep in mind of the authority. Files are not always filled with necessary data, everybody should be alert. Sometimes you have to search for a file or document for much time, it should be maintained properly. HR department or other authority should take some system maintenance seriously.</w:t>
      </w:r>
    </w:p>
    <w:p w:rsidR="00A47D1A" w:rsidRPr="00CA06AA" w:rsidRDefault="00A47D1A" w:rsidP="00BC1375">
      <w:pPr>
        <w:ind w:left="990" w:right="670"/>
        <w:jc w:val="both"/>
      </w:pPr>
    </w:p>
    <w:p w:rsidR="00A47D1A" w:rsidRPr="00912E5D" w:rsidRDefault="00A47D1A" w:rsidP="00A47D1A">
      <w:pPr>
        <w:jc w:val="both"/>
      </w:pPr>
    </w:p>
    <w:p w:rsidR="00A47D1A" w:rsidRDefault="00A47D1A" w:rsidP="00A47D1A">
      <w:pPr>
        <w:jc w:val="both"/>
      </w:pPr>
    </w:p>
    <w:p w:rsidR="00A47D1A" w:rsidRPr="00FC4498" w:rsidRDefault="00A47D1A" w:rsidP="00A47D1A">
      <w:pPr>
        <w:jc w:val="both"/>
      </w:pPr>
    </w:p>
    <w:p w:rsidR="00A47D1A" w:rsidRPr="00FC4498" w:rsidRDefault="00A47D1A" w:rsidP="00A47D1A">
      <w:pPr>
        <w:jc w:val="both"/>
      </w:pPr>
    </w:p>
    <w:p w:rsidR="00A47D1A" w:rsidRDefault="00A47D1A"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A47D1A" w:rsidRDefault="00A47D1A"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BC1375" w:rsidRDefault="00BC1375"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BC1375" w:rsidRDefault="00BC1375"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BC1375" w:rsidRDefault="00BC1375"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BC1375" w:rsidRDefault="00BC1375"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BC1375" w:rsidRDefault="00BC1375"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BC1375" w:rsidRDefault="00BC1375" w:rsidP="007F526B">
      <w:pPr>
        <w:pStyle w:val="Heading8"/>
        <w:spacing w:before="128" w:line="360" w:lineRule="auto"/>
        <w:ind w:left="0"/>
        <w:rPr>
          <w:rFonts w:ascii="Times New Roman" w:hAnsi="Times New Roman" w:cs="Times New Roman"/>
          <w:color w:val="2E74B5" w:themeColor="accent1" w:themeShade="BF"/>
          <w:sz w:val="32"/>
          <w:szCs w:val="32"/>
        </w:rPr>
      </w:pPr>
    </w:p>
    <w:p w:rsidR="00BC1375" w:rsidRDefault="00BC1375"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A47D1A" w:rsidRDefault="00A47D1A" w:rsidP="00972645">
      <w:pPr>
        <w:pStyle w:val="Heading2"/>
      </w:pPr>
      <w:bookmarkStart w:id="31" w:name="_Toc531180849"/>
      <w:r>
        <w:t>Chapter 4</w:t>
      </w:r>
      <w:bookmarkEnd w:id="31"/>
    </w:p>
    <w:p w:rsidR="00A47D1A" w:rsidRDefault="00972645" w:rsidP="00972645">
      <w:pPr>
        <w:pStyle w:val="Heading2"/>
      </w:pPr>
      <w:bookmarkStart w:id="32" w:name="_Toc531180850"/>
      <w:r>
        <w:t>Topic Part</w:t>
      </w:r>
      <w:bookmarkEnd w:id="32"/>
    </w:p>
    <w:p w:rsidR="00A47D1A" w:rsidRDefault="00A47D1A"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A47D1A" w:rsidRDefault="00A47D1A"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A47D1A" w:rsidRDefault="00A47D1A"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A47D1A" w:rsidRDefault="00A47D1A" w:rsidP="008A6431">
      <w:pPr>
        <w:pStyle w:val="Heading8"/>
        <w:spacing w:before="128" w:line="360" w:lineRule="auto"/>
        <w:ind w:left="0"/>
        <w:jc w:val="center"/>
        <w:rPr>
          <w:rFonts w:ascii="Times New Roman" w:hAnsi="Times New Roman" w:cs="Times New Roman"/>
          <w:color w:val="2E74B5" w:themeColor="accent1" w:themeShade="BF"/>
          <w:sz w:val="32"/>
          <w:szCs w:val="32"/>
        </w:rPr>
      </w:pPr>
    </w:p>
    <w:p w:rsidR="00A47D1A" w:rsidRDefault="00A47D1A" w:rsidP="007F526B">
      <w:pPr>
        <w:pStyle w:val="Heading8"/>
        <w:spacing w:before="128" w:line="360" w:lineRule="auto"/>
        <w:ind w:left="0"/>
        <w:rPr>
          <w:rFonts w:ascii="Times New Roman" w:hAnsi="Times New Roman" w:cs="Times New Roman"/>
          <w:color w:val="2E74B5" w:themeColor="accent1" w:themeShade="BF"/>
          <w:sz w:val="32"/>
          <w:szCs w:val="32"/>
        </w:rPr>
      </w:pPr>
    </w:p>
    <w:p w:rsidR="00A47D1A" w:rsidRPr="000E0370" w:rsidRDefault="00A47D1A" w:rsidP="00A47D1A">
      <w:pPr>
        <w:tabs>
          <w:tab w:val="left" w:pos="921"/>
        </w:tabs>
        <w:ind w:left="200" w:right="143"/>
        <w:jc w:val="both"/>
      </w:pPr>
      <w:r w:rsidRPr="000E0370">
        <w:lastRenderedPageBreak/>
        <w:t>The CRM provides a structure for managing credit risk, the risk of loss resulting from customer’s default. The CRM ensures sound lending decisions and practices which will protect the quality of the lending portfolio, while still recognizing that there will always be an element of risk attached to</w:t>
      </w:r>
      <w:r w:rsidRPr="000E0370">
        <w:rPr>
          <w:spacing w:val="-9"/>
        </w:rPr>
        <w:t xml:space="preserve"> </w:t>
      </w:r>
      <w:r w:rsidRPr="000E0370">
        <w:t>lending.</w:t>
      </w:r>
    </w:p>
    <w:p w:rsidR="00A47D1A" w:rsidRPr="000E0370" w:rsidRDefault="00A47D1A" w:rsidP="00A47D1A">
      <w:pPr>
        <w:tabs>
          <w:tab w:val="left" w:pos="921"/>
        </w:tabs>
        <w:ind w:left="200" w:right="143"/>
        <w:jc w:val="both"/>
      </w:pPr>
    </w:p>
    <w:p w:rsidR="00A47D1A" w:rsidRDefault="00A47D1A" w:rsidP="00972645">
      <w:pPr>
        <w:pStyle w:val="Heading3"/>
      </w:pPr>
      <w:r>
        <w:t xml:space="preserve">  </w:t>
      </w:r>
      <w:bookmarkStart w:id="33" w:name="_Toc531180851"/>
      <w:r w:rsidRPr="000E0370">
        <w:t>CREDIT PRINCIPLES:</w:t>
      </w:r>
      <w:bookmarkEnd w:id="33"/>
    </w:p>
    <w:p w:rsidR="00A47D1A" w:rsidRPr="000E0370" w:rsidRDefault="00A47D1A" w:rsidP="00A47D1A">
      <w:pPr>
        <w:ind w:firstLine="180"/>
        <w:jc w:val="both"/>
        <w:rPr>
          <w:b/>
        </w:rPr>
      </w:pPr>
      <w:proofErr w:type="gramStart"/>
      <w:r w:rsidRPr="000E0370">
        <w:t>IPDC,</w:t>
      </w:r>
      <w:proofErr w:type="gramEnd"/>
      <w:r w:rsidRPr="000E0370">
        <w:t xml:space="preserve"> shall abide by defined credit principles in the pursuit of its lending activities.</w:t>
      </w:r>
    </w:p>
    <w:p w:rsidR="00A47D1A" w:rsidRPr="000B19EB" w:rsidRDefault="00A47D1A" w:rsidP="00DF62B2">
      <w:pPr>
        <w:pStyle w:val="ListParagraph"/>
        <w:widowControl w:val="0"/>
        <w:numPr>
          <w:ilvl w:val="0"/>
          <w:numId w:val="12"/>
        </w:numPr>
        <w:tabs>
          <w:tab w:val="left" w:pos="921"/>
        </w:tabs>
        <w:autoSpaceDE w:val="0"/>
        <w:autoSpaceDN w:val="0"/>
        <w:spacing w:before="92" w:after="0" w:line="240" w:lineRule="auto"/>
        <w:ind w:right="142"/>
        <w:contextualSpacing w:val="0"/>
        <w:jc w:val="both"/>
      </w:pPr>
      <w:r w:rsidRPr="000B19EB">
        <w:t>Credit facilities shall be made available to customers in strict compliance of IPDC’s Credit                                            manual and not conflict with Bangladesh Bank/ Regulatory Bodies Guidelines, Directives,        Regulations/ Laws of the</w:t>
      </w:r>
      <w:r w:rsidRPr="000B19EB">
        <w:rPr>
          <w:spacing w:val="-2"/>
        </w:rPr>
        <w:t xml:space="preserve"> </w:t>
      </w:r>
      <w:r w:rsidRPr="000B19EB">
        <w:t>Land.</w:t>
      </w:r>
    </w:p>
    <w:p w:rsidR="00A47D1A" w:rsidRDefault="00A47D1A" w:rsidP="00DF62B2">
      <w:pPr>
        <w:pStyle w:val="ListParagraph"/>
        <w:widowControl w:val="0"/>
        <w:numPr>
          <w:ilvl w:val="0"/>
          <w:numId w:val="12"/>
        </w:numPr>
        <w:tabs>
          <w:tab w:val="left" w:pos="921"/>
        </w:tabs>
        <w:autoSpaceDE w:val="0"/>
        <w:autoSpaceDN w:val="0"/>
        <w:spacing w:before="92" w:after="0" w:line="240" w:lineRule="auto"/>
        <w:ind w:right="142"/>
        <w:contextualSpacing w:val="0"/>
        <w:jc w:val="both"/>
      </w:pPr>
      <w:r>
        <w:t>Credit facilities should be accepted upon proper appraisal of customer’s background, character, capacity through study and analysis of financial statements and past records.</w:t>
      </w:r>
    </w:p>
    <w:p w:rsidR="00A47D1A" w:rsidRDefault="00A47D1A" w:rsidP="00DF62B2">
      <w:pPr>
        <w:pStyle w:val="ListParagraph"/>
        <w:widowControl w:val="0"/>
        <w:numPr>
          <w:ilvl w:val="0"/>
          <w:numId w:val="12"/>
        </w:numPr>
        <w:tabs>
          <w:tab w:val="left" w:pos="921"/>
        </w:tabs>
        <w:autoSpaceDE w:val="0"/>
        <w:autoSpaceDN w:val="0"/>
        <w:spacing w:before="92" w:after="0" w:line="240" w:lineRule="auto"/>
        <w:ind w:right="142"/>
        <w:contextualSpacing w:val="0"/>
        <w:jc w:val="both"/>
      </w:pPr>
      <w:r>
        <w:t>Credit facilities should</w:t>
      </w:r>
      <w:r w:rsidRPr="001204AD">
        <w:t xml:space="preserve"> be extended upon proper assessment of pertinent risks to minimize loan defaults. Customer’s response to or sustainability against such factors as competition and changed market / business/ legislation conditions shall also be taken into</w:t>
      </w:r>
      <w:r w:rsidRPr="001204AD">
        <w:rPr>
          <w:spacing w:val="-8"/>
        </w:rPr>
        <w:t xml:space="preserve"> </w:t>
      </w:r>
      <w:r w:rsidRPr="001204AD">
        <w:t>account.</w:t>
      </w:r>
    </w:p>
    <w:p w:rsidR="00A47D1A" w:rsidRDefault="00A47D1A" w:rsidP="00DF62B2">
      <w:pPr>
        <w:pStyle w:val="ListParagraph"/>
        <w:widowControl w:val="0"/>
        <w:numPr>
          <w:ilvl w:val="0"/>
          <w:numId w:val="12"/>
        </w:numPr>
        <w:tabs>
          <w:tab w:val="left" w:pos="921"/>
        </w:tabs>
        <w:autoSpaceDE w:val="0"/>
        <w:autoSpaceDN w:val="0"/>
        <w:spacing w:before="92" w:after="0" w:line="240" w:lineRule="auto"/>
        <w:ind w:right="142"/>
        <w:contextualSpacing w:val="0"/>
        <w:jc w:val="both"/>
      </w:pPr>
      <w:r>
        <w:t>Such customer should get preference whose business is lowly leveraged and sufficiently resilient to withstand any financially set back.</w:t>
      </w:r>
    </w:p>
    <w:p w:rsidR="00A47D1A" w:rsidRDefault="00A47D1A" w:rsidP="00DF62B2">
      <w:pPr>
        <w:pStyle w:val="ListParagraph"/>
        <w:widowControl w:val="0"/>
        <w:numPr>
          <w:ilvl w:val="0"/>
          <w:numId w:val="12"/>
        </w:numPr>
        <w:tabs>
          <w:tab w:val="left" w:pos="921"/>
        </w:tabs>
        <w:autoSpaceDE w:val="0"/>
        <w:autoSpaceDN w:val="0"/>
        <w:spacing w:before="92" w:after="0" w:line="240" w:lineRule="auto"/>
        <w:ind w:right="142"/>
        <w:contextualSpacing w:val="0"/>
        <w:jc w:val="both"/>
      </w:pPr>
      <w:r w:rsidRPr="00C535CF">
        <w:t>Credit should be extended to customers whose area of business (for Corporate / SME entities) or personal traits &amp; capabilities (for Retail Customers) are thoroughly understood by the lending officers. IPDC shall engage in only those businesses where the lending officers have the abilities to capture both transaction and entity risk and manage those risks through available skills/ experience. The concerned staff must be meticulous in the areas of documentation and execution and must not feel over confident or become careless as to overlooking risks nearly by the apparent reputation or authoritative appearance of the</w:t>
      </w:r>
      <w:r w:rsidRPr="00C535CF">
        <w:rPr>
          <w:spacing w:val="-7"/>
        </w:rPr>
        <w:t xml:space="preserve"> </w:t>
      </w:r>
      <w:r w:rsidRPr="00C535CF">
        <w:t>customer</w:t>
      </w:r>
      <w:r>
        <w:t>.</w:t>
      </w:r>
    </w:p>
    <w:p w:rsidR="00A47D1A" w:rsidRDefault="00A47D1A" w:rsidP="00DF62B2">
      <w:pPr>
        <w:pStyle w:val="ListParagraph"/>
        <w:widowControl w:val="0"/>
        <w:numPr>
          <w:ilvl w:val="0"/>
          <w:numId w:val="12"/>
        </w:numPr>
        <w:tabs>
          <w:tab w:val="left" w:pos="921"/>
        </w:tabs>
        <w:autoSpaceDE w:val="0"/>
        <w:autoSpaceDN w:val="0"/>
        <w:spacing w:before="92" w:after="0" w:line="240" w:lineRule="auto"/>
        <w:ind w:right="142"/>
        <w:contextualSpacing w:val="0"/>
        <w:jc w:val="both"/>
      </w:pPr>
      <w:r w:rsidRPr="00C535CF">
        <w:t>The collateral offered by the customer must have an acceptable market value with ease of realization in the event of foreclosure. Further, in case where the collateral or securities are found to be inadequate, the Relationship Manager (RM) shall, in the first instance assess customer’s ability to repay from secondary/ tertiary sources. However, as a daily routine repayment from the customer shall have to be forth coming from their regular cash</w:t>
      </w:r>
      <w:r w:rsidRPr="00C535CF">
        <w:rPr>
          <w:spacing w:val="-18"/>
        </w:rPr>
        <w:t xml:space="preserve"> </w:t>
      </w:r>
      <w:r w:rsidRPr="00C535CF">
        <w:t>flow.</w:t>
      </w:r>
    </w:p>
    <w:p w:rsidR="00A47D1A" w:rsidRDefault="00A47D1A" w:rsidP="00DF62B2">
      <w:pPr>
        <w:pStyle w:val="ListParagraph"/>
        <w:widowControl w:val="0"/>
        <w:numPr>
          <w:ilvl w:val="0"/>
          <w:numId w:val="12"/>
        </w:numPr>
        <w:tabs>
          <w:tab w:val="left" w:pos="921"/>
        </w:tabs>
        <w:autoSpaceDE w:val="0"/>
        <w:autoSpaceDN w:val="0"/>
        <w:spacing w:before="92" w:after="0" w:line="240" w:lineRule="auto"/>
        <w:ind w:right="142"/>
        <w:contextualSpacing w:val="0"/>
        <w:jc w:val="both"/>
      </w:pPr>
      <w:r w:rsidRPr="00C67436">
        <w:t>Business outlook shall be properly assessed and customer retention or relationship termination as appropriate is to be considered; litigation and collateral foreclosure is to be at best</w:t>
      </w:r>
      <w:r w:rsidRPr="00C67436">
        <w:rPr>
          <w:spacing w:val="-11"/>
        </w:rPr>
        <w:t xml:space="preserve"> </w:t>
      </w:r>
      <w:r w:rsidRPr="00C67436">
        <w:t>avoided.</w:t>
      </w:r>
    </w:p>
    <w:p w:rsidR="00A47D1A" w:rsidRDefault="00A47D1A" w:rsidP="00DF62B2">
      <w:pPr>
        <w:pStyle w:val="ListParagraph"/>
        <w:widowControl w:val="0"/>
        <w:numPr>
          <w:ilvl w:val="0"/>
          <w:numId w:val="12"/>
        </w:numPr>
        <w:tabs>
          <w:tab w:val="left" w:pos="921"/>
        </w:tabs>
        <w:autoSpaceDE w:val="0"/>
        <w:autoSpaceDN w:val="0"/>
        <w:spacing w:before="92" w:after="0" w:line="240" w:lineRule="auto"/>
        <w:ind w:right="142"/>
        <w:contextualSpacing w:val="0"/>
        <w:jc w:val="both"/>
      </w:pPr>
      <w:r w:rsidRPr="00C67436">
        <w:t>Credit staff shall immediately inform appropriate supervisors when they are unable to adequately manage respective functions or when signs of irregularities or deterioration of an account or its management surfaces. Likewise, the higher-ups in the credit chain must immediately communicate with the credit staff on matters of changes in Rules/ Guidelines/ Strategies/ Policies / Procedures etc.</w:t>
      </w:r>
    </w:p>
    <w:p w:rsidR="00A47D1A" w:rsidRDefault="00A47D1A" w:rsidP="00DF62B2">
      <w:pPr>
        <w:pStyle w:val="ListParagraph"/>
        <w:widowControl w:val="0"/>
        <w:numPr>
          <w:ilvl w:val="0"/>
          <w:numId w:val="12"/>
        </w:numPr>
        <w:tabs>
          <w:tab w:val="left" w:pos="921"/>
        </w:tabs>
        <w:autoSpaceDE w:val="0"/>
        <w:autoSpaceDN w:val="0"/>
        <w:spacing w:before="92" w:after="0" w:line="240" w:lineRule="auto"/>
        <w:ind w:right="142"/>
        <w:contextualSpacing w:val="0"/>
        <w:jc w:val="both"/>
      </w:pPr>
      <w:r w:rsidRPr="00C67436">
        <w:t xml:space="preserve">IPDC shall behave ethically and transparently in all its credit activities. In this context credit staff shall not engage in conducts which are illegal or in conflict with the terms of Credit Manual. Lending officers are expected to be objective and impartial in their judgments/ assessment; </w:t>
      </w:r>
      <w:proofErr w:type="gramStart"/>
      <w:r w:rsidRPr="00C67436">
        <w:t>conflict of interest in all dealings with customers are</w:t>
      </w:r>
      <w:proofErr w:type="gramEnd"/>
      <w:r w:rsidRPr="00C67436">
        <w:t xml:space="preserve"> to be</w:t>
      </w:r>
      <w:r w:rsidRPr="00C67436">
        <w:rPr>
          <w:spacing w:val="-7"/>
        </w:rPr>
        <w:t xml:space="preserve"> </w:t>
      </w:r>
      <w:r w:rsidRPr="00C67436">
        <w:t>avoided.</w:t>
      </w:r>
    </w:p>
    <w:p w:rsidR="00A47D1A" w:rsidRDefault="00A47D1A" w:rsidP="00DF62B2">
      <w:pPr>
        <w:pStyle w:val="ListParagraph"/>
        <w:widowControl w:val="0"/>
        <w:numPr>
          <w:ilvl w:val="0"/>
          <w:numId w:val="12"/>
        </w:numPr>
        <w:tabs>
          <w:tab w:val="left" w:pos="921"/>
        </w:tabs>
        <w:autoSpaceDE w:val="0"/>
        <w:autoSpaceDN w:val="0"/>
        <w:spacing w:before="92" w:after="0" w:line="240" w:lineRule="auto"/>
        <w:ind w:right="142"/>
        <w:contextualSpacing w:val="0"/>
        <w:jc w:val="both"/>
      </w:pPr>
      <w:r w:rsidRPr="00C67436">
        <w:t xml:space="preserve">Pricing of products must be commensurate with the degree of credit risk undertaken by IPDC. In the bare minimum, yield from funding must cover the Cost of Deposit, Overhead Cost, </w:t>
      </w:r>
      <w:r w:rsidRPr="00C67436">
        <w:lastRenderedPageBreak/>
        <w:t>Provision Requirement and Risk</w:t>
      </w:r>
      <w:r w:rsidRPr="00C67436">
        <w:rPr>
          <w:spacing w:val="-2"/>
        </w:rPr>
        <w:t xml:space="preserve"> </w:t>
      </w:r>
      <w:r w:rsidRPr="00C67436">
        <w:t>Premium.</w:t>
      </w:r>
    </w:p>
    <w:p w:rsidR="00BC1375" w:rsidRDefault="00A47D1A" w:rsidP="00DF62B2">
      <w:pPr>
        <w:pStyle w:val="ListParagraph"/>
        <w:widowControl w:val="0"/>
        <w:numPr>
          <w:ilvl w:val="0"/>
          <w:numId w:val="12"/>
        </w:numPr>
        <w:tabs>
          <w:tab w:val="left" w:pos="921"/>
        </w:tabs>
        <w:autoSpaceDE w:val="0"/>
        <w:autoSpaceDN w:val="0"/>
        <w:spacing w:before="92" w:after="0" w:line="240" w:lineRule="auto"/>
        <w:ind w:right="142"/>
        <w:contextualSpacing w:val="0"/>
        <w:jc w:val="both"/>
      </w:pPr>
      <w:r w:rsidRPr="00C67436">
        <w:t>IPDC shall maintain a diversified credit portfolio to mitigate concentration risk.</w:t>
      </w:r>
    </w:p>
    <w:p w:rsidR="00A47D1A" w:rsidRDefault="00A47D1A" w:rsidP="00A47D1A">
      <w:pPr>
        <w:tabs>
          <w:tab w:val="left" w:pos="921"/>
        </w:tabs>
        <w:spacing w:before="92"/>
        <w:ind w:right="142"/>
        <w:jc w:val="both"/>
      </w:pPr>
    </w:p>
    <w:p w:rsidR="00A47D1A" w:rsidRDefault="00A47D1A" w:rsidP="00972645">
      <w:pPr>
        <w:pStyle w:val="Heading3"/>
      </w:pPr>
      <w:r w:rsidRPr="006000AA">
        <w:t xml:space="preserve">  </w:t>
      </w:r>
      <w:bookmarkStart w:id="34" w:name="_Toc531180852"/>
      <w:r w:rsidRPr="006000AA">
        <w:t>CREDIT</w:t>
      </w:r>
      <w:r w:rsidRPr="006000AA">
        <w:rPr>
          <w:spacing w:val="-1"/>
        </w:rPr>
        <w:t xml:space="preserve"> </w:t>
      </w:r>
      <w:r w:rsidRPr="006000AA">
        <w:t>PROCESSES</w:t>
      </w:r>
      <w:r>
        <w:t>:</w:t>
      </w:r>
      <w:bookmarkEnd w:id="34"/>
    </w:p>
    <w:p w:rsidR="00A47D1A" w:rsidRPr="006000AA" w:rsidRDefault="00A47D1A" w:rsidP="00A47D1A">
      <w:pPr>
        <w:tabs>
          <w:tab w:val="left" w:pos="921"/>
        </w:tabs>
        <w:ind w:firstLine="270"/>
        <w:jc w:val="both"/>
        <w:rPr>
          <w:b/>
          <w:sz w:val="32"/>
          <w:szCs w:val="32"/>
        </w:rPr>
      </w:pPr>
      <w:r w:rsidRPr="006000AA">
        <w:t>Credit processes traditionally contains the follows five key elements.</w:t>
      </w:r>
    </w:p>
    <w:p w:rsidR="00A47D1A" w:rsidRPr="006000AA" w:rsidRDefault="00A47D1A" w:rsidP="00DF62B2">
      <w:pPr>
        <w:pStyle w:val="ListParagraph"/>
        <w:widowControl w:val="0"/>
        <w:numPr>
          <w:ilvl w:val="2"/>
          <w:numId w:val="13"/>
        </w:numPr>
        <w:tabs>
          <w:tab w:val="left" w:pos="1281"/>
        </w:tabs>
        <w:autoSpaceDE w:val="0"/>
        <w:autoSpaceDN w:val="0"/>
        <w:spacing w:before="129" w:after="0" w:line="360" w:lineRule="auto"/>
        <w:contextualSpacing w:val="0"/>
        <w:jc w:val="both"/>
      </w:pPr>
      <w:r w:rsidRPr="006000AA">
        <w:t>Evaluation of customer credit</w:t>
      </w:r>
      <w:r w:rsidRPr="006000AA">
        <w:rPr>
          <w:spacing w:val="-2"/>
        </w:rPr>
        <w:t xml:space="preserve"> </w:t>
      </w:r>
      <w:r w:rsidRPr="006000AA">
        <w:t>risk.</w:t>
      </w:r>
    </w:p>
    <w:p w:rsidR="00A47D1A" w:rsidRPr="006000AA" w:rsidRDefault="00A47D1A" w:rsidP="00DF62B2">
      <w:pPr>
        <w:pStyle w:val="ListParagraph"/>
        <w:widowControl w:val="0"/>
        <w:numPr>
          <w:ilvl w:val="2"/>
          <w:numId w:val="13"/>
        </w:numPr>
        <w:tabs>
          <w:tab w:val="left" w:pos="1281"/>
        </w:tabs>
        <w:autoSpaceDE w:val="0"/>
        <w:autoSpaceDN w:val="0"/>
        <w:spacing w:after="0" w:line="360" w:lineRule="auto"/>
        <w:contextualSpacing w:val="0"/>
        <w:jc w:val="both"/>
      </w:pPr>
      <w:r w:rsidRPr="006000AA">
        <w:t>Approval of limits and</w:t>
      </w:r>
      <w:r w:rsidRPr="006000AA">
        <w:rPr>
          <w:spacing w:val="-5"/>
        </w:rPr>
        <w:t xml:space="preserve"> </w:t>
      </w:r>
      <w:r w:rsidRPr="006000AA">
        <w:t>transactions.</w:t>
      </w:r>
    </w:p>
    <w:p w:rsidR="00A47D1A" w:rsidRPr="006000AA" w:rsidRDefault="00A47D1A" w:rsidP="00DF62B2">
      <w:pPr>
        <w:pStyle w:val="ListParagraph"/>
        <w:widowControl w:val="0"/>
        <w:numPr>
          <w:ilvl w:val="2"/>
          <w:numId w:val="13"/>
        </w:numPr>
        <w:tabs>
          <w:tab w:val="left" w:pos="1281"/>
        </w:tabs>
        <w:autoSpaceDE w:val="0"/>
        <w:autoSpaceDN w:val="0"/>
        <w:spacing w:after="0" w:line="360" w:lineRule="auto"/>
        <w:contextualSpacing w:val="0"/>
        <w:jc w:val="both"/>
      </w:pPr>
      <w:r w:rsidRPr="006000AA">
        <w:t>Preparation of</w:t>
      </w:r>
      <w:r w:rsidRPr="006000AA">
        <w:rPr>
          <w:spacing w:val="-4"/>
        </w:rPr>
        <w:t xml:space="preserve"> </w:t>
      </w:r>
      <w:r w:rsidRPr="006000AA">
        <w:t>documentation.</w:t>
      </w:r>
    </w:p>
    <w:p w:rsidR="00A47D1A" w:rsidRPr="006000AA" w:rsidRDefault="00A47D1A" w:rsidP="00DF62B2">
      <w:pPr>
        <w:pStyle w:val="ListParagraph"/>
        <w:widowControl w:val="0"/>
        <w:numPr>
          <w:ilvl w:val="2"/>
          <w:numId w:val="13"/>
        </w:numPr>
        <w:tabs>
          <w:tab w:val="left" w:pos="1281"/>
        </w:tabs>
        <w:autoSpaceDE w:val="0"/>
        <w:autoSpaceDN w:val="0"/>
        <w:spacing w:before="1" w:after="0" w:line="360" w:lineRule="auto"/>
        <w:contextualSpacing w:val="0"/>
        <w:jc w:val="both"/>
      </w:pPr>
      <w:r w:rsidRPr="006000AA">
        <w:t>Managing and monitoring</w:t>
      </w:r>
      <w:r w:rsidRPr="006000AA">
        <w:rPr>
          <w:spacing w:val="-7"/>
        </w:rPr>
        <w:t xml:space="preserve"> </w:t>
      </w:r>
      <w:r w:rsidRPr="006000AA">
        <w:t>customers.</w:t>
      </w:r>
    </w:p>
    <w:p w:rsidR="00A47D1A" w:rsidRDefault="00A47D1A" w:rsidP="00DF62B2">
      <w:pPr>
        <w:pStyle w:val="ListParagraph"/>
        <w:widowControl w:val="0"/>
        <w:numPr>
          <w:ilvl w:val="2"/>
          <w:numId w:val="13"/>
        </w:numPr>
        <w:tabs>
          <w:tab w:val="left" w:pos="1281"/>
        </w:tabs>
        <w:autoSpaceDE w:val="0"/>
        <w:autoSpaceDN w:val="0"/>
        <w:spacing w:after="0" w:line="360" w:lineRule="auto"/>
        <w:contextualSpacing w:val="0"/>
        <w:jc w:val="both"/>
      </w:pPr>
      <w:r w:rsidRPr="006000AA">
        <w:t>Workout of problem</w:t>
      </w:r>
      <w:r w:rsidRPr="006000AA">
        <w:rPr>
          <w:spacing w:val="-4"/>
        </w:rPr>
        <w:t xml:space="preserve"> </w:t>
      </w:r>
      <w:r w:rsidRPr="006000AA">
        <w:t>looms.</w:t>
      </w:r>
    </w:p>
    <w:p w:rsidR="00A47D1A" w:rsidRDefault="00A47D1A" w:rsidP="00972645">
      <w:pPr>
        <w:pStyle w:val="Heading3"/>
      </w:pPr>
      <w:r>
        <w:t xml:space="preserve">       </w:t>
      </w:r>
    </w:p>
    <w:p w:rsidR="00A47D1A" w:rsidRDefault="00A47D1A" w:rsidP="00972645">
      <w:pPr>
        <w:pStyle w:val="Heading3"/>
        <w:rPr>
          <w:sz w:val="32"/>
          <w:szCs w:val="32"/>
        </w:rPr>
      </w:pPr>
      <w:bookmarkStart w:id="35" w:name="_Toc531180853"/>
      <w:r w:rsidRPr="006000AA">
        <w:rPr>
          <w:sz w:val="32"/>
          <w:szCs w:val="32"/>
        </w:rPr>
        <w:t>CREDIT CHAIN:</w:t>
      </w:r>
      <w:bookmarkEnd w:id="35"/>
    </w:p>
    <w:p w:rsidR="00A47D1A" w:rsidRPr="006000AA" w:rsidRDefault="00A47D1A" w:rsidP="00DF62B2">
      <w:pPr>
        <w:pStyle w:val="ListParagraph"/>
        <w:widowControl w:val="0"/>
        <w:numPr>
          <w:ilvl w:val="2"/>
          <w:numId w:val="14"/>
        </w:numPr>
        <w:tabs>
          <w:tab w:val="left" w:pos="1640"/>
          <w:tab w:val="left" w:pos="1641"/>
        </w:tabs>
        <w:autoSpaceDE w:val="0"/>
        <w:autoSpaceDN w:val="0"/>
        <w:spacing w:before="2" w:after="0" w:line="360" w:lineRule="auto"/>
        <w:ind w:right="144" w:hanging="475"/>
        <w:contextualSpacing w:val="0"/>
        <w:jc w:val="both"/>
      </w:pPr>
      <w:r w:rsidRPr="006000AA">
        <w:rPr>
          <w:b/>
        </w:rPr>
        <w:t xml:space="preserve">The Board of Directors: </w:t>
      </w:r>
      <w:r w:rsidRPr="006000AA">
        <w:t>overall control, supervision, direction, policy making and strategy</w:t>
      </w:r>
      <w:r w:rsidRPr="006000AA">
        <w:rPr>
          <w:spacing w:val="-4"/>
        </w:rPr>
        <w:t xml:space="preserve"> </w:t>
      </w:r>
      <w:r w:rsidRPr="006000AA">
        <w:t>formulation.</w:t>
      </w:r>
    </w:p>
    <w:p w:rsidR="00A47D1A" w:rsidRPr="006000AA" w:rsidRDefault="00A47D1A" w:rsidP="00DF62B2">
      <w:pPr>
        <w:pStyle w:val="ListParagraph"/>
        <w:widowControl w:val="0"/>
        <w:numPr>
          <w:ilvl w:val="2"/>
          <w:numId w:val="14"/>
        </w:numPr>
        <w:tabs>
          <w:tab w:val="left" w:pos="1640"/>
          <w:tab w:val="left" w:pos="1641"/>
        </w:tabs>
        <w:autoSpaceDE w:val="0"/>
        <w:autoSpaceDN w:val="0"/>
        <w:spacing w:after="0" w:line="360" w:lineRule="auto"/>
        <w:ind w:right="147" w:hanging="538"/>
        <w:contextualSpacing w:val="0"/>
        <w:jc w:val="both"/>
      </w:pPr>
      <w:r w:rsidRPr="006000AA">
        <w:rPr>
          <w:b/>
        </w:rPr>
        <w:t xml:space="preserve">Business Banking: </w:t>
      </w:r>
      <w:r w:rsidRPr="006000AA">
        <w:t>IPDC’s lending arm, catering to the needs of corporate bodies and business</w:t>
      </w:r>
      <w:r w:rsidRPr="006000AA">
        <w:rPr>
          <w:spacing w:val="-3"/>
        </w:rPr>
        <w:t xml:space="preserve"> </w:t>
      </w:r>
      <w:r w:rsidRPr="006000AA">
        <w:t>entities.</w:t>
      </w:r>
    </w:p>
    <w:p w:rsidR="00A47D1A" w:rsidRPr="006000AA" w:rsidRDefault="00A47D1A" w:rsidP="00DF62B2">
      <w:pPr>
        <w:pStyle w:val="ListParagraph"/>
        <w:widowControl w:val="0"/>
        <w:numPr>
          <w:ilvl w:val="2"/>
          <w:numId w:val="14"/>
        </w:numPr>
        <w:tabs>
          <w:tab w:val="left" w:pos="1640"/>
          <w:tab w:val="left" w:pos="1641"/>
        </w:tabs>
        <w:autoSpaceDE w:val="0"/>
        <w:autoSpaceDN w:val="0"/>
        <w:spacing w:after="0" w:line="360" w:lineRule="auto"/>
        <w:ind w:hanging="598"/>
        <w:contextualSpacing w:val="0"/>
        <w:jc w:val="both"/>
      </w:pPr>
      <w:r w:rsidRPr="006000AA">
        <w:rPr>
          <w:b/>
        </w:rPr>
        <w:t xml:space="preserve">Retail Banking: </w:t>
      </w:r>
      <w:r w:rsidRPr="006000AA">
        <w:t>The other lending arm catering to the needs of individual</w:t>
      </w:r>
      <w:r w:rsidRPr="006000AA">
        <w:rPr>
          <w:spacing w:val="-23"/>
        </w:rPr>
        <w:t xml:space="preserve"> </w:t>
      </w:r>
      <w:r w:rsidRPr="006000AA">
        <w:t>borrowers.</w:t>
      </w:r>
    </w:p>
    <w:p w:rsidR="00A47D1A" w:rsidRPr="006000AA" w:rsidRDefault="00A47D1A" w:rsidP="00DF62B2">
      <w:pPr>
        <w:pStyle w:val="ListParagraph"/>
        <w:widowControl w:val="0"/>
        <w:numPr>
          <w:ilvl w:val="2"/>
          <w:numId w:val="14"/>
        </w:numPr>
        <w:tabs>
          <w:tab w:val="left" w:pos="1640"/>
          <w:tab w:val="left" w:pos="1641"/>
        </w:tabs>
        <w:autoSpaceDE w:val="0"/>
        <w:autoSpaceDN w:val="0"/>
        <w:spacing w:after="0" w:line="360" w:lineRule="auto"/>
        <w:ind w:hanging="586"/>
        <w:contextualSpacing w:val="0"/>
        <w:jc w:val="both"/>
      </w:pPr>
      <w:r w:rsidRPr="006000AA">
        <w:rPr>
          <w:b/>
        </w:rPr>
        <w:t xml:space="preserve">Special Asset Management: </w:t>
      </w:r>
      <w:r w:rsidRPr="006000AA">
        <w:t>Management supervision of impaired</w:t>
      </w:r>
      <w:r w:rsidRPr="006000AA">
        <w:rPr>
          <w:spacing w:val="-5"/>
        </w:rPr>
        <w:t xml:space="preserve"> </w:t>
      </w:r>
      <w:r w:rsidRPr="006000AA">
        <w:t>assets.</w:t>
      </w:r>
    </w:p>
    <w:p w:rsidR="00A47D1A" w:rsidRPr="006000AA" w:rsidRDefault="00A47D1A" w:rsidP="00DF62B2">
      <w:pPr>
        <w:pStyle w:val="ListParagraph"/>
        <w:widowControl w:val="0"/>
        <w:numPr>
          <w:ilvl w:val="2"/>
          <w:numId w:val="14"/>
        </w:numPr>
        <w:tabs>
          <w:tab w:val="left" w:pos="1640"/>
          <w:tab w:val="left" w:pos="1641"/>
        </w:tabs>
        <w:autoSpaceDE w:val="0"/>
        <w:autoSpaceDN w:val="0"/>
        <w:spacing w:after="0" w:line="360" w:lineRule="auto"/>
        <w:ind w:right="146" w:hanging="526"/>
        <w:contextualSpacing w:val="0"/>
        <w:jc w:val="both"/>
      </w:pPr>
      <w:r w:rsidRPr="006000AA">
        <w:rPr>
          <w:b/>
        </w:rPr>
        <w:t xml:space="preserve">Credit Administration &amp; Management: </w:t>
      </w:r>
      <w:r w:rsidRPr="006000AA">
        <w:t>The operating arm ensuring proper checks/ controls with regard to documentation, monitoring and</w:t>
      </w:r>
      <w:r w:rsidRPr="006000AA">
        <w:rPr>
          <w:spacing w:val="-7"/>
        </w:rPr>
        <w:t xml:space="preserve"> </w:t>
      </w:r>
      <w:r w:rsidRPr="006000AA">
        <w:t>disbursement.</w:t>
      </w:r>
    </w:p>
    <w:p w:rsidR="00A47D1A" w:rsidRPr="006000AA" w:rsidRDefault="00A47D1A" w:rsidP="00DF62B2">
      <w:pPr>
        <w:pStyle w:val="ListParagraph"/>
        <w:widowControl w:val="0"/>
        <w:numPr>
          <w:ilvl w:val="2"/>
          <w:numId w:val="14"/>
        </w:numPr>
        <w:tabs>
          <w:tab w:val="left" w:pos="1640"/>
          <w:tab w:val="left" w:pos="1641"/>
        </w:tabs>
        <w:autoSpaceDE w:val="0"/>
        <w:autoSpaceDN w:val="0"/>
        <w:spacing w:after="0" w:line="360" w:lineRule="auto"/>
        <w:ind w:hanging="586"/>
        <w:contextualSpacing w:val="0"/>
        <w:jc w:val="both"/>
      </w:pPr>
      <w:r w:rsidRPr="006000AA">
        <w:rPr>
          <w:b/>
        </w:rPr>
        <w:t>Internal Control &amp; Compliance</w:t>
      </w:r>
      <w:r w:rsidRPr="006000AA">
        <w:t>: Overviewing the compliance</w:t>
      </w:r>
      <w:r w:rsidRPr="006000AA">
        <w:rPr>
          <w:spacing w:val="-4"/>
        </w:rPr>
        <w:t xml:space="preserve"> </w:t>
      </w:r>
      <w:r w:rsidRPr="006000AA">
        <w:t>area.</w:t>
      </w:r>
    </w:p>
    <w:p w:rsidR="00A47D1A" w:rsidRPr="006000AA" w:rsidRDefault="00A47D1A" w:rsidP="00972645">
      <w:pPr>
        <w:pStyle w:val="Heading3"/>
      </w:pPr>
    </w:p>
    <w:p w:rsidR="00A47D1A" w:rsidRDefault="00A47D1A" w:rsidP="00972645">
      <w:pPr>
        <w:pStyle w:val="Heading3"/>
        <w:rPr>
          <w:sz w:val="32"/>
          <w:szCs w:val="32"/>
        </w:rPr>
      </w:pPr>
      <w:bookmarkStart w:id="36" w:name="_Toc531180854"/>
      <w:r w:rsidRPr="00ED2C3C">
        <w:rPr>
          <w:sz w:val="32"/>
          <w:szCs w:val="32"/>
        </w:rPr>
        <w:t>DISCOURAGED BUSINESSES AND</w:t>
      </w:r>
      <w:r w:rsidRPr="00ED2C3C">
        <w:rPr>
          <w:spacing w:val="-5"/>
          <w:sz w:val="32"/>
          <w:szCs w:val="32"/>
        </w:rPr>
        <w:t xml:space="preserve"> </w:t>
      </w:r>
      <w:r w:rsidRPr="00ED2C3C">
        <w:rPr>
          <w:sz w:val="32"/>
          <w:szCs w:val="32"/>
        </w:rPr>
        <w:t>SECTORS</w:t>
      </w:r>
      <w:r>
        <w:rPr>
          <w:sz w:val="32"/>
          <w:szCs w:val="32"/>
        </w:rPr>
        <w:t>:</w:t>
      </w:r>
      <w:bookmarkEnd w:id="36"/>
    </w:p>
    <w:p w:rsidR="00A47D1A" w:rsidRDefault="00A47D1A" w:rsidP="00A47D1A">
      <w:pPr>
        <w:tabs>
          <w:tab w:val="left" w:pos="921"/>
        </w:tabs>
        <w:spacing w:before="92"/>
        <w:ind w:left="270" w:right="142"/>
        <w:jc w:val="both"/>
        <w:rPr>
          <w:b/>
          <w:sz w:val="32"/>
          <w:szCs w:val="32"/>
        </w:rPr>
      </w:pPr>
      <w:r w:rsidRPr="00964A82">
        <w:t>IPDC discourages extension of financial or equity suppor</w:t>
      </w:r>
      <w:r>
        <w:t xml:space="preserve">t to the undernoted businesses or </w:t>
      </w:r>
      <w:r w:rsidRPr="00964A82">
        <w:t>sectors,</w:t>
      </w:r>
      <w:r>
        <w:t xml:space="preserve"> </w:t>
      </w:r>
      <w:r w:rsidRPr="00964A82">
        <w:t>unless justifiable reasons are provided for extension of such support.</w:t>
      </w:r>
    </w:p>
    <w:p w:rsidR="00A47D1A" w:rsidRDefault="00A47D1A" w:rsidP="00A47D1A">
      <w:pPr>
        <w:tabs>
          <w:tab w:val="left" w:pos="921"/>
        </w:tabs>
        <w:spacing w:before="92"/>
        <w:ind w:left="270" w:right="142"/>
        <w:jc w:val="both"/>
      </w:pPr>
      <w:r w:rsidRPr="00964A82">
        <w:t>The list is to be reviewed at least once annually and business or sectors added or deleted as appropriate</w:t>
      </w:r>
      <w:r>
        <w:t>.</w:t>
      </w:r>
    </w:p>
    <w:p w:rsidR="00A47D1A" w:rsidRDefault="00A47D1A" w:rsidP="00A47D1A">
      <w:pPr>
        <w:tabs>
          <w:tab w:val="left" w:pos="921"/>
        </w:tabs>
        <w:spacing w:before="92"/>
        <w:ind w:right="142" w:firstLine="270"/>
        <w:jc w:val="both"/>
      </w:pPr>
    </w:p>
    <w:p w:rsidR="00A47D1A" w:rsidRPr="006D1831" w:rsidRDefault="00A47D1A" w:rsidP="00DF62B2">
      <w:pPr>
        <w:pStyle w:val="ListParagraph"/>
        <w:widowControl w:val="0"/>
        <w:numPr>
          <w:ilvl w:val="0"/>
          <w:numId w:val="15"/>
        </w:numPr>
        <w:autoSpaceDE w:val="0"/>
        <w:autoSpaceDN w:val="0"/>
        <w:spacing w:after="0" w:line="360" w:lineRule="auto"/>
        <w:ind w:left="450" w:hanging="180"/>
        <w:contextualSpacing w:val="0"/>
        <w:jc w:val="both"/>
      </w:pPr>
      <w:r>
        <w:t xml:space="preserve"> </w:t>
      </w:r>
      <w:r w:rsidRPr="006D1831">
        <w:t>Compan</w:t>
      </w:r>
      <w:r>
        <w:t>ies,</w:t>
      </w:r>
      <w:r w:rsidRPr="006D1831">
        <w:t xml:space="preserve"> Individuals having adverse CIB report, market reputation or known</w:t>
      </w:r>
      <w:r w:rsidRPr="006D1831">
        <w:rPr>
          <w:spacing w:val="-8"/>
        </w:rPr>
        <w:t xml:space="preserve"> </w:t>
      </w:r>
      <w:r w:rsidRPr="006D1831">
        <w:t>defaulters.</w:t>
      </w:r>
    </w:p>
    <w:p w:rsidR="00A47D1A" w:rsidRPr="006D1831" w:rsidRDefault="00A47D1A" w:rsidP="00DF62B2">
      <w:pPr>
        <w:pStyle w:val="ListParagraph"/>
        <w:widowControl w:val="0"/>
        <w:numPr>
          <w:ilvl w:val="0"/>
          <w:numId w:val="15"/>
        </w:numPr>
        <w:autoSpaceDE w:val="0"/>
        <w:autoSpaceDN w:val="0"/>
        <w:spacing w:after="0" w:line="360" w:lineRule="auto"/>
        <w:ind w:left="540" w:right="1004" w:hanging="270"/>
        <w:contextualSpacing w:val="0"/>
        <w:jc w:val="both"/>
      </w:pPr>
      <w:r w:rsidRPr="006D1831">
        <w:t xml:space="preserve">Takeover of liabilities of borrowers from another bank or NBFI having a record </w:t>
      </w:r>
      <w:r>
        <w:t>of overdue or debt rescheduling,</w:t>
      </w:r>
      <w:r w:rsidRPr="006D1831">
        <w:t xml:space="preserve"> restructuring or being Risk Graded as SMA</w:t>
      </w:r>
      <w:r>
        <w:t xml:space="preserve"> (special mention accounts)</w:t>
      </w:r>
      <w:r w:rsidRPr="006D1831">
        <w:t xml:space="preserve"> or worse during the immediate past twelve</w:t>
      </w:r>
      <w:r w:rsidRPr="006D1831">
        <w:rPr>
          <w:spacing w:val="-1"/>
        </w:rPr>
        <w:t xml:space="preserve"> </w:t>
      </w:r>
      <w:r w:rsidRPr="006D1831">
        <w:t>months.</w:t>
      </w:r>
    </w:p>
    <w:p w:rsidR="00A47D1A" w:rsidRPr="006D1831" w:rsidRDefault="00A47D1A" w:rsidP="00DF62B2">
      <w:pPr>
        <w:pStyle w:val="ListParagraph"/>
        <w:widowControl w:val="0"/>
        <w:numPr>
          <w:ilvl w:val="0"/>
          <w:numId w:val="15"/>
        </w:numPr>
        <w:autoSpaceDE w:val="0"/>
        <w:autoSpaceDN w:val="0"/>
        <w:spacing w:after="0" w:line="360" w:lineRule="auto"/>
        <w:ind w:left="540" w:hanging="270"/>
        <w:contextualSpacing w:val="0"/>
        <w:jc w:val="both"/>
      </w:pPr>
      <w:r>
        <w:lastRenderedPageBreak/>
        <w:t>Military equipment,</w:t>
      </w:r>
      <w:r w:rsidRPr="006D1831">
        <w:t xml:space="preserve"> weapons purchase or</w:t>
      </w:r>
      <w:r w:rsidRPr="006D1831">
        <w:rPr>
          <w:spacing w:val="-3"/>
        </w:rPr>
        <w:t xml:space="preserve"> </w:t>
      </w:r>
      <w:r w:rsidRPr="006D1831">
        <w:t>manufacturing.</w:t>
      </w:r>
    </w:p>
    <w:p w:rsidR="00A47D1A" w:rsidRPr="006D1831" w:rsidRDefault="00A47D1A" w:rsidP="00DF62B2">
      <w:pPr>
        <w:pStyle w:val="ListParagraph"/>
        <w:widowControl w:val="0"/>
        <w:numPr>
          <w:ilvl w:val="0"/>
          <w:numId w:val="15"/>
        </w:numPr>
        <w:autoSpaceDE w:val="0"/>
        <w:autoSpaceDN w:val="0"/>
        <w:spacing w:before="1" w:after="0" w:line="360" w:lineRule="auto"/>
        <w:ind w:left="540" w:hanging="270"/>
        <w:contextualSpacing w:val="0"/>
        <w:jc w:val="both"/>
      </w:pPr>
      <w:r>
        <w:t>Harmful drugs,</w:t>
      </w:r>
      <w:r w:rsidRPr="006D1831">
        <w:t xml:space="preserve"> narcotics</w:t>
      </w:r>
      <w:r w:rsidRPr="006D1831">
        <w:rPr>
          <w:spacing w:val="-3"/>
        </w:rPr>
        <w:t xml:space="preserve"> </w:t>
      </w:r>
      <w:r w:rsidRPr="006D1831">
        <w:t>manufacturing.</w:t>
      </w:r>
    </w:p>
    <w:p w:rsidR="00A47D1A" w:rsidRPr="006D1831" w:rsidRDefault="00A47D1A" w:rsidP="00DF62B2">
      <w:pPr>
        <w:pStyle w:val="ListParagraph"/>
        <w:widowControl w:val="0"/>
        <w:numPr>
          <w:ilvl w:val="0"/>
          <w:numId w:val="15"/>
        </w:numPr>
        <w:autoSpaceDE w:val="0"/>
        <w:autoSpaceDN w:val="0"/>
        <w:spacing w:after="0" w:line="360" w:lineRule="auto"/>
        <w:ind w:left="540" w:hanging="270"/>
        <w:contextualSpacing w:val="0"/>
        <w:jc w:val="both"/>
      </w:pPr>
      <w:r>
        <w:t>Logging, mineral extraction,</w:t>
      </w:r>
      <w:r w:rsidRPr="006D1831">
        <w:t xml:space="preserve"> mining or other activity that is ethically or environmentally</w:t>
      </w:r>
      <w:r w:rsidRPr="006D1831">
        <w:rPr>
          <w:spacing w:val="-23"/>
        </w:rPr>
        <w:t xml:space="preserve"> </w:t>
      </w:r>
      <w:r w:rsidRPr="006D1831">
        <w:t>sensitive.</w:t>
      </w:r>
    </w:p>
    <w:p w:rsidR="00A47D1A" w:rsidRPr="006D1831" w:rsidRDefault="00A47D1A" w:rsidP="00DF62B2">
      <w:pPr>
        <w:pStyle w:val="ListParagraph"/>
        <w:widowControl w:val="0"/>
        <w:numPr>
          <w:ilvl w:val="0"/>
          <w:numId w:val="15"/>
        </w:numPr>
        <w:autoSpaceDE w:val="0"/>
        <w:autoSpaceDN w:val="0"/>
        <w:spacing w:before="2" w:after="0" w:line="360" w:lineRule="auto"/>
        <w:ind w:left="540" w:hanging="270"/>
        <w:contextualSpacing w:val="0"/>
        <w:jc w:val="both"/>
      </w:pPr>
      <w:r w:rsidRPr="006D1831">
        <w:t>Speculative trade or investments; share</w:t>
      </w:r>
      <w:r w:rsidRPr="006D1831">
        <w:rPr>
          <w:spacing w:val="-4"/>
        </w:rPr>
        <w:t xml:space="preserve"> </w:t>
      </w:r>
      <w:r w:rsidRPr="006D1831">
        <w:t>lending.</w:t>
      </w:r>
    </w:p>
    <w:p w:rsidR="00A47D1A" w:rsidRPr="006D1831" w:rsidRDefault="00A47D1A" w:rsidP="00DF62B2">
      <w:pPr>
        <w:pStyle w:val="ListParagraph"/>
        <w:widowControl w:val="0"/>
        <w:numPr>
          <w:ilvl w:val="0"/>
          <w:numId w:val="15"/>
        </w:numPr>
        <w:autoSpaceDE w:val="0"/>
        <w:autoSpaceDN w:val="0"/>
        <w:spacing w:after="0" w:line="360" w:lineRule="auto"/>
        <w:ind w:left="540" w:right="1007" w:hanging="270"/>
        <w:contextualSpacing w:val="0"/>
        <w:jc w:val="both"/>
      </w:pPr>
      <w:r>
        <w:t>Sectors,</w:t>
      </w:r>
      <w:r w:rsidRPr="006D1831">
        <w:t xml:space="preserve"> entities which do not comply with rules and regulations of regulatory bodies; Produce harmful by- products or release non- biodegradable wastes; employ children as workers; discriminate on the basis of age, gender, region, religion,</w:t>
      </w:r>
      <w:r w:rsidRPr="006D1831">
        <w:rPr>
          <w:spacing w:val="-8"/>
        </w:rPr>
        <w:t xml:space="preserve"> </w:t>
      </w:r>
      <w:r w:rsidRPr="006D1831">
        <w:t>complexion.</w:t>
      </w:r>
    </w:p>
    <w:p w:rsidR="00A47D1A" w:rsidRPr="006D1831" w:rsidRDefault="00A47D1A" w:rsidP="00DF62B2">
      <w:pPr>
        <w:pStyle w:val="ListParagraph"/>
        <w:widowControl w:val="0"/>
        <w:numPr>
          <w:ilvl w:val="0"/>
          <w:numId w:val="15"/>
        </w:numPr>
        <w:autoSpaceDE w:val="0"/>
        <w:autoSpaceDN w:val="0"/>
        <w:spacing w:after="0" w:line="360" w:lineRule="auto"/>
        <w:ind w:left="540" w:hanging="270"/>
        <w:contextualSpacing w:val="0"/>
        <w:jc w:val="both"/>
      </w:pPr>
      <w:r w:rsidRPr="006D1831">
        <w:t>First time borrower</w:t>
      </w:r>
    </w:p>
    <w:p w:rsidR="00A47D1A" w:rsidRPr="006D1831" w:rsidRDefault="00A47D1A" w:rsidP="00DF62B2">
      <w:pPr>
        <w:pStyle w:val="ListParagraph"/>
        <w:widowControl w:val="0"/>
        <w:numPr>
          <w:ilvl w:val="0"/>
          <w:numId w:val="15"/>
        </w:numPr>
        <w:autoSpaceDE w:val="0"/>
        <w:autoSpaceDN w:val="0"/>
        <w:spacing w:before="1" w:after="0" w:line="360" w:lineRule="auto"/>
        <w:ind w:left="540" w:hanging="270"/>
        <w:contextualSpacing w:val="0"/>
        <w:jc w:val="both"/>
      </w:pPr>
      <w:r w:rsidRPr="006D1831">
        <w:t>Lending to holding</w:t>
      </w:r>
      <w:r w:rsidRPr="006D1831">
        <w:rPr>
          <w:spacing w:val="-9"/>
        </w:rPr>
        <w:t xml:space="preserve"> </w:t>
      </w:r>
      <w:r w:rsidRPr="006D1831">
        <w:t>companies</w:t>
      </w:r>
    </w:p>
    <w:p w:rsidR="00A47D1A" w:rsidRPr="006D1831" w:rsidRDefault="00A47D1A" w:rsidP="00DF62B2">
      <w:pPr>
        <w:pStyle w:val="ListParagraph"/>
        <w:widowControl w:val="0"/>
        <w:numPr>
          <w:ilvl w:val="0"/>
          <w:numId w:val="15"/>
        </w:numPr>
        <w:autoSpaceDE w:val="0"/>
        <w:autoSpaceDN w:val="0"/>
        <w:spacing w:after="0" w:line="360" w:lineRule="auto"/>
        <w:ind w:left="630" w:hanging="360"/>
        <w:contextualSpacing w:val="0"/>
        <w:jc w:val="both"/>
      </w:pPr>
      <w:r w:rsidRPr="006D1831">
        <w:t>Gold</w:t>
      </w:r>
      <w:r w:rsidRPr="006D1831">
        <w:rPr>
          <w:spacing w:val="-1"/>
        </w:rPr>
        <w:t xml:space="preserve"> </w:t>
      </w:r>
      <w:r w:rsidRPr="006D1831">
        <w:t>trading</w:t>
      </w:r>
    </w:p>
    <w:p w:rsidR="00A47D1A" w:rsidRPr="006D1831" w:rsidRDefault="00A47D1A" w:rsidP="00DF62B2">
      <w:pPr>
        <w:pStyle w:val="ListParagraph"/>
        <w:widowControl w:val="0"/>
        <w:numPr>
          <w:ilvl w:val="0"/>
          <w:numId w:val="15"/>
        </w:numPr>
        <w:autoSpaceDE w:val="0"/>
        <w:autoSpaceDN w:val="0"/>
        <w:spacing w:after="0" w:line="360" w:lineRule="auto"/>
        <w:ind w:left="630" w:hanging="360"/>
        <w:contextualSpacing w:val="0"/>
        <w:jc w:val="both"/>
      </w:pPr>
      <w:r>
        <w:t>Tobacco production,</w:t>
      </w:r>
      <w:r w:rsidRPr="006D1831">
        <w:rPr>
          <w:spacing w:val="-2"/>
        </w:rPr>
        <w:t xml:space="preserve"> </w:t>
      </w:r>
      <w:r w:rsidRPr="006D1831">
        <w:t>trading.</w:t>
      </w:r>
    </w:p>
    <w:p w:rsidR="00A47D1A" w:rsidRPr="006D1831" w:rsidRDefault="00A47D1A" w:rsidP="00DF62B2">
      <w:pPr>
        <w:pStyle w:val="ListParagraph"/>
        <w:widowControl w:val="0"/>
        <w:numPr>
          <w:ilvl w:val="0"/>
          <w:numId w:val="15"/>
        </w:numPr>
        <w:autoSpaceDE w:val="0"/>
        <w:autoSpaceDN w:val="0"/>
        <w:spacing w:before="1" w:after="0" w:line="360" w:lineRule="auto"/>
        <w:ind w:left="630" w:hanging="360"/>
        <w:contextualSpacing w:val="0"/>
        <w:jc w:val="both"/>
      </w:pPr>
      <w:r w:rsidRPr="006D1831">
        <w:t>Highly Leveraged business or</w:t>
      </w:r>
      <w:r w:rsidRPr="006D1831">
        <w:rPr>
          <w:spacing w:val="-6"/>
        </w:rPr>
        <w:t xml:space="preserve"> </w:t>
      </w:r>
      <w:r w:rsidRPr="006D1831">
        <w:t>transactions</w:t>
      </w:r>
    </w:p>
    <w:p w:rsidR="00A47D1A" w:rsidRPr="006D1831" w:rsidRDefault="00A47D1A" w:rsidP="00DF62B2">
      <w:pPr>
        <w:pStyle w:val="ListParagraph"/>
        <w:widowControl w:val="0"/>
        <w:numPr>
          <w:ilvl w:val="0"/>
          <w:numId w:val="15"/>
        </w:numPr>
        <w:autoSpaceDE w:val="0"/>
        <w:autoSpaceDN w:val="0"/>
        <w:spacing w:after="0" w:line="360" w:lineRule="auto"/>
        <w:ind w:left="630" w:hanging="360"/>
        <w:contextualSpacing w:val="0"/>
        <w:jc w:val="both"/>
      </w:pPr>
      <w:r w:rsidRPr="006D1831">
        <w:t>Counterparties subject to UN</w:t>
      </w:r>
      <w:r w:rsidRPr="006D1831">
        <w:rPr>
          <w:spacing w:val="-6"/>
        </w:rPr>
        <w:t xml:space="preserve"> </w:t>
      </w:r>
      <w:r w:rsidRPr="006D1831">
        <w:t>sanctions.</w:t>
      </w:r>
    </w:p>
    <w:p w:rsidR="00A47D1A" w:rsidRPr="006D1831" w:rsidRDefault="00A47D1A" w:rsidP="00DF62B2">
      <w:pPr>
        <w:pStyle w:val="ListParagraph"/>
        <w:widowControl w:val="0"/>
        <w:numPr>
          <w:ilvl w:val="0"/>
          <w:numId w:val="15"/>
        </w:numPr>
        <w:autoSpaceDE w:val="0"/>
        <w:autoSpaceDN w:val="0"/>
        <w:spacing w:before="2" w:after="0" w:line="360" w:lineRule="auto"/>
        <w:ind w:left="630" w:hanging="360"/>
        <w:contextualSpacing w:val="0"/>
        <w:jc w:val="both"/>
      </w:pPr>
      <w:r w:rsidRPr="006D1831">
        <w:t>To purchase</w:t>
      </w:r>
      <w:r w:rsidRPr="006D1831">
        <w:rPr>
          <w:spacing w:val="-2"/>
        </w:rPr>
        <w:t xml:space="preserve"> </w:t>
      </w:r>
      <w:r w:rsidRPr="006D1831">
        <w:t>land.</w:t>
      </w:r>
    </w:p>
    <w:p w:rsidR="00A47D1A" w:rsidRPr="006D1831" w:rsidRDefault="00A47D1A" w:rsidP="00DF62B2">
      <w:pPr>
        <w:pStyle w:val="ListParagraph"/>
        <w:widowControl w:val="0"/>
        <w:numPr>
          <w:ilvl w:val="0"/>
          <w:numId w:val="15"/>
        </w:numPr>
        <w:autoSpaceDE w:val="0"/>
        <w:autoSpaceDN w:val="0"/>
        <w:spacing w:after="0" w:line="360" w:lineRule="auto"/>
        <w:ind w:left="630" w:hanging="360"/>
        <w:contextualSpacing w:val="0"/>
        <w:jc w:val="both"/>
      </w:pPr>
      <w:r w:rsidRPr="006D1831">
        <w:t>Taking an Equity Stake in the</w:t>
      </w:r>
      <w:r w:rsidRPr="006D1831">
        <w:rPr>
          <w:spacing w:val="-9"/>
        </w:rPr>
        <w:t xml:space="preserve"> </w:t>
      </w:r>
      <w:r w:rsidRPr="006D1831">
        <w:t>borrower.</w:t>
      </w:r>
    </w:p>
    <w:p w:rsidR="00A47D1A" w:rsidRPr="006D1831" w:rsidRDefault="00A47D1A" w:rsidP="00DF62B2">
      <w:pPr>
        <w:pStyle w:val="ListParagraph"/>
        <w:widowControl w:val="0"/>
        <w:numPr>
          <w:ilvl w:val="0"/>
          <w:numId w:val="15"/>
        </w:numPr>
        <w:autoSpaceDE w:val="0"/>
        <w:autoSpaceDN w:val="0"/>
        <w:spacing w:before="1" w:after="0" w:line="360" w:lineRule="auto"/>
        <w:ind w:left="630" w:hanging="360"/>
        <w:contextualSpacing w:val="0"/>
        <w:jc w:val="both"/>
      </w:pPr>
      <w:r w:rsidRPr="006D1831">
        <w:t>Bridge loans relying on future equity injection/ debt issuance as source of</w:t>
      </w:r>
      <w:r>
        <w:rPr>
          <w:spacing w:val="-15"/>
        </w:rPr>
        <w:t xml:space="preserve"> repayment</w:t>
      </w:r>
      <w:r w:rsidRPr="006D1831">
        <w:t>.</w:t>
      </w:r>
    </w:p>
    <w:p w:rsidR="00A47D1A" w:rsidRPr="006D1831" w:rsidRDefault="00A47D1A" w:rsidP="00DF62B2">
      <w:pPr>
        <w:pStyle w:val="ListParagraph"/>
        <w:widowControl w:val="0"/>
        <w:numPr>
          <w:ilvl w:val="0"/>
          <w:numId w:val="15"/>
        </w:numPr>
        <w:autoSpaceDE w:val="0"/>
        <w:autoSpaceDN w:val="0"/>
        <w:spacing w:after="0" w:line="360" w:lineRule="auto"/>
        <w:ind w:left="630" w:right="1002" w:hanging="360"/>
        <w:contextualSpacing w:val="0"/>
        <w:jc w:val="both"/>
      </w:pPr>
      <w:r w:rsidRPr="006D1831">
        <w:t>Former IPDC borrower, whose relationships were terminated through interest waivers or write-offs or because of unacceptable account</w:t>
      </w:r>
      <w:r w:rsidRPr="006D1831">
        <w:rPr>
          <w:spacing w:val="-4"/>
        </w:rPr>
        <w:t xml:space="preserve"> </w:t>
      </w:r>
      <w:proofErr w:type="gramStart"/>
      <w:r w:rsidRPr="006D1831">
        <w:t>conduct</w:t>
      </w:r>
      <w:proofErr w:type="gramEnd"/>
      <w:r w:rsidRPr="006D1831">
        <w:t>.</w:t>
      </w:r>
    </w:p>
    <w:p w:rsidR="00A47D1A" w:rsidRPr="0049482A" w:rsidRDefault="00A47D1A" w:rsidP="00A47D1A">
      <w:pPr>
        <w:tabs>
          <w:tab w:val="left" w:pos="921"/>
        </w:tabs>
        <w:spacing w:before="92"/>
        <w:ind w:right="142" w:firstLine="270"/>
        <w:jc w:val="both"/>
        <w:rPr>
          <w:b/>
          <w:sz w:val="32"/>
          <w:szCs w:val="32"/>
        </w:rPr>
      </w:pPr>
    </w:p>
    <w:p w:rsidR="00A47D1A" w:rsidRDefault="00A47D1A" w:rsidP="00A47D1A">
      <w:pPr>
        <w:pStyle w:val="BodyText"/>
        <w:spacing w:before="1"/>
        <w:ind w:firstLine="270"/>
        <w:rPr>
          <w:b/>
          <w:sz w:val="32"/>
          <w:szCs w:val="32"/>
        </w:rPr>
      </w:pPr>
    </w:p>
    <w:p w:rsidR="00A47D1A" w:rsidRDefault="00A47D1A" w:rsidP="00A47D1A">
      <w:pPr>
        <w:pStyle w:val="BodyText"/>
        <w:spacing w:before="1"/>
        <w:ind w:firstLine="270"/>
        <w:rPr>
          <w:b/>
          <w:sz w:val="32"/>
          <w:szCs w:val="32"/>
        </w:rPr>
      </w:pPr>
    </w:p>
    <w:p w:rsidR="00A47D1A" w:rsidRDefault="00A47D1A" w:rsidP="00CC2E20">
      <w:pPr>
        <w:pStyle w:val="Heading3"/>
      </w:pPr>
      <w:bookmarkStart w:id="37" w:name="_Toc531180855"/>
      <w:r w:rsidRPr="0049482A">
        <w:t>PRE APPROVAL CREDIT PROCESS:</w:t>
      </w:r>
      <w:bookmarkEnd w:id="37"/>
    </w:p>
    <w:p w:rsidR="00A47D1A" w:rsidRDefault="00A47D1A" w:rsidP="00A47D1A">
      <w:pPr>
        <w:pStyle w:val="BodyText"/>
        <w:spacing w:before="1"/>
        <w:ind w:firstLine="270"/>
        <w:rPr>
          <w:b/>
          <w:sz w:val="32"/>
          <w:szCs w:val="32"/>
        </w:rPr>
      </w:pPr>
    </w:p>
    <w:p w:rsidR="00A47D1A" w:rsidRPr="00972645" w:rsidRDefault="00A47D1A" w:rsidP="00AB3475">
      <w:pPr>
        <w:pStyle w:val="Heading4"/>
      </w:pPr>
      <w:r w:rsidRPr="00972645">
        <w:t>Credit Initiation &amp; Target Market:</w:t>
      </w:r>
    </w:p>
    <w:p w:rsidR="00A47D1A" w:rsidRDefault="00A47D1A" w:rsidP="00A47D1A">
      <w:pPr>
        <w:pStyle w:val="BodyText"/>
        <w:spacing w:before="1"/>
        <w:ind w:firstLine="270"/>
        <w:rPr>
          <w:b/>
          <w:sz w:val="32"/>
          <w:szCs w:val="32"/>
        </w:rPr>
      </w:pPr>
    </w:p>
    <w:p w:rsidR="00A47D1A" w:rsidRDefault="00A47D1A" w:rsidP="00A47D1A">
      <w:pPr>
        <w:pStyle w:val="BodyText"/>
        <w:spacing w:line="360" w:lineRule="auto"/>
        <w:ind w:left="270" w:right="1001"/>
        <w:jc w:val="both"/>
        <w:rPr>
          <w:sz w:val="24"/>
          <w:szCs w:val="24"/>
        </w:rPr>
      </w:pPr>
      <w:r w:rsidRPr="0049482A">
        <w:rPr>
          <w:sz w:val="24"/>
          <w:szCs w:val="24"/>
        </w:rPr>
        <w:t xml:space="preserve">Identification of the target markets and borrowers within the various </w:t>
      </w:r>
      <w:proofErr w:type="gramStart"/>
      <w:r w:rsidRPr="0049482A">
        <w:rPr>
          <w:sz w:val="24"/>
          <w:szCs w:val="24"/>
        </w:rPr>
        <w:t>market</w:t>
      </w:r>
      <w:proofErr w:type="gramEnd"/>
      <w:r w:rsidRPr="0049482A">
        <w:rPr>
          <w:sz w:val="24"/>
          <w:szCs w:val="24"/>
        </w:rPr>
        <w:t xml:space="preserve"> is a continuing exercise to be carried out by the business segments. While the identification function is expected to be more pronounced during the formulation of the Annual Business Plan, it is understood that the framing of the Business Plan will be influenced by the review of markets, performance of existing borrowers and market perception of prospective clients that the business heads shall constantly be carrying out over the </w:t>
      </w:r>
      <w:r w:rsidRPr="0049482A">
        <w:rPr>
          <w:sz w:val="24"/>
          <w:szCs w:val="24"/>
        </w:rPr>
        <w:lastRenderedPageBreak/>
        <w:t>immediate past twelve months.</w:t>
      </w:r>
    </w:p>
    <w:p w:rsidR="00A47D1A" w:rsidRDefault="00A47D1A" w:rsidP="00A47D1A">
      <w:pPr>
        <w:pStyle w:val="BodyText"/>
        <w:spacing w:line="360" w:lineRule="auto"/>
        <w:ind w:left="270" w:right="1001"/>
        <w:jc w:val="both"/>
        <w:rPr>
          <w:sz w:val="24"/>
          <w:szCs w:val="24"/>
        </w:rPr>
      </w:pPr>
    </w:p>
    <w:p w:rsidR="00972645" w:rsidRDefault="00972645" w:rsidP="00A47D1A">
      <w:pPr>
        <w:pStyle w:val="BodyText"/>
        <w:spacing w:line="360" w:lineRule="auto"/>
        <w:ind w:left="270" w:right="1001"/>
        <w:jc w:val="both"/>
        <w:rPr>
          <w:sz w:val="24"/>
          <w:szCs w:val="24"/>
        </w:rPr>
      </w:pPr>
    </w:p>
    <w:p w:rsidR="00972645" w:rsidRDefault="00972645" w:rsidP="00A47D1A">
      <w:pPr>
        <w:pStyle w:val="BodyText"/>
        <w:spacing w:line="360" w:lineRule="auto"/>
        <w:ind w:left="270" w:right="1001"/>
        <w:jc w:val="both"/>
        <w:rPr>
          <w:sz w:val="24"/>
          <w:szCs w:val="24"/>
        </w:rPr>
      </w:pPr>
    </w:p>
    <w:p w:rsidR="00A47D1A" w:rsidRPr="00804F1B" w:rsidRDefault="00A47D1A" w:rsidP="00AB3475">
      <w:pPr>
        <w:pStyle w:val="Heading4"/>
      </w:pPr>
      <w:r w:rsidRPr="00804F1B">
        <w:t>Customer Suitability:</w:t>
      </w:r>
    </w:p>
    <w:p w:rsidR="00A47D1A" w:rsidRDefault="00A47D1A" w:rsidP="00A47D1A">
      <w:pPr>
        <w:pStyle w:val="BodyText"/>
        <w:spacing w:before="7"/>
        <w:rPr>
          <w:b/>
          <w:sz w:val="21"/>
        </w:rPr>
      </w:pPr>
    </w:p>
    <w:p w:rsidR="00A47D1A" w:rsidRPr="00804F1B" w:rsidRDefault="00A47D1A" w:rsidP="00A47D1A">
      <w:pPr>
        <w:pStyle w:val="BodyText"/>
        <w:spacing w:line="276" w:lineRule="auto"/>
        <w:ind w:left="270" w:right="1001"/>
        <w:rPr>
          <w:sz w:val="24"/>
          <w:szCs w:val="24"/>
        </w:rPr>
      </w:pPr>
      <w:r w:rsidRPr="00804F1B">
        <w:rPr>
          <w:sz w:val="24"/>
          <w:szCs w:val="24"/>
        </w:rPr>
        <w:t>Credit, whether secured or unsecured, shall not be made available to a customer, where the lending officers lack an understanding of the customer and its business.</w:t>
      </w:r>
    </w:p>
    <w:p w:rsidR="00A47D1A" w:rsidRDefault="00A47D1A" w:rsidP="00A47D1A">
      <w:pPr>
        <w:pStyle w:val="BodyText"/>
        <w:spacing w:line="276" w:lineRule="auto"/>
        <w:ind w:left="270" w:right="1001"/>
        <w:rPr>
          <w:sz w:val="24"/>
          <w:szCs w:val="24"/>
        </w:rPr>
      </w:pPr>
      <w:r w:rsidRPr="00804F1B">
        <w:rPr>
          <w:sz w:val="24"/>
          <w:szCs w:val="24"/>
        </w:rPr>
        <w:t xml:space="preserve">IPDC shall not extend credit products/facilities which are inappropriate to the </w:t>
      </w:r>
      <w:r>
        <w:rPr>
          <w:sz w:val="24"/>
          <w:szCs w:val="24"/>
        </w:rPr>
        <w:t xml:space="preserve">  </w:t>
      </w:r>
      <w:r w:rsidRPr="00804F1B">
        <w:rPr>
          <w:sz w:val="24"/>
          <w:szCs w:val="24"/>
        </w:rPr>
        <w:t>nature and scale of the customer’s business. The customers should:</w:t>
      </w:r>
    </w:p>
    <w:p w:rsidR="00A47D1A" w:rsidRDefault="00A47D1A" w:rsidP="00A47D1A">
      <w:pPr>
        <w:pStyle w:val="BodyText"/>
        <w:spacing w:line="276" w:lineRule="auto"/>
        <w:ind w:left="270" w:right="1001"/>
        <w:rPr>
          <w:sz w:val="24"/>
          <w:szCs w:val="24"/>
        </w:rPr>
      </w:pPr>
    </w:p>
    <w:p w:rsidR="00A47D1A" w:rsidRPr="00804F1B" w:rsidRDefault="00A47D1A" w:rsidP="00DF62B2">
      <w:pPr>
        <w:pStyle w:val="ListParagraph"/>
        <w:widowControl w:val="0"/>
        <w:numPr>
          <w:ilvl w:val="0"/>
          <w:numId w:val="16"/>
        </w:numPr>
        <w:tabs>
          <w:tab w:val="left" w:pos="2080"/>
          <w:tab w:val="left" w:pos="2081"/>
        </w:tabs>
        <w:autoSpaceDE w:val="0"/>
        <w:autoSpaceDN w:val="0"/>
        <w:spacing w:after="0" w:line="276" w:lineRule="auto"/>
        <w:contextualSpacing w:val="0"/>
      </w:pPr>
      <w:r w:rsidRPr="00804F1B">
        <w:t>Understand the facilities and the associated</w:t>
      </w:r>
      <w:r w:rsidRPr="00804F1B">
        <w:rPr>
          <w:spacing w:val="-7"/>
        </w:rPr>
        <w:t xml:space="preserve"> </w:t>
      </w:r>
      <w:r w:rsidRPr="00804F1B">
        <w:t>risks</w:t>
      </w:r>
    </w:p>
    <w:p w:rsidR="00A47D1A" w:rsidRPr="00804F1B" w:rsidRDefault="00A47D1A" w:rsidP="00DF62B2">
      <w:pPr>
        <w:pStyle w:val="ListParagraph"/>
        <w:widowControl w:val="0"/>
        <w:numPr>
          <w:ilvl w:val="0"/>
          <w:numId w:val="16"/>
        </w:numPr>
        <w:tabs>
          <w:tab w:val="left" w:pos="2081"/>
        </w:tabs>
        <w:autoSpaceDE w:val="0"/>
        <w:autoSpaceDN w:val="0"/>
        <w:spacing w:before="21" w:after="0" w:line="276" w:lineRule="auto"/>
        <w:contextualSpacing w:val="0"/>
      </w:pPr>
      <w:r w:rsidRPr="00804F1B">
        <w:t>Have the authority to avail the</w:t>
      </w:r>
      <w:r w:rsidRPr="00804F1B">
        <w:rPr>
          <w:spacing w:val="-10"/>
        </w:rPr>
        <w:t xml:space="preserve"> </w:t>
      </w:r>
      <w:r w:rsidRPr="00804F1B">
        <w:t>facility</w:t>
      </w:r>
    </w:p>
    <w:p w:rsidR="00A47D1A" w:rsidRPr="00804F1B" w:rsidRDefault="00A47D1A" w:rsidP="00A47D1A">
      <w:pPr>
        <w:pStyle w:val="BodyText"/>
        <w:spacing w:before="179" w:line="276" w:lineRule="auto"/>
        <w:ind w:left="270"/>
        <w:rPr>
          <w:sz w:val="24"/>
          <w:szCs w:val="24"/>
        </w:rPr>
      </w:pPr>
      <w:r w:rsidRPr="00804F1B">
        <w:rPr>
          <w:sz w:val="24"/>
          <w:szCs w:val="24"/>
        </w:rPr>
        <w:t>Further:</w:t>
      </w:r>
    </w:p>
    <w:p w:rsidR="00A47D1A" w:rsidRPr="00804F1B" w:rsidRDefault="00A47D1A" w:rsidP="00DF62B2">
      <w:pPr>
        <w:pStyle w:val="ListParagraph"/>
        <w:widowControl w:val="0"/>
        <w:numPr>
          <w:ilvl w:val="0"/>
          <w:numId w:val="17"/>
        </w:numPr>
        <w:tabs>
          <w:tab w:val="left" w:pos="2080"/>
          <w:tab w:val="left" w:pos="2081"/>
        </w:tabs>
        <w:autoSpaceDE w:val="0"/>
        <w:autoSpaceDN w:val="0"/>
        <w:spacing w:before="1" w:after="0" w:line="276" w:lineRule="auto"/>
        <w:ind w:left="720"/>
        <w:contextualSpacing w:val="0"/>
      </w:pPr>
      <w:r w:rsidRPr="00804F1B">
        <w:t>The facility should be suitable for the customer’s</w:t>
      </w:r>
      <w:r w:rsidRPr="00804F1B">
        <w:rPr>
          <w:spacing w:val="-12"/>
        </w:rPr>
        <w:t xml:space="preserve"> </w:t>
      </w:r>
      <w:r w:rsidRPr="00804F1B">
        <w:t>needs.</w:t>
      </w:r>
    </w:p>
    <w:p w:rsidR="00A47D1A" w:rsidRPr="00804F1B" w:rsidRDefault="00A47D1A" w:rsidP="00DF62B2">
      <w:pPr>
        <w:pStyle w:val="ListParagraph"/>
        <w:widowControl w:val="0"/>
        <w:numPr>
          <w:ilvl w:val="0"/>
          <w:numId w:val="17"/>
        </w:numPr>
        <w:tabs>
          <w:tab w:val="left" w:pos="2081"/>
        </w:tabs>
        <w:autoSpaceDE w:val="0"/>
        <w:autoSpaceDN w:val="0"/>
        <w:spacing w:before="19" w:after="0" w:line="276" w:lineRule="auto"/>
        <w:ind w:left="720" w:right="1003"/>
        <w:contextualSpacing w:val="0"/>
      </w:pPr>
      <w:r w:rsidRPr="00804F1B">
        <w:t>The size and structure of the facilities shall be such that up-streaming or down-streaming of funds to the owners or associated companies are not</w:t>
      </w:r>
      <w:r w:rsidRPr="00804F1B">
        <w:rPr>
          <w:spacing w:val="-4"/>
        </w:rPr>
        <w:t xml:space="preserve"> </w:t>
      </w:r>
      <w:r w:rsidRPr="00804F1B">
        <w:t>facilitated.</w:t>
      </w:r>
    </w:p>
    <w:p w:rsidR="00A47D1A" w:rsidRPr="0049482A" w:rsidRDefault="00A47D1A" w:rsidP="00A47D1A">
      <w:pPr>
        <w:pStyle w:val="BodyText"/>
        <w:spacing w:before="1"/>
        <w:ind w:firstLine="270"/>
        <w:rPr>
          <w:sz w:val="24"/>
          <w:szCs w:val="24"/>
        </w:rPr>
      </w:pPr>
    </w:p>
    <w:p w:rsidR="00A47D1A" w:rsidRDefault="00A47D1A" w:rsidP="00AB3475">
      <w:pPr>
        <w:pStyle w:val="Heading4"/>
      </w:pPr>
    </w:p>
    <w:p w:rsidR="00A47D1A" w:rsidRPr="0049482A" w:rsidRDefault="00A47D1A" w:rsidP="00AB3475">
      <w:pPr>
        <w:pStyle w:val="Heading4"/>
      </w:pPr>
      <w:r>
        <w:t>Borrower Verification:</w:t>
      </w:r>
    </w:p>
    <w:p w:rsidR="00A47D1A" w:rsidRDefault="00A47D1A" w:rsidP="00A47D1A">
      <w:pPr>
        <w:pStyle w:val="ListParagraph"/>
        <w:ind w:left="540" w:hanging="270"/>
        <w:jc w:val="both"/>
      </w:pPr>
    </w:p>
    <w:p w:rsidR="00A47D1A" w:rsidRPr="001D17DF" w:rsidRDefault="00A47D1A" w:rsidP="00DF62B2">
      <w:pPr>
        <w:pStyle w:val="ListParagraph"/>
        <w:widowControl w:val="0"/>
        <w:numPr>
          <w:ilvl w:val="0"/>
          <w:numId w:val="18"/>
        </w:numPr>
        <w:autoSpaceDE w:val="0"/>
        <w:autoSpaceDN w:val="0"/>
        <w:spacing w:after="0" w:line="276" w:lineRule="auto"/>
        <w:ind w:left="450" w:right="999" w:hanging="100"/>
        <w:contextualSpacing w:val="0"/>
        <w:jc w:val="both"/>
      </w:pPr>
      <w:r w:rsidRPr="001D17DF">
        <w:t>It is mandatory that verification of the Individual or Business entity, fulfilling all Know Your Customer [KYC] requirements, is completed so as to comply with the anti-money laundering legislation of the country as well as IPDC’s guidelines. KYC requirements must be satisfied prior to establishment of</w:t>
      </w:r>
      <w:r w:rsidRPr="001D17DF">
        <w:rPr>
          <w:spacing w:val="-2"/>
        </w:rPr>
        <w:t xml:space="preserve"> </w:t>
      </w:r>
      <w:r w:rsidRPr="001D17DF">
        <w:t>relationship.</w:t>
      </w:r>
    </w:p>
    <w:p w:rsidR="00A47D1A" w:rsidRPr="001D17DF" w:rsidRDefault="00A47D1A" w:rsidP="00A47D1A">
      <w:pPr>
        <w:pStyle w:val="BodyText"/>
        <w:spacing w:line="276" w:lineRule="auto"/>
        <w:ind w:left="450" w:hanging="100"/>
        <w:rPr>
          <w:sz w:val="24"/>
          <w:szCs w:val="24"/>
        </w:rPr>
      </w:pPr>
    </w:p>
    <w:p w:rsidR="00A47D1A" w:rsidRPr="001D17DF" w:rsidRDefault="00A47D1A" w:rsidP="00DF62B2">
      <w:pPr>
        <w:pStyle w:val="ListParagraph"/>
        <w:widowControl w:val="0"/>
        <w:numPr>
          <w:ilvl w:val="0"/>
          <w:numId w:val="18"/>
        </w:numPr>
        <w:autoSpaceDE w:val="0"/>
        <w:autoSpaceDN w:val="0"/>
        <w:spacing w:after="0" w:line="276" w:lineRule="auto"/>
        <w:ind w:left="450" w:right="1011" w:hanging="100"/>
        <w:contextualSpacing w:val="0"/>
      </w:pPr>
      <w:r w:rsidRPr="001D17DF">
        <w:t>Identity of the Individual or Corporate Entity shall have to be formally established through legal documentation.</w:t>
      </w:r>
    </w:p>
    <w:p w:rsidR="00A47D1A" w:rsidRPr="001D17DF" w:rsidRDefault="00A47D1A" w:rsidP="00A47D1A">
      <w:pPr>
        <w:pStyle w:val="BodyText"/>
        <w:spacing w:line="276" w:lineRule="auto"/>
        <w:ind w:left="450" w:hanging="100"/>
        <w:rPr>
          <w:sz w:val="24"/>
          <w:szCs w:val="24"/>
        </w:rPr>
      </w:pPr>
    </w:p>
    <w:p w:rsidR="00A47D1A" w:rsidRDefault="00A47D1A" w:rsidP="00DF62B2">
      <w:pPr>
        <w:pStyle w:val="ListParagraph"/>
        <w:widowControl w:val="0"/>
        <w:numPr>
          <w:ilvl w:val="0"/>
          <w:numId w:val="18"/>
        </w:numPr>
        <w:autoSpaceDE w:val="0"/>
        <w:autoSpaceDN w:val="0"/>
        <w:spacing w:after="0" w:line="276" w:lineRule="auto"/>
        <w:ind w:left="450" w:right="1010" w:hanging="100"/>
        <w:contextualSpacing w:val="0"/>
      </w:pPr>
      <w:r w:rsidRPr="001D17DF">
        <w:t>The borrower should be legally capable of entering into a contractual credit relationship and providing a charge over any asset financed or obtained as collateral for a</w:t>
      </w:r>
      <w:r w:rsidRPr="001D17DF">
        <w:rPr>
          <w:spacing w:val="-15"/>
        </w:rPr>
        <w:t xml:space="preserve"> </w:t>
      </w:r>
      <w:r w:rsidRPr="001D17DF">
        <w:t>loan.</w:t>
      </w:r>
    </w:p>
    <w:p w:rsidR="00A47D1A" w:rsidRPr="001D17DF" w:rsidRDefault="00A47D1A" w:rsidP="00A47D1A">
      <w:pPr>
        <w:pStyle w:val="ListParagraph"/>
      </w:pPr>
    </w:p>
    <w:p w:rsidR="00A47D1A" w:rsidRDefault="00A47D1A" w:rsidP="00AB3475">
      <w:pPr>
        <w:pStyle w:val="Heading4"/>
      </w:pPr>
      <w:r w:rsidRPr="001D17DF">
        <w:t>Structuring the Loan:</w:t>
      </w:r>
    </w:p>
    <w:p w:rsidR="00880349" w:rsidRPr="00880349" w:rsidRDefault="00880349" w:rsidP="00880349">
      <w:pPr>
        <w:rPr>
          <w:lang w:bidi="en-US"/>
        </w:rPr>
      </w:pPr>
    </w:p>
    <w:p w:rsidR="00A47D1A" w:rsidRDefault="00A47D1A" w:rsidP="00DF62B2">
      <w:pPr>
        <w:pStyle w:val="ListParagraph"/>
        <w:widowControl w:val="0"/>
        <w:numPr>
          <w:ilvl w:val="0"/>
          <w:numId w:val="19"/>
        </w:numPr>
        <w:autoSpaceDE w:val="0"/>
        <w:autoSpaceDN w:val="0"/>
        <w:spacing w:after="0" w:line="360" w:lineRule="auto"/>
        <w:ind w:left="450" w:right="1010" w:hanging="90"/>
        <w:contextualSpacing w:val="0"/>
        <w:jc w:val="both"/>
      </w:pPr>
      <w:r>
        <w:t xml:space="preserve"> In course of determining the loan amount, the lending officers should take into consideration the followings: Debt burden and future generation of cash flows, borrower’s equity, the liquidity or marketability and value of the asset being financed, the working capital cycle of the borrower.</w:t>
      </w:r>
    </w:p>
    <w:p w:rsidR="00A47D1A" w:rsidRDefault="00A47D1A" w:rsidP="00DF62B2">
      <w:pPr>
        <w:pStyle w:val="ListParagraph"/>
        <w:widowControl w:val="0"/>
        <w:numPr>
          <w:ilvl w:val="0"/>
          <w:numId w:val="19"/>
        </w:numPr>
        <w:autoSpaceDE w:val="0"/>
        <w:autoSpaceDN w:val="0"/>
        <w:spacing w:after="0" w:line="360" w:lineRule="auto"/>
        <w:ind w:left="450" w:right="1010" w:hanging="90"/>
        <w:contextualSpacing w:val="0"/>
        <w:jc w:val="both"/>
      </w:pPr>
      <w:r>
        <w:lastRenderedPageBreak/>
        <w:t xml:space="preserve"> </w:t>
      </w:r>
      <w:r w:rsidRPr="0084078B">
        <w:t>The term/maturity, repayment and structure (Installment or Revolving) of the loan is to be based on the borrower’s ability to pay, cash flow projection, the purpose of the loan and where an asset is financed, its liquidation value over time.</w:t>
      </w:r>
    </w:p>
    <w:p w:rsidR="00A47D1A" w:rsidRDefault="00A47D1A" w:rsidP="00A47D1A">
      <w:pPr>
        <w:pStyle w:val="ListParagraph"/>
        <w:spacing w:line="360" w:lineRule="auto"/>
        <w:ind w:left="450" w:right="1010"/>
        <w:jc w:val="both"/>
      </w:pPr>
    </w:p>
    <w:p w:rsidR="00A47D1A" w:rsidRPr="00A47D1A" w:rsidRDefault="00A47D1A" w:rsidP="00AB3475">
      <w:pPr>
        <w:pStyle w:val="Heading4"/>
      </w:pPr>
      <w:r w:rsidRPr="00A47D1A">
        <w:t>CREDIT ASSESSMENT CRITERIA:</w:t>
      </w:r>
    </w:p>
    <w:p w:rsidR="00A47D1A" w:rsidRPr="00A47D1A" w:rsidRDefault="00A47D1A" w:rsidP="007F526B">
      <w:pPr>
        <w:pStyle w:val="Heading3"/>
      </w:pPr>
    </w:p>
    <w:p w:rsidR="00A47D1A" w:rsidRPr="00880349" w:rsidRDefault="00A47D1A" w:rsidP="00880349">
      <w:pPr>
        <w:pStyle w:val="Heading3"/>
        <w:jc w:val="both"/>
        <w:rPr>
          <w:b w:val="0"/>
          <w:color w:val="000000" w:themeColor="text1"/>
          <w:sz w:val="24"/>
          <w:szCs w:val="24"/>
        </w:rPr>
      </w:pPr>
      <w:bookmarkStart w:id="38" w:name="_Toc527202581"/>
      <w:bookmarkStart w:id="39" w:name="_Toc527202725"/>
      <w:bookmarkStart w:id="40" w:name="_Toc531180856"/>
      <w:r w:rsidRPr="00880349">
        <w:rPr>
          <w:b w:val="0"/>
          <w:color w:val="000000" w:themeColor="text1"/>
          <w:sz w:val="24"/>
          <w:szCs w:val="24"/>
        </w:rPr>
        <w:t>A professional and structured approach to the assessment of every proposition is essential.</w:t>
      </w:r>
      <w:bookmarkEnd w:id="38"/>
      <w:bookmarkEnd w:id="39"/>
      <w:bookmarkEnd w:id="40"/>
    </w:p>
    <w:p w:rsidR="00A47D1A" w:rsidRPr="00880349" w:rsidRDefault="00A47D1A" w:rsidP="00880349">
      <w:pPr>
        <w:pStyle w:val="Heading3"/>
        <w:jc w:val="both"/>
        <w:rPr>
          <w:b w:val="0"/>
          <w:color w:val="000000" w:themeColor="text1"/>
          <w:sz w:val="24"/>
          <w:szCs w:val="24"/>
        </w:rPr>
      </w:pPr>
      <w:bookmarkStart w:id="41" w:name="_Toc527202582"/>
      <w:bookmarkStart w:id="42" w:name="_Toc527202726"/>
      <w:bookmarkStart w:id="43" w:name="_Toc531180857"/>
      <w:r w:rsidRPr="00880349">
        <w:rPr>
          <w:b w:val="0"/>
          <w:color w:val="000000" w:themeColor="text1"/>
          <w:sz w:val="24"/>
          <w:szCs w:val="24"/>
        </w:rPr>
        <w:t>Lending decisions which are not well founded often result in unsatisfactory situations which will require a disproportionate time and cost input in the future and may ultimately lead to a loss for the Company.</w:t>
      </w:r>
      <w:bookmarkEnd w:id="41"/>
      <w:bookmarkEnd w:id="42"/>
      <w:bookmarkEnd w:id="43"/>
    </w:p>
    <w:p w:rsidR="00A47D1A" w:rsidRPr="00880349" w:rsidRDefault="00A47D1A" w:rsidP="00880349">
      <w:pPr>
        <w:pStyle w:val="Heading3"/>
        <w:jc w:val="both"/>
        <w:rPr>
          <w:b w:val="0"/>
          <w:color w:val="000000" w:themeColor="text1"/>
          <w:sz w:val="24"/>
          <w:szCs w:val="24"/>
        </w:rPr>
      </w:pPr>
      <w:bookmarkStart w:id="44" w:name="_Toc527202583"/>
      <w:bookmarkStart w:id="45" w:name="_Toc527202727"/>
      <w:bookmarkStart w:id="46" w:name="_Toc531180858"/>
      <w:r w:rsidRPr="00880349">
        <w:rPr>
          <w:b w:val="0"/>
          <w:color w:val="000000" w:themeColor="text1"/>
          <w:sz w:val="24"/>
          <w:szCs w:val="24"/>
        </w:rPr>
        <w:t>Risk appraisal is as relevant to small advances as it is to larger borrowings. All aspects of a proposition should be assessed to enable a balanced lending decision to be made and a quality service provided. The highest standards in risk appraisal, monitoring and control should be exercised.</w:t>
      </w:r>
      <w:bookmarkEnd w:id="44"/>
      <w:bookmarkEnd w:id="45"/>
      <w:bookmarkEnd w:id="46"/>
    </w:p>
    <w:p w:rsidR="00A47D1A" w:rsidRDefault="00A47D1A" w:rsidP="00880349">
      <w:pPr>
        <w:pStyle w:val="BodyText"/>
        <w:spacing w:line="360" w:lineRule="auto"/>
        <w:ind w:right="760"/>
        <w:rPr>
          <w:sz w:val="24"/>
          <w:szCs w:val="24"/>
        </w:rPr>
      </w:pPr>
      <w:r w:rsidRPr="00D02C73">
        <w:rPr>
          <w:sz w:val="24"/>
          <w:szCs w:val="24"/>
        </w:rPr>
        <w:t>The following are the aspects to be taken care of for assessing any credit proposal:</w:t>
      </w:r>
    </w:p>
    <w:p w:rsidR="00A47D1A" w:rsidRPr="00880349" w:rsidRDefault="00A47D1A" w:rsidP="00CC2E20">
      <w:pPr>
        <w:pStyle w:val="Heading5"/>
      </w:pPr>
      <w:r w:rsidRPr="00880349">
        <w:t>Character:</w:t>
      </w:r>
    </w:p>
    <w:p w:rsidR="00A47D1A" w:rsidRDefault="00A47D1A" w:rsidP="00A47D1A">
      <w:pPr>
        <w:pStyle w:val="BodyText"/>
        <w:spacing w:line="360" w:lineRule="auto"/>
        <w:ind w:left="360"/>
        <w:jc w:val="both"/>
        <w:rPr>
          <w:sz w:val="24"/>
          <w:szCs w:val="24"/>
        </w:rPr>
      </w:pPr>
      <w:r w:rsidRPr="00A92A21">
        <w:rPr>
          <w:sz w:val="24"/>
          <w:szCs w:val="24"/>
        </w:rPr>
        <w:t>A customer's background can be indicative of potential, in terms of reliability for repayment. The following characteristics are to be</w:t>
      </w:r>
      <w:r w:rsidRPr="00A92A21">
        <w:rPr>
          <w:spacing w:val="-3"/>
          <w:sz w:val="24"/>
          <w:szCs w:val="24"/>
        </w:rPr>
        <w:t xml:space="preserve"> </w:t>
      </w:r>
      <w:r w:rsidRPr="00A92A21">
        <w:rPr>
          <w:sz w:val="24"/>
          <w:szCs w:val="24"/>
        </w:rPr>
        <w:t>examined:</w:t>
      </w:r>
    </w:p>
    <w:p w:rsidR="00A47D1A" w:rsidRPr="00880349" w:rsidRDefault="00A47D1A" w:rsidP="00AB3475">
      <w:pPr>
        <w:pStyle w:val="Heading6"/>
      </w:pPr>
      <w:r w:rsidRPr="00880349">
        <w:t>Personal:</w:t>
      </w:r>
    </w:p>
    <w:p w:rsidR="00A47D1A" w:rsidRDefault="00A47D1A" w:rsidP="00DF62B2">
      <w:pPr>
        <w:pStyle w:val="ListParagraph"/>
        <w:widowControl w:val="0"/>
        <w:numPr>
          <w:ilvl w:val="0"/>
          <w:numId w:val="20"/>
        </w:numPr>
        <w:tabs>
          <w:tab w:val="left" w:pos="2440"/>
          <w:tab w:val="left" w:pos="2441"/>
        </w:tabs>
        <w:autoSpaceDE w:val="0"/>
        <w:autoSpaceDN w:val="0"/>
        <w:spacing w:after="0" w:line="360" w:lineRule="auto"/>
        <w:contextualSpacing w:val="0"/>
      </w:pPr>
      <w:r>
        <w:t>Age</w:t>
      </w:r>
    </w:p>
    <w:p w:rsidR="00A47D1A" w:rsidRDefault="00A47D1A" w:rsidP="00DF62B2">
      <w:pPr>
        <w:pStyle w:val="ListParagraph"/>
        <w:widowControl w:val="0"/>
        <w:numPr>
          <w:ilvl w:val="0"/>
          <w:numId w:val="20"/>
        </w:numPr>
        <w:tabs>
          <w:tab w:val="left" w:pos="2440"/>
          <w:tab w:val="left" w:pos="2441"/>
        </w:tabs>
        <w:autoSpaceDE w:val="0"/>
        <w:autoSpaceDN w:val="0"/>
        <w:spacing w:before="1" w:after="0" w:line="360" w:lineRule="auto"/>
        <w:contextualSpacing w:val="0"/>
      </w:pPr>
      <w:r>
        <w:t>Family/background - also consider customer's own or family commitments and</w:t>
      </w:r>
      <w:r>
        <w:rPr>
          <w:spacing w:val="-11"/>
        </w:rPr>
        <w:t xml:space="preserve"> </w:t>
      </w:r>
      <w:r>
        <w:t>circumstances</w:t>
      </w:r>
    </w:p>
    <w:p w:rsidR="00A47D1A" w:rsidRDefault="00A47D1A" w:rsidP="00DF62B2">
      <w:pPr>
        <w:pStyle w:val="ListParagraph"/>
        <w:widowControl w:val="0"/>
        <w:numPr>
          <w:ilvl w:val="0"/>
          <w:numId w:val="20"/>
        </w:numPr>
        <w:tabs>
          <w:tab w:val="left" w:pos="2440"/>
          <w:tab w:val="left" w:pos="2441"/>
        </w:tabs>
        <w:autoSpaceDE w:val="0"/>
        <w:autoSpaceDN w:val="0"/>
        <w:spacing w:after="0" w:line="360" w:lineRule="auto"/>
        <w:contextualSpacing w:val="0"/>
      </w:pPr>
      <w:r>
        <w:t>Occupation - consider time in job, relevance to proposition and</w:t>
      </w:r>
      <w:r>
        <w:rPr>
          <w:spacing w:val="-17"/>
        </w:rPr>
        <w:t xml:space="preserve"> </w:t>
      </w:r>
      <w:r>
        <w:t>prospects</w:t>
      </w:r>
    </w:p>
    <w:p w:rsidR="00A47D1A" w:rsidRDefault="00A47D1A" w:rsidP="00DF62B2">
      <w:pPr>
        <w:pStyle w:val="ListParagraph"/>
        <w:widowControl w:val="0"/>
        <w:numPr>
          <w:ilvl w:val="0"/>
          <w:numId w:val="20"/>
        </w:numPr>
        <w:tabs>
          <w:tab w:val="left" w:pos="2440"/>
          <w:tab w:val="left" w:pos="2441"/>
        </w:tabs>
        <w:autoSpaceDE w:val="0"/>
        <w:autoSpaceDN w:val="0"/>
        <w:spacing w:after="0" w:line="360" w:lineRule="auto"/>
        <w:contextualSpacing w:val="0"/>
      </w:pPr>
      <w:r>
        <w:t>Integrity - can his/her word be</w:t>
      </w:r>
      <w:r>
        <w:rPr>
          <w:spacing w:val="-8"/>
        </w:rPr>
        <w:t xml:space="preserve"> </w:t>
      </w:r>
      <w:r>
        <w:t>trusted</w:t>
      </w:r>
    </w:p>
    <w:p w:rsidR="00A47D1A" w:rsidRPr="00A92A21" w:rsidRDefault="00A47D1A" w:rsidP="00DF62B2">
      <w:pPr>
        <w:pStyle w:val="BodyText"/>
        <w:numPr>
          <w:ilvl w:val="0"/>
          <w:numId w:val="20"/>
        </w:numPr>
        <w:spacing w:line="360" w:lineRule="auto"/>
        <w:jc w:val="both"/>
        <w:rPr>
          <w:sz w:val="24"/>
          <w:szCs w:val="24"/>
        </w:rPr>
      </w:pPr>
      <w:r>
        <w:t>Past performance</w:t>
      </w:r>
    </w:p>
    <w:p w:rsidR="00A47D1A" w:rsidRDefault="00A47D1A" w:rsidP="00AB3475">
      <w:pPr>
        <w:pStyle w:val="Heading6"/>
      </w:pPr>
    </w:p>
    <w:p w:rsidR="00A47D1A" w:rsidRDefault="00A47D1A" w:rsidP="00AB3475">
      <w:pPr>
        <w:pStyle w:val="Heading6"/>
      </w:pPr>
      <w:r w:rsidRPr="00A92A21">
        <w:t>Commercial:</w:t>
      </w:r>
    </w:p>
    <w:p w:rsidR="00A47D1A" w:rsidRPr="00A92A21" w:rsidRDefault="00A47D1A" w:rsidP="00DF62B2">
      <w:pPr>
        <w:pStyle w:val="ListParagraph"/>
        <w:widowControl w:val="0"/>
        <w:numPr>
          <w:ilvl w:val="0"/>
          <w:numId w:val="20"/>
        </w:numPr>
        <w:tabs>
          <w:tab w:val="left" w:pos="2440"/>
          <w:tab w:val="left" w:pos="2441"/>
        </w:tabs>
        <w:autoSpaceDE w:val="0"/>
        <w:autoSpaceDN w:val="0"/>
        <w:spacing w:after="0" w:line="360" w:lineRule="auto"/>
        <w:contextualSpacing w:val="0"/>
      </w:pPr>
      <w:r w:rsidRPr="00A92A21">
        <w:t>Age, history and track record of</w:t>
      </w:r>
      <w:r w:rsidRPr="00A92A21">
        <w:rPr>
          <w:spacing w:val="-9"/>
        </w:rPr>
        <w:t xml:space="preserve"> </w:t>
      </w:r>
      <w:r w:rsidRPr="00A92A21">
        <w:t>business</w:t>
      </w:r>
    </w:p>
    <w:p w:rsidR="00A47D1A" w:rsidRPr="00A92A21" w:rsidRDefault="00A47D1A" w:rsidP="00DF62B2">
      <w:pPr>
        <w:pStyle w:val="ListParagraph"/>
        <w:widowControl w:val="0"/>
        <w:numPr>
          <w:ilvl w:val="0"/>
          <w:numId w:val="20"/>
        </w:numPr>
        <w:tabs>
          <w:tab w:val="left" w:pos="2440"/>
          <w:tab w:val="left" w:pos="2441"/>
        </w:tabs>
        <w:autoSpaceDE w:val="0"/>
        <w:autoSpaceDN w:val="0"/>
        <w:spacing w:after="0" w:line="360" w:lineRule="auto"/>
        <w:contextualSpacing w:val="0"/>
      </w:pPr>
      <w:r w:rsidRPr="00A92A21">
        <w:t>Directors - see Personal,</w:t>
      </w:r>
      <w:r w:rsidRPr="00A92A21">
        <w:rPr>
          <w:spacing w:val="-4"/>
        </w:rPr>
        <w:t xml:space="preserve"> </w:t>
      </w:r>
      <w:r w:rsidRPr="00A92A21">
        <w:t>above</w:t>
      </w:r>
    </w:p>
    <w:p w:rsidR="00A47D1A" w:rsidRPr="00A92A21" w:rsidRDefault="00A47D1A" w:rsidP="00DF62B2">
      <w:pPr>
        <w:pStyle w:val="ListParagraph"/>
        <w:widowControl w:val="0"/>
        <w:numPr>
          <w:ilvl w:val="0"/>
          <w:numId w:val="20"/>
        </w:numPr>
        <w:tabs>
          <w:tab w:val="left" w:pos="2440"/>
          <w:tab w:val="left" w:pos="2441"/>
        </w:tabs>
        <w:autoSpaceDE w:val="0"/>
        <w:autoSpaceDN w:val="0"/>
        <w:spacing w:before="2" w:after="0" w:line="360" w:lineRule="auto"/>
        <w:contextualSpacing w:val="0"/>
      </w:pPr>
      <w:r w:rsidRPr="00A92A21">
        <w:t>Internal disputes</w:t>
      </w:r>
    </w:p>
    <w:p w:rsidR="00A47D1A" w:rsidRPr="00A92A21" w:rsidRDefault="00A47D1A" w:rsidP="00DF62B2">
      <w:pPr>
        <w:pStyle w:val="ListParagraph"/>
        <w:widowControl w:val="0"/>
        <w:numPr>
          <w:ilvl w:val="0"/>
          <w:numId w:val="20"/>
        </w:numPr>
        <w:tabs>
          <w:tab w:val="left" w:pos="2440"/>
          <w:tab w:val="left" w:pos="2441"/>
        </w:tabs>
        <w:autoSpaceDE w:val="0"/>
        <w:autoSpaceDN w:val="0"/>
        <w:spacing w:after="0" w:line="360" w:lineRule="auto"/>
        <w:ind w:right="1005"/>
        <w:contextualSpacing w:val="0"/>
      </w:pPr>
      <w:r w:rsidRPr="00A92A21">
        <w:t>Financial acumen - are budgets, cash flows and costing systems evident? Is the Finance Director suitably</w:t>
      </w:r>
      <w:r w:rsidRPr="00A92A21">
        <w:rPr>
          <w:spacing w:val="-4"/>
        </w:rPr>
        <w:t xml:space="preserve"> </w:t>
      </w:r>
      <w:r w:rsidRPr="00A92A21">
        <w:t>skilled?</w:t>
      </w:r>
    </w:p>
    <w:p w:rsidR="00A47D1A" w:rsidRPr="00A92A21" w:rsidRDefault="00A47D1A" w:rsidP="00DF62B2">
      <w:pPr>
        <w:pStyle w:val="ListParagraph"/>
        <w:widowControl w:val="0"/>
        <w:numPr>
          <w:ilvl w:val="0"/>
          <w:numId w:val="20"/>
        </w:numPr>
        <w:tabs>
          <w:tab w:val="left" w:pos="2440"/>
          <w:tab w:val="left" w:pos="2441"/>
        </w:tabs>
        <w:autoSpaceDE w:val="0"/>
        <w:autoSpaceDN w:val="0"/>
        <w:spacing w:after="0" w:line="360" w:lineRule="auto"/>
        <w:ind w:right="1005"/>
        <w:contextualSpacing w:val="0"/>
      </w:pPr>
      <w:r w:rsidRPr="00A92A21">
        <w:t xml:space="preserve">Business ownership, succession and control - who will take over when the present owners </w:t>
      </w:r>
      <w:proofErr w:type="gramStart"/>
      <w:r w:rsidRPr="00A92A21">
        <w:t>leave</w:t>
      </w:r>
      <w:proofErr w:type="gramEnd"/>
      <w:r w:rsidRPr="00A92A21">
        <w:t>?</w:t>
      </w:r>
    </w:p>
    <w:p w:rsidR="00A47D1A" w:rsidRPr="00A92A21" w:rsidRDefault="00A47D1A" w:rsidP="00DF62B2">
      <w:pPr>
        <w:pStyle w:val="ListParagraph"/>
        <w:widowControl w:val="0"/>
        <w:numPr>
          <w:ilvl w:val="0"/>
          <w:numId w:val="20"/>
        </w:numPr>
        <w:tabs>
          <w:tab w:val="left" w:pos="2440"/>
          <w:tab w:val="left" w:pos="2441"/>
        </w:tabs>
        <w:autoSpaceDE w:val="0"/>
        <w:autoSpaceDN w:val="0"/>
        <w:spacing w:after="0" w:line="360" w:lineRule="auto"/>
        <w:contextualSpacing w:val="0"/>
      </w:pPr>
      <w:r w:rsidRPr="00A92A21">
        <w:t>Business standing in the market place - are products, plant and Directors up to</w:t>
      </w:r>
      <w:r w:rsidRPr="00A92A21">
        <w:rPr>
          <w:spacing w:val="-15"/>
        </w:rPr>
        <w:t xml:space="preserve"> </w:t>
      </w:r>
      <w:r w:rsidRPr="00A92A21">
        <w:t>date?</w:t>
      </w:r>
    </w:p>
    <w:p w:rsidR="00A47D1A" w:rsidRPr="00A92A21" w:rsidRDefault="00A47D1A" w:rsidP="00DF62B2">
      <w:pPr>
        <w:pStyle w:val="ListParagraph"/>
        <w:widowControl w:val="0"/>
        <w:numPr>
          <w:ilvl w:val="0"/>
          <w:numId w:val="20"/>
        </w:numPr>
        <w:tabs>
          <w:tab w:val="left" w:pos="2440"/>
          <w:tab w:val="left" w:pos="2441"/>
        </w:tabs>
        <w:autoSpaceDE w:val="0"/>
        <w:autoSpaceDN w:val="0"/>
        <w:spacing w:after="0" w:line="360" w:lineRule="auto"/>
        <w:ind w:right="1003"/>
        <w:contextualSpacing w:val="0"/>
      </w:pPr>
      <w:r w:rsidRPr="00A92A21">
        <w:lastRenderedPageBreak/>
        <w:t>A business proposition cannot be viewed in i</w:t>
      </w:r>
      <w:r>
        <w:t>solation from its proprietor(s),</w:t>
      </w:r>
      <w:r w:rsidRPr="00A92A21">
        <w:t>director(s), both areas require close</w:t>
      </w:r>
      <w:r w:rsidRPr="00A92A21">
        <w:rPr>
          <w:spacing w:val="-3"/>
        </w:rPr>
        <w:t xml:space="preserve"> </w:t>
      </w:r>
      <w:r w:rsidRPr="00A92A21">
        <w:t>scrutiny</w:t>
      </w:r>
    </w:p>
    <w:p w:rsidR="00A47D1A" w:rsidRPr="00A92A21" w:rsidRDefault="00A47D1A" w:rsidP="00A47D1A">
      <w:pPr>
        <w:pStyle w:val="BodyText"/>
        <w:spacing w:line="360" w:lineRule="auto"/>
        <w:ind w:firstLine="360"/>
        <w:jc w:val="both"/>
        <w:rPr>
          <w:b/>
          <w:sz w:val="24"/>
          <w:szCs w:val="24"/>
        </w:rPr>
      </w:pPr>
    </w:p>
    <w:p w:rsidR="00880349" w:rsidRDefault="00880349" w:rsidP="007F526B">
      <w:pPr>
        <w:pStyle w:val="Heading3"/>
      </w:pPr>
    </w:p>
    <w:p w:rsidR="00A47D1A" w:rsidRDefault="00A47D1A" w:rsidP="00CC2E20">
      <w:pPr>
        <w:pStyle w:val="Heading5"/>
      </w:pPr>
      <w:r w:rsidRPr="000E35F8">
        <w:t>Ability:</w:t>
      </w:r>
    </w:p>
    <w:p w:rsidR="00A47D1A" w:rsidRDefault="00A47D1A" w:rsidP="00880349">
      <w:pPr>
        <w:rPr>
          <w:b/>
        </w:rPr>
      </w:pPr>
      <w:r w:rsidRPr="000E35F8">
        <w:t>Repayment of Advance will, in many cases, be dependent upon the abilities of the Customer and lending officers must be satisfied that they have the required skills. The following areas for all lending requests must be considered.</w:t>
      </w:r>
    </w:p>
    <w:p w:rsidR="00A47D1A" w:rsidRPr="000E35F8" w:rsidRDefault="00A47D1A" w:rsidP="00AB3475">
      <w:pPr>
        <w:pStyle w:val="Heading6"/>
      </w:pPr>
      <w:r w:rsidRPr="000E35F8">
        <w:t>Personal:</w:t>
      </w:r>
    </w:p>
    <w:p w:rsidR="00A47D1A" w:rsidRPr="000E35F8" w:rsidRDefault="00A47D1A" w:rsidP="00DF62B2">
      <w:pPr>
        <w:pStyle w:val="ListParagraph"/>
        <w:widowControl w:val="0"/>
        <w:numPr>
          <w:ilvl w:val="4"/>
          <w:numId w:val="21"/>
        </w:numPr>
        <w:tabs>
          <w:tab w:val="left" w:pos="2440"/>
          <w:tab w:val="left" w:pos="2441"/>
        </w:tabs>
        <w:autoSpaceDE w:val="0"/>
        <w:autoSpaceDN w:val="0"/>
        <w:spacing w:after="0" w:line="360" w:lineRule="auto"/>
        <w:contextualSpacing w:val="0"/>
        <w:jc w:val="both"/>
      </w:pPr>
      <w:r w:rsidRPr="000E35F8">
        <w:t>Health;</w:t>
      </w:r>
    </w:p>
    <w:p w:rsidR="00A47D1A" w:rsidRPr="000E35F8" w:rsidRDefault="00A47D1A" w:rsidP="00DF62B2">
      <w:pPr>
        <w:pStyle w:val="ListParagraph"/>
        <w:widowControl w:val="0"/>
        <w:numPr>
          <w:ilvl w:val="4"/>
          <w:numId w:val="21"/>
        </w:numPr>
        <w:tabs>
          <w:tab w:val="left" w:pos="2440"/>
          <w:tab w:val="left" w:pos="2441"/>
        </w:tabs>
        <w:autoSpaceDE w:val="0"/>
        <w:autoSpaceDN w:val="0"/>
        <w:spacing w:after="0" w:line="360" w:lineRule="auto"/>
        <w:contextualSpacing w:val="0"/>
        <w:jc w:val="both"/>
      </w:pPr>
      <w:r w:rsidRPr="000E35F8">
        <w:t>Energy;</w:t>
      </w:r>
    </w:p>
    <w:p w:rsidR="00A47D1A" w:rsidRDefault="00A47D1A" w:rsidP="00DF62B2">
      <w:pPr>
        <w:pStyle w:val="ListParagraph"/>
        <w:widowControl w:val="0"/>
        <w:numPr>
          <w:ilvl w:val="4"/>
          <w:numId w:val="21"/>
        </w:numPr>
        <w:tabs>
          <w:tab w:val="left" w:pos="2440"/>
          <w:tab w:val="left" w:pos="2441"/>
        </w:tabs>
        <w:autoSpaceDE w:val="0"/>
        <w:autoSpaceDN w:val="0"/>
        <w:spacing w:before="2" w:after="0" w:line="360" w:lineRule="auto"/>
        <w:contextualSpacing w:val="0"/>
        <w:jc w:val="both"/>
      </w:pPr>
      <w:r w:rsidRPr="000E35F8">
        <w:t>Experience;</w:t>
      </w:r>
    </w:p>
    <w:p w:rsidR="00A47D1A" w:rsidRPr="000E35F8" w:rsidRDefault="00A47D1A" w:rsidP="00DF62B2">
      <w:pPr>
        <w:pStyle w:val="ListParagraph"/>
        <w:widowControl w:val="0"/>
        <w:numPr>
          <w:ilvl w:val="4"/>
          <w:numId w:val="21"/>
        </w:numPr>
        <w:tabs>
          <w:tab w:val="left" w:pos="2440"/>
          <w:tab w:val="left" w:pos="2441"/>
        </w:tabs>
        <w:autoSpaceDE w:val="0"/>
        <w:autoSpaceDN w:val="0"/>
        <w:spacing w:before="92" w:after="0" w:line="360" w:lineRule="auto"/>
        <w:contextualSpacing w:val="0"/>
        <w:jc w:val="both"/>
      </w:pPr>
      <w:r w:rsidRPr="000E35F8">
        <w:t>Intelligence;</w:t>
      </w:r>
    </w:p>
    <w:p w:rsidR="00A47D1A" w:rsidRPr="000E35F8" w:rsidRDefault="00A47D1A" w:rsidP="00DF62B2">
      <w:pPr>
        <w:pStyle w:val="ListParagraph"/>
        <w:widowControl w:val="0"/>
        <w:numPr>
          <w:ilvl w:val="4"/>
          <w:numId w:val="21"/>
        </w:numPr>
        <w:tabs>
          <w:tab w:val="left" w:pos="2440"/>
          <w:tab w:val="left" w:pos="2441"/>
        </w:tabs>
        <w:autoSpaceDE w:val="0"/>
        <w:autoSpaceDN w:val="0"/>
        <w:spacing w:after="0" w:line="360" w:lineRule="auto"/>
        <w:contextualSpacing w:val="0"/>
        <w:jc w:val="both"/>
      </w:pPr>
      <w:r w:rsidRPr="000E35F8">
        <w:t>Qualifications;</w:t>
      </w:r>
    </w:p>
    <w:p w:rsidR="00A47D1A" w:rsidRPr="000E35F8" w:rsidRDefault="00A47D1A" w:rsidP="00DF62B2">
      <w:pPr>
        <w:pStyle w:val="ListParagraph"/>
        <w:widowControl w:val="0"/>
        <w:numPr>
          <w:ilvl w:val="4"/>
          <w:numId w:val="21"/>
        </w:numPr>
        <w:tabs>
          <w:tab w:val="left" w:pos="2440"/>
          <w:tab w:val="left" w:pos="2441"/>
        </w:tabs>
        <w:autoSpaceDE w:val="0"/>
        <w:autoSpaceDN w:val="0"/>
        <w:spacing w:before="1" w:after="0" w:line="360" w:lineRule="auto"/>
        <w:contextualSpacing w:val="0"/>
        <w:jc w:val="both"/>
      </w:pPr>
      <w:r w:rsidRPr="000E35F8">
        <w:t>Training;</w:t>
      </w:r>
    </w:p>
    <w:p w:rsidR="00A47D1A" w:rsidRPr="000E35F8" w:rsidRDefault="00A47D1A" w:rsidP="00DF62B2">
      <w:pPr>
        <w:pStyle w:val="ListParagraph"/>
        <w:widowControl w:val="0"/>
        <w:numPr>
          <w:ilvl w:val="4"/>
          <w:numId w:val="21"/>
        </w:numPr>
        <w:tabs>
          <w:tab w:val="left" w:pos="2440"/>
          <w:tab w:val="left" w:pos="2441"/>
        </w:tabs>
        <w:autoSpaceDE w:val="0"/>
        <w:autoSpaceDN w:val="0"/>
        <w:spacing w:after="0" w:line="360" w:lineRule="auto"/>
        <w:contextualSpacing w:val="0"/>
        <w:jc w:val="both"/>
      </w:pPr>
      <w:r w:rsidRPr="000E35F8">
        <w:t>Financial.</w:t>
      </w:r>
    </w:p>
    <w:p w:rsidR="00A47D1A" w:rsidRPr="000E35F8" w:rsidRDefault="00A47D1A" w:rsidP="00A47D1A">
      <w:pPr>
        <w:pStyle w:val="ListParagraph"/>
        <w:tabs>
          <w:tab w:val="left" w:pos="2440"/>
          <w:tab w:val="left" w:pos="2441"/>
        </w:tabs>
        <w:spacing w:before="2" w:line="360" w:lineRule="auto"/>
        <w:ind w:left="2440"/>
      </w:pPr>
    </w:p>
    <w:p w:rsidR="00A47D1A" w:rsidRDefault="00A47D1A" w:rsidP="00AB3475">
      <w:pPr>
        <w:pStyle w:val="Heading6"/>
      </w:pPr>
      <w:r w:rsidRPr="000E35F8">
        <w:t>Commercial:</w:t>
      </w:r>
    </w:p>
    <w:p w:rsidR="00A47D1A" w:rsidRPr="00DB18F4" w:rsidRDefault="00A47D1A" w:rsidP="00DF62B2">
      <w:pPr>
        <w:pStyle w:val="ListParagraph"/>
        <w:widowControl w:val="0"/>
        <w:numPr>
          <w:ilvl w:val="4"/>
          <w:numId w:val="21"/>
        </w:numPr>
        <w:tabs>
          <w:tab w:val="left" w:pos="2440"/>
          <w:tab w:val="left" w:pos="2441"/>
        </w:tabs>
        <w:autoSpaceDE w:val="0"/>
        <w:autoSpaceDN w:val="0"/>
        <w:spacing w:after="0" w:line="360" w:lineRule="auto"/>
        <w:ind w:right="1003"/>
        <w:contextualSpacing w:val="0"/>
        <w:jc w:val="both"/>
      </w:pPr>
      <w:r w:rsidRPr="00DB18F4">
        <w:t>Management - are they capable, committed, skilled and forward thinking? Is the required technical knowledge available?</w:t>
      </w:r>
    </w:p>
    <w:p w:rsidR="00A47D1A" w:rsidRPr="00DB18F4" w:rsidRDefault="00A47D1A" w:rsidP="00DF62B2">
      <w:pPr>
        <w:pStyle w:val="ListParagraph"/>
        <w:widowControl w:val="0"/>
        <w:numPr>
          <w:ilvl w:val="4"/>
          <w:numId w:val="21"/>
        </w:numPr>
        <w:tabs>
          <w:tab w:val="left" w:pos="2440"/>
          <w:tab w:val="left" w:pos="2441"/>
        </w:tabs>
        <w:autoSpaceDE w:val="0"/>
        <w:autoSpaceDN w:val="0"/>
        <w:spacing w:after="0" w:line="360" w:lineRule="auto"/>
        <w:ind w:right="1009"/>
        <w:contextualSpacing w:val="0"/>
        <w:jc w:val="both"/>
      </w:pPr>
      <w:r w:rsidRPr="00DB18F4">
        <w:t>Profitability - are profits sufficient to meet the liabilities as they fall due, repay borrowing and provide an income for the</w:t>
      </w:r>
      <w:r w:rsidRPr="00DB18F4">
        <w:rPr>
          <w:spacing w:val="-3"/>
        </w:rPr>
        <w:t xml:space="preserve"> </w:t>
      </w:r>
      <w:r w:rsidRPr="00DB18F4">
        <w:t>owner(s)?</w:t>
      </w:r>
    </w:p>
    <w:p w:rsidR="00A47D1A" w:rsidRPr="00DB18F4" w:rsidRDefault="00A47D1A" w:rsidP="00DF62B2">
      <w:pPr>
        <w:pStyle w:val="ListParagraph"/>
        <w:widowControl w:val="0"/>
        <w:numPr>
          <w:ilvl w:val="4"/>
          <w:numId w:val="21"/>
        </w:numPr>
        <w:tabs>
          <w:tab w:val="left" w:pos="2440"/>
          <w:tab w:val="left" w:pos="2441"/>
        </w:tabs>
        <w:autoSpaceDE w:val="0"/>
        <w:autoSpaceDN w:val="0"/>
        <w:spacing w:after="0" w:line="360" w:lineRule="auto"/>
        <w:contextualSpacing w:val="0"/>
        <w:jc w:val="both"/>
      </w:pPr>
      <w:r w:rsidRPr="00DB18F4">
        <w:t>Capital commitments - can they be serviced from</w:t>
      </w:r>
      <w:r w:rsidRPr="00DB18F4">
        <w:rPr>
          <w:spacing w:val="-14"/>
        </w:rPr>
        <w:t xml:space="preserve"> </w:t>
      </w:r>
      <w:r w:rsidRPr="00DB18F4">
        <w:t>income?</w:t>
      </w:r>
    </w:p>
    <w:p w:rsidR="00A47D1A" w:rsidRPr="00DB18F4" w:rsidRDefault="00A47D1A" w:rsidP="00DF62B2">
      <w:pPr>
        <w:pStyle w:val="ListParagraph"/>
        <w:widowControl w:val="0"/>
        <w:numPr>
          <w:ilvl w:val="4"/>
          <w:numId w:val="21"/>
        </w:numPr>
        <w:tabs>
          <w:tab w:val="left" w:pos="2440"/>
          <w:tab w:val="left" w:pos="2441"/>
        </w:tabs>
        <w:autoSpaceDE w:val="0"/>
        <w:autoSpaceDN w:val="0"/>
        <w:spacing w:after="0" w:line="360" w:lineRule="auto"/>
        <w:ind w:right="1004"/>
        <w:contextualSpacing w:val="0"/>
        <w:jc w:val="both"/>
      </w:pPr>
      <w:r w:rsidRPr="00DB18F4">
        <w:t>Working capital management (stock/debtors/creditors) - are sufficient cash resources generated/available to meet short-term liabilities as they fall</w:t>
      </w:r>
      <w:r w:rsidRPr="00DB18F4">
        <w:rPr>
          <w:spacing w:val="-14"/>
        </w:rPr>
        <w:t xml:space="preserve"> </w:t>
      </w:r>
      <w:r w:rsidRPr="00DB18F4">
        <w:t>due?</w:t>
      </w:r>
    </w:p>
    <w:p w:rsidR="00A47D1A" w:rsidRPr="00DB18F4" w:rsidRDefault="00A47D1A" w:rsidP="00DF62B2">
      <w:pPr>
        <w:pStyle w:val="ListParagraph"/>
        <w:widowControl w:val="0"/>
        <w:numPr>
          <w:ilvl w:val="4"/>
          <w:numId w:val="21"/>
        </w:numPr>
        <w:tabs>
          <w:tab w:val="left" w:pos="2440"/>
          <w:tab w:val="left" w:pos="2441"/>
        </w:tabs>
        <w:autoSpaceDE w:val="0"/>
        <w:autoSpaceDN w:val="0"/>
        <w:spacing w:after="0" w:line="360" w:lineRule="auto"/>
        <w:ind w:right="1009"/>
        <w:contextualSpacing w:val="0"/>
        <w:jc w:val="both"/>
      </w:pPr>
      <w:r w:rsidRPr="00DB18F4">
        <w:t>Product and market - is it stable or erratic? Consider the competition and image. Is the product a necessity or a luxury? Does the Borrower rely heavily upon one product or</w:t>
      </w:r>
      <w:r w:rsidRPr="00DB18F4">
        <w:rPr>
          <w:spacing w:val="-20"/>
        </w:rPr>
        <w:t xml:space="preserve"> </w:t>
      </w:r>
      <w:r>
        <w:t xml:space="preserve">buyer or </w:t>
      </w:r>
      <w:r w:rsidRPr="00DB18F4">
        <w:t>supplier?</w:t>
      </w:r>
    </w:p>
    <w:p w:rsidR="00A47D1A" w:rsidRPr="00DB18F4" w:rsidRDefault="00A47D1A" w:rsidP="00DF62B2">
      <w:pPr>
        <w:pStyle w:val="ListParagraph"/>
        <w:widowControl w:val="0"/>
        <w:numPr>
          <w:ilvl w:val="4"/>
          <w:numId w:val="21"/>
        </w:numPr>
        <w:tabs>
          <w:tab w:val="left" w:pos="2440"/>
          <w:tab w:val="left" w:pos="2441"/>
        </w:tabs>
        <w:autoSpaceDE w:val="0"/>
        <w:autoSpaceDN w:val="0"/>
        <w:spacing w:after="0" w:line="360" w:lineRule="auto"/>
        <w:ind w:right="1012"/>
        <w:contextualSpacing w:val="0"/>
        <w:jc w:val="both"/>
      </w:pPr>
      <w:r w:rsidRPr="00DB18F4">
        <w:t>Labor - is it skilled or unskilled? Consider the ease of recruitment and training needs. What has been the industrial relations</w:t>
      </w:r>
      <w:r w:rsidRPr="00DB18F4">
        <w:rPr>
          <w:spacing w:val="-2"/>
        </w:rPr>
        <w:t xml:space="preserve"> </w:t>
      </w:r>
      <w:r w:rsidRPr="00DB18F4">
        <w:t>history?</w:t>
      </w:r>
    </w:p>
    <w:p w:rsidR="00A47D1A" w:rsidRPr="00DB18F4" w:rsidRDefault="00A47D1A" w:rsidP="00DF62B2">
      <w:pPr>
        <w:pStyle w:val="ListParagraph"/>
        <w:widowControl w:val="0"/>
        <w:numPr>
          <w:ilvl w:val="4"/>
          <w:numId w:val="21"/>
        </w:numPr>
        <w:tabs>
          <w:tab w:val="left" w:pos="2440"/>
          <w:tab w:val="left" w:pos="2441"/>
        </w:tabs>
        <w:autoSpaceDE w:val="0"/>
        <w:autoSpaceDN w:val="0"/>
        <w:spacing w:after="0" w:line="360" w:lineRule="auto"/>
        <w:contextualSpacing w:val="0"/>
        <w:jc w:val="both"/>
      </w:pPr>
      <w:r w:rsidRPr="00DB18F4">
        <w:t>Premises - are they suitable for present/future needs, too big or too small, owned or</w:t>
      </w:r>
      <w:r w:rsidRPr="00DB18F4">
        <w:rPr>
          <w:spacing w:val="-17"/>
        </w:rPr>
        <w:t xml:space="preserve"> </w:t>
      </w:r>
      <w:r w:rsidRPr="00DB18F4">
        <w:t>rented?</w:t>
      </w:r>
    </w:p>
    <w:p w:rsidR="00A47D1A" w:rsidRDefault="00A47D1A" w:rsidP="00DF62B2">
      <w:pPr>
        <w:pStyle w:val="ListParagraph"/>
        <w:widowControl w:val="0"/>
        <w:numPr>
          <w:ilvl w:val="4"/>
          <w:numId w:val="21"/>
        </w:numPr>
        <w:tabs>
          <w:tab w:val="left" w:pos="2440"/>
          <w:tab w:val="left" w:pos="2441"/>
        </w:tabs>
        <w:autoSpaceDE w:val="0"/>
        <w:autoSpaceDN w:val="0"/>
        <w:spacing w:after="0" w:line="360" w:lineRule="auto"/>
        <w:ind w:right="1002"/>
        <w:contextualSpacing w:val="0"/>
        <w:jc w:val="both"/>
      </w:pPr>
      <w:r w:rsidRPr="00DB18F4">
        <w:t>Plant and machinery - is it adequate for present/future needs? Consider t</w:t>
      </w:r>
      <w:r>
        <w:t xml:space="preserve">he </w:t>
      </w:r>
      <w:r>
        <w:lastRenderedPageBreak/>
        <w:t xml:space="preserve">state of repair; is it owned or </w:t>
      </w:r>
      <w:r w:rsidRPr="00DB18F4">
        <w:t>leased?</w:t>
      </w:r>
    </w:p>
    <w:p w:rsidR="00A47D1A" w:rsidRDefault="00A47D1A" w:rsidP="00A47D1A">
      <w:pPr>
        <w:pStyle w:val="ListParagraph"/>
        <w:tabs>
          <w:tab w:val="left" w:pos="2440"/>
          <w:tab w:val="left" w:pos="2441"/>
        </w:tabs>
        <w:spacing w:line="360" w:lineRule="auto"/>
        <w:ind w:left="2440" w:right="1002" w:hanging="1360"/>
        <w:jc w:val="both"/>
      </w:pPr>
    </w:p>
    <w:p w:rsidR="00880349" w:rsidRDefault="00880349" w:rsidP="00A47D1A">
      <w:pPr>
        <w:pStyle w:val="ListParagraph"/>
        <w:tabs>
          <w:tab w:val="left" w:pos="2440"/>
          <w:tab w:val="left" w:pos="2441"/>
        </w:tabs>
        <w:spacing w:line="360" w:lineRule="auto"/>
        <w:ind w:left="2440" w:right="1002" w:hanging="1360"/>
        <w:jc w:val="both"/>
        <w:rPr>
          <w:b/>
          <w:sz w:val="32"/>
          <w:szCs w:val="32"/>
        </w:rPr>
      </w:pPr>
    </w:p>
    <w:p w:rsidR="00CC2E20" w:rsidRDefault="00CC2E20" w:rsidP="00AB3475">
      <w:pPr>
        <w:pStyle w:val="Heading4"/>
      </w:pPr>
    </w:p>
    <w:p w:rsidR="00A47D1A" w:rsidRDefault="00A47D1A" w:rsidP="00AB3475">
      <w:pPr>
        <w:pStyle w:val="Heading4"/>
      </w:pPr>
      <w:r w:rsidRPr="00F55760">
        <w:t>Means:</w:t>
      </w:r>
    </w:p>
    <w:p w:rsidR="00A47D1A" w:rsidRPr="00F55760" w:rsidRDefault="00A47D1A" w:rsidP="00A47D1A">
      <w:pPr>
        <w:pStyle w:val="BodyText"/>
        <w:spacing w:before="92" w:line="360" w:lineRule="auto"/>
        <w:ind w:left="1080"/>
        <w:jc w:val="both"/>
        <w:rPr>
          <w:sz w:val="24"/>
          <w:szCs w:val="24"/>
        </w:rPr>
      </w:pPr>
      <w:r w:rsidRPr="00F55760">
        <w:rPr>
          <w:sz w:val="24"/>
          <w:szCs w:val="24"/>
        </w:rPr>
        <w:t>A customer's means can provide an indication of:</w:t>
      </w:r>
    </w:p>
    <w:p w:rsidR="00A47D1A" w:rsidRPr="00F55760" w:rsidRDefault="00A47D1A" w:rsidP="00A47D1A">
      <w:pPr>
        <w:pStyle w:val="BodyText"/>
        <w:spacing w:line="360" w:lineRule="auto"/>
        <w:ind w:left="1080"/>
        <w:jc w:val="both"/>
        <w:rPr>
          <w:sz w:val="24"/>
          <w:szCs w:val="24"/>
        </w:rPr>
      </w:pPr>
    </w:p>
    <w:p w:rsidR="00A47D1A" w:rsidRPr="00F55760" w:rsidRDefault="00A47D1A" w:rsidP="00DF62B2">
      <w:pPr>
        <w:pStyle w:val="ListParagraph"/>
        <w:widowControl w:val="0"/>
        <w:numPr>
          <w:ilvl w:val="4"/>
          <w:numId w:val="21"/>
        </w:numPr>
        <w:tabs>
          <w:tab w:val="left" w:pos="2440"/>
          <w:tab w:val="left" w:pos="2441"/>
        </w:tabs>
        <w:autoSpaceDE w:val="0"/>
        <w:autoSpaceDN w:val="0"/>
        <w:spacing w:after="0" w:line="360" w:lineRule="auto"/>
        <w:ind w:left="2250" w:firstLine="0"/>
        <w:contextualSpacing w:val="0"/>
        <w:jc w:val="both"/>
      </w:pPr>
      <w:r w:rsidRPr="00F55760">
        <w:t>Past performance/success - has it been self-generated or</w:t>
      </w:r>
      <w:r w:rsidRPr="00F55760">
        <w:rPr>
          <w:spacing w:val="-1"/>
        </w:rPr>
        <w:t xml:space="preserve"> </w:t>
      </w:r>
      <w:r w:rsidRPr="00F55760">
        <w:t>inherited?</w:t>
      </w:r>
    </w:p>
    <w:p w:rsidR="00A47D1A" w:rsidRPr="00F55760" w:rsidRDefault="00A47D1A" w:rsidP="00DF62B2">
      <w:pPr>
        <w:pStyle w:val="ListParagraph"/>
        <w:widowControl w:val="0"/>
        <w:numPr>
          <w:ilvl w:val="4"/>
          <w:numId w:val="21"/>
        </w:numPr>
        <w:tabs>
          <w:tab w:val="left" w:pos="2440"/>
          <w:tab w:val="left" w:pos="2441"/>
        </w:tabs>
        <w:autoSpaceDE w:val="0"/>
        <w:autoSpaceDN w:val="0"/>
        <w:spacing w:before="2" w:after="0" w:line="360" w:lineRule="auto"/>
        <w:ind w:left="1080" w:firstLine="1170"/>
        <w:contextualSpacing w:val="0"/>
        <w:jc w:val="both"/>
      </w:pPr>
      <w:r w:rsidRPr="00F55760">
        <w:t>Ability to cover/accommodate potential future</w:t>
      </w:r>
      <w:r w:rsidRPr="00F55760">
        <w:rPr>
          <w:spacing w:val="-6"/>
        </w:rPr>
        <w:t xml:space="preserve"> </w:t>
      </w:r>
      <w:r w:rsidRPr="00F55760">
        <w:t>liabilities.</w:t>
      </w:r>
    </w:p>
    <w:p w:rsidR="00A47D1A" w:rsidRPr="00F55760" w:rsidRDefault="00A47D1A" w:rsidP="00DF62B2">
      <w:pPr>
        <w:pStyle w:val="ListParagraph"/>
        <w:widowControl w:val="0"/>
        <w:numPr>
          <w:ilvl w:val="4"/>
          <w:numId w:val="21"/>
        </w:numPr>
        <w:tabs>
          <w:tab w:val="left" w:pos="2440"/>
          <w:tab w:val="left" w:pos="2441"/>
        </w:tabs>
        <w:autoSpaceDE w:val="0"/>
        <w:autoSpaceDN w:val="0"/>
        <w:spacing w:after="0" w:line="360" w:lineRule="auto"/>
        <w:ind w:left="1080" w:firstLine="1170"/>
        <w:contextualSpacing w:val="0"/>
        <w:jc w:val="both"/>
      </w:pPr>
      <w:r w:rsidRPr="00F55760">
        <w:t>Short/long-term</w:t>
      </w:r>
      <w:r w:rsidRPr="00F55760">
        <w:rPr>
          <w:spacing w:val="-5"/>
        </w:rPr>
        <w:t xml:space="preserve"> </w:t>
      </w:r>
      <w:r w:rsidRPr="00F55760">
        <w:t>prospects/commitments.</w:t>
      </w:r>
    </w:p>
    <w:p w:rsidR="00A47D1A" w:rsidRPr="00F55760" w:rsidRDefault="00A47D1A" w:rsidP="00A47D1A">
      <w:pPr>
        <w:pStyle w:val="BodyText"/>
        <w:spacing w:line="360" w:lineRule="auto"/>
        <w:ind w:left="1080"/>
        <w:jc w:val="both"/>
        <w:rPr>
          <w:sz w:val="24"/>
          <w:szCs w:val="24"/>
        </w:rPr>
      </w:pPr>
    </w:p>
    <w:p w:rsidR="00A47D1A" w:rsidRDefault="00A47D1A" w:rsidP="00A47D1A">
      <w:pPr>
        <w:pStyle w:val="BodyText"/>
        <w:spacing w:line="360" w:lineRule="auto"/>
        <w:ind w:left="1080" w:right="1004"/>
        <w:jc w:val="both"/>
        <w:rPr>
          <w:sz w:val="24"/>
          <w:szCs w:val="24"/>
        </w:rPr>
      </w:pPr>
      <w:r w:rsidRPr="00F55760">
        <w:rPr>
          <w:sz w:val="24"/>
          <w:szCs w:val="24"/>
        </w:rPr>
        <w:t>An assessment of a customer's means must always take into account its liabilities. Consider also any contingent liabilities to establish net means - high gross asset values, taken in isolation of liabilities, need not necessarily indicate a satisfactory position. Question a customer who has heavy commitments, in relation to their income. In the event of difficulties, how readily can a customer's asset be turned into cash?</w:t>
      </w:r>
    </w:p>
    <w:p w:rsidR="00A47D1A" w:rsidRDefault="00A47D1A" w:rsidP="00A47D1A">
      <w:pPr>
        <w:pStyle w:val="BodyText"/>
        <w:spacing w:line="360" w:lineRule="auto"/>
        <w:ind w:left="1080" w:right="1004"/>
        <w:jc w:val="both"/>
        <w:rPr>
          <w:sz w:val="24"/>
          <w:szCs w:val="24"/>
        </w:rPr>
      </w:pPr>
    </w:p>
    <w:p w:rsidR="00A47D1A" w:rsidRDefault="00A47D1A" w:rsidP="00AB3475">
      <w:pPr>
        <w:pStyle w:val="Heading4"/>
      </w:pPr>
      <w:r w:rsidRPr="00851C2F">
        <w:t>Purpose:</w:t>
      </w:r>
    </w:p>
    <w:p w:rsidR="00A47D1A" w:rsidRDefault="00A47D1A" w:rsidP="00A47D1A">
      <w:pPr>
        <w:pStyle w:val="BodyText"/>
        <w:spacing w:before="91" w:line="252" w:lineRule="exact"/>
        <w:ind w:left="1360" w:hanging="280"/>
        <w:jc w:val="both"/>
        <w:rPr>
          <w:sz w:val="24"/>
          <w:szCs w:val="24"/>
        </w:rPr>
      </w:pPr>
      <w:r w:rsidRPr="00851C2F">
        <w:rPr>
          <w:sz w:val="24"/>
          <w:szCs w:val="24"/>
        </w:rPr>
        <w:t>Consider the following regarding this issue:</w:t>
      </w:r>
    </w:p>
    <w:p w:rsidR="00A47D1A" w:rsidRDefault="00A47D1A" w:rsidP="00A47D1A">
      <w:pPr>
        <w:pStyle w:val="BodyText"/>
        <w:spacing w:before="91" w:line="252" w:lineRule="exact"/>
        <w:ind w:left="1360" w:hanging="280"/>
        <w:jc w:val="both"/>
        <w:rPr>
          <w:sz w:val="24"/>
          <w:szCs w:val="24"/>
        </w:rPr>
      </w:pPr>
    </w:p>
    <w:p w:rsidR="00A47D1A" w:rsidRPr="00851C2F" w:rsidRDefault="00A47D1A" w:rsidP="00DF62B2">
      <w:pPr>
        <w:pStyle w:val="ListParagraph"/>
        <w:widowControl w:val="0"/>
        <w:numPr>
          <w:ilvl w:val="4"/>
          <w:numId w:val="22"/>
        </w:numPr>
        <w:tabs>
          <w:tab w:val="left" w:pos="2440"/>
          <w:tab w:val="left" w:pos="2441"/>
        </w:tabs>
        <w:autoSpaceDE w:val="0"/>
        <w:autoSpaceDN w:val="0"/>
        <w:spacing w:after="0" w:line="360" w:lineRule="auto"/>
        <w:contextualSpacing w:val="0"/>
        <w:jc w:val="both"/>
      </w:pPr>
      <w:r w:rsidRPr="00851C2F">
        <w:t>necessity</w:t>
      </w:r>
    </w:p>
    <w:p w:rsidR="00A47D1A" w:rsidRPr="00851C2F" w:rsidRDefault="00A47D1A" w:rsidP="00DF62B2">
      <w:pPr>
        <w:pStyle w:val="ListParagraph"/>
        <w:widowControl w:val="0"/>
        <w:numPr>
          <w:ilvl w:val="4"/>
          <w:numId w:val="22"/>
        </w:numPr>
        <w:tabs>
          <w:tab w:val="left" w:pos="2440"/>
          <w:tab w:val="left" w:pos="2441"/>
        </w:tabs>
        <w:autoSpaceDE w:val="0"/>
        <w:autoSpaceDN w:val="0"/>
        <w:spacing w:after="0" w:line="360" w:lineRule="auto"/>
        <w:contextualSpacing w:val="0"/>
        <w:jc w:val="both"/>
      </w:pPr>
      <w:r w:rsidRPr="00851C2F">
        <w:t>viability</w:t>
      </w:r>
    </w:p>
    <w:p w:rsidR="00A47D1A" w:rsidRPr="00851C2F" w:rsidRDefault="00A47D1A" w:rsidP="00DF62B2">
      <w:pPr>
        <w:pStyle w:val="ListParagraph"/>
        <w:widowControl w:val="0"/>
        <w:numPr>
          <w:ilvl w:val="4"/>
          <w:numId w:val="22"/>
        </w:numPr>
        <w:tabs>
          <w:tab w:val="left" w:pos="2440"/>
          <w:tab w:val="left" w:pos="2441"/>
        </w:tabs>
        <w:autoSpaceDE w:val="0"/>
        <w:autoSpaceDN w:val="0"/>
        <w:spacing w:before="2" w:after="0" w:line="360" w:lineRule="auto"/>
        <w:contextualSpacing w:val="0"/>
        <w:jc w:val="both"/>
      </w:pPr>
      <w:r w:rsidRPr="00851C2F">
        <w:t>benefits</w:t>
      </w:r>
    </w:p>
    <w:p w:rsidR="00A47D1A" w:rsidRPr="00851C2F" w:rsidRDefault="00A47D1A" w:rsidP="00DF62B2">
      <w:pPr>
        <w:pStyle w:val="ListParagraph"/>
        <w:widowControl w:val="0"/>
        <w:numPr>
          <w:ilvl w:val="4"/>
          <w:numId w:val="22"/>
        </w:numPr>
        <w:tabs>
          <w:tab w:val="left" w:pos="2440"/>
          <w:tab w:val="left" w:pos="2441"/>
        </w:tabs>
        <w:autoSpaceDE w:val="0"/>
        <w:autoSpaceDN w:val="0"/>
        <w:spacing w:after="0" w:line="360" w:lineRule="auto"/>
        <w:contextualSpacing w:val="0"/>
        <w:jc w:val="both"/>
      </w:pPr>
      <w:r w:rsidRPr="00851C2F">
        <w:t>compatibility with existing</w:t>
      </w:r>
      <w:r w:rsidRPr="00851C2F">
        <w:rPr>
          <w:spacing w:val="-10"/>
        </w:rPr>
        <w:t xml:space="preserve"> </w:t>
      </w:r>
      <w:r w:rsidRPr="00851C2F">
        <w:t>activities</w:t>
      </w:r>
    </w:p>
    <w:p w:rsidR="00A47D1A" w:rsidRDefault="00A47D1A" w:rsidP="00DF62B2">
      <w:pPr>
        <w:pStyle w:val="ListParagraph"/>
        <w:widowControl w:val="0"/>
        <w:numPr>
          <w:ilvl w:val="4"/>
          <w:numId w:val="22"/>
        </w:numPr>
        <w:tabs>
          <w:tab w:val="left" w:pos="2440"/>
          <w:tab w:val="left" w:pos="2441"/>
        </w:tabs>
        <w:autoSpaceDE w:val="0"/>
        <w:autoSpaceDN w:val="0"/>
        <w:spacing w:before="1" w:after="0" w:line="360" w:lineRule="auto"/>
        <w:contextualSpacing w:val="0"/>
        <w:jc w:val="both"/>
      </w:pPr>
      <w:r w:rsidRPr="00851C2F">
        <w:t>consequences</w:t>
      </w:r>
    </w:p>
    <w:p w:rsidR="00A47D1A" w:rsidRDefault="00A47D1A" w:rsidP="00A47D1A">
      <w:pPr>
        <w:pStyle w:val="ListParagraph"/>
        <w:tabs>
          <w:tab w:val="left" w:pos="2440"/>
          <w:tab w:val="left" w:pos="2441"/>
        </w:tabs>
        <w:spacing w:before="1" w:line="360" w:lineRule="auto"/>
        <w:ind w:left="2440"/>
        <w:jc w:val="both"/>
      </w:pPr>
    </w:p>
    <w:p w:rsidR="00A47D1A" w:rsidRDefault="00A47D1A" w:rsidP="00A47D1A">
      <w:pPr>
        <w:pStyle w:val="ListParagraph"/>
        <w:spacing w:before="1" w:line="360" w:lineRule="auto"/>
        <w:ind w:left="1080"/>
      </w:pPr>
      <w:r w:rsidRPr="00BE0093">
        <w:t>Consider, in the light of customer's occupation/business, the necessity and relevance of the request. An assessment of viability will enable the lending officers to estimate the benefits/consequences against the compatibility with existing activities. Requests that appear at variance with customers known scale/type of activity should be critically examined</w:t>
      </w:r>
      <w:r>
        <w:t>.</w:t>
      </w:r>
    </w:p>
    <w:p w:rsidR="00A47D1A" w:rsidRDefault="00A47D1A" w:rsidP="00A47D1A">
      <w:pPr>
        <w:pStyle w:val="ListParagraph"/>
        <w:spacing w:before="1" w:line="360" w:lineRule="auto"/>
        <w:ind w:left="1080"/>
      </w:pPr>
    </w:p>
    <w:p w:rsidR="00A47D1A" w:rsidRDefault="00A47D1A" w:rsidP="00AB3475">
      <w:pPr>
        <w:pStyle w:val="Heading4"/>
      </w:pPr>
      <w:r w:rsidRPr="007A71DD">
        <w:lastRenderedPageBreak/>
        <w:t>Amount:</w:t>
      </w:r>
    </w:p>
    <w:p w:rsidR="00A47D1A" w:rsidRDefault="00A47D1A" w:rsidP="00A47D1A">
      <w:pPr>
        <w:pStyle w:val="BodyText"/>
        <w:spacing w:before="92"/>
        <w:ind w:left="1360" w:hanging="280"/>
        <w:jc w:val="both"/>
        <w:rPr>
          <w:sz w:val="24"/>
          <w:szCs w:val="24"/>
        </w:rPr>
      </w:pPr>
      <w:r w:rsidRPr="00B50539">
        <w:rPr>
          <w:sz w:val="24"/>
          <w:szCs w:val="24"/>
        </w:rPr>
        <w:t>The amount requested by a Customer should not be taken at face value; the following must be considered:</w:t>
      </w:r>
    </w:p>
    <w:p w:rsidR="00A47D1A" w:rsidRDefault="00A47D1A" w:rsidP="00A47D1A">
      <w:pPr>
        <w:pStyle w:val="BodyText"/>
        <w:spacing w:before="92"/>
        <w:ind w:left="1360" w:hanging="280"/>
        <w:jc w:val="both"/>
        <w:rPr>
          <w:sz w:val="24"/>
          <w:szCs w:val="24"/>
        </w:rPr>
      </w:pPr>
    </w:p>
    <w:p w:rsidR="00A47D1A" w:rsidRPr="00B50539" w:rsidRDefault="00A47D1A" w:rsidP="00DF62B2">
      <w:pPr>
        <w:pStyle w:val="ListParagraph"/>
        <w:widowControl w:val="0"/>
        <w:numPr>
          <w:ilvl w:val="4"/>
          <w:numId w:val="22"/>
        </w:numPr>
        <w:tabs>
          <w:tab w:val="left" w:pos="2440"/>
          <w:tab w:val="left" w:pos="2441"/>
        </w:tabs>
        <w:autoSpaceDE w:val="0"/>
        <w:autoSpaceDN w:val="0"/>
        <w:spacing w:after="0" w:line="360" w:lineRule="auto"/>
        <w:contextualSpacing w:val="0"/>
        <w:jc w:val="both"/>
      </w:pPr>
      <w:r w:rsidRPr="00B50539">
        <w:t>Total cost of the</w:t>
      </w:r>
      <w:r w:rsidRPr="00B50539">
        <w:rPr>
          <w:spacing w:val="1"/>
        </w:rPr>
        <w:t xml:space="preserve"> </w:t>
      </w:r>
      <w:r w:rsidRPr="00B50539">
        <w:t>transaction?</w:t>
      </w:r>
    </w:p>
    <w:p w:rsidR="00A47D1A" w:rsidRPr="00B50539" w:rsidRDefault="00A47D1A" w:rsidP="00DF62B2">
      <w:pPr>
        <w:pStyle w:val="ListParagraph"/>
        <w:widowControl w:val="0"/>
        <w:numPr>
          <w:ilvl w:val="4"/>
          <w:numId w:val="22"/>
        </w:numPr>
        <w:tabs>
          <w:tab w:val="left" w:pos="2440"/>
          <w:tab w:val="left" w:pos="2441"/>
        </w:tabs>
        <w:autoSpaceDE w:val="0"/>
        <w:autoSpaceDN w:val="0"/>
        <w:spacing w:before="2" w:after="0" w:line="360" w:lineRule="auto"/>
        <w:contextualSpacing w:val="0"/>
        <w:jc w:val="both"/>
      </w:pPr>
      <w:r w:rsidRPr="00B50539">
        <w:t>Customer’s</w:t>
      </w:r>
      <w:r w:rsidRPr="00B50539">
        <w:rPr>
          <w:spacing w:val="-3"/>
        </w:rPr>
        <w:t xml:space="preserve"> </w:t>
      </w:r>
      <w:r w:rsidRPr="00B50539">
        <w:t>contribution?</w:t>
      </w:r>
    </w:p>
    <w:p w:rsidR="00A47D1A" w:rsidRPr="00B50539" w:rsidRDefault="00A47D1A" w:rsidP="00DF62B2">
      <w:pPr>
        <w:pStyle w:val="ListParagraph"/>
        <w:widowControl w:val="0"/>
        <w:numPr>
          <w:ilvl w:val="4"/>
          <w:numId w:val="22"/>
        </w:numPr>
        <w:tabs>
          <w:tab w:val="left" w:pos="2440"/>
          <w:tab w:val="left" w:pos="2441"/>
        </w:tabs>
        <w:autoSpaceDE w:val="0"/>
        <w:autoSpaceDN w:val="0"/>
        <w:spacing w:after="0" w:line="360" w:lineRule="auto"/>
        <w:contextualSpacing w:val="0"/>
        <w:jc w:val="both"/>
      </w:pPr>
      <w:r w:rsidRPr="00B50539">
        <w:t>Too much/too</w:t>
      </w:r>
      <w:r w:rsidRPr="00B50539">
        <w:rPr>
          <w:spacing w:val="-4"/>
        </w:rPr>
        <w:t xml:space="preserve"> </w:t>
      </w:r>
      <w:r w:rsidRPr="00B50539">
        <w:t>little?</w:t>
      </w:r>
    </w:p>
    <w:p w:rsidR="00A47D1A" w:rsidRPr="00B50539" w:rsidRDefault="00A47D1A" w:rsidP="00DF62B2">
      <w:pPr>
        <w:pStyle w:val="ListParagraph"/>
        <w:widowControl w:val="0"/>
        <w:numPr>
          <w:ilvl w:val="4"/>
          <w:numId w:val="22"/>
        </w:numPr>
        <w:tabs>
          <w:tab w:val="left" w:pos="2440"/>
          <w:tab w:val="left" w:pos="2441"/>
        </w:tabs>
        <w:autoSpaceDE w:val="0"/>
        <w:autoSpaceDN w:val="0"/>
        <w:spacing w:before="92" w:after="0" w:line="360" w:lineRule="auto"/>
        <w:contextualSpacing w:val="0"/>
      </w:pPr>
      <w:r w:rsidRPr="00B50539">
        <w:t>Other</w:t>
      </w:r>
      <w:r w:rsidRPr="00B50539">
        <w:rPr>
          <w:spacing w:val="-3"/>
        </w:rPr>
        <w:t xml:space="preserve"> </w:t>
      </w:r>
      <w:r w:rsidRPr="00B50539">
        <w:t>lenders?</w:t>
      </w:r>
    </w:p>
    <w:p w:rsidR="00A47D1A" w:rsidRDefault="00A47D1A" w:rsidP="00A47D1A">
      <w:pPr>
        <w:spacing w:line="252" w:lineRule="exact"/>
      </w:pPr>
    </w:p>
    <w:p w:rsidR="00A47D1A" w:rsidRDefault="00A47D1A" w:rsidP="00A47D1A">
      <w:pPr>
        <w:spacing w:line="252" w:lineRule="exact"/>
        <w:ind w:firstLine="1080"/>
      </w:pPr>
      <w:r w:rsidRPr="00B71213">
        <w:t>When assessing the customer's contribution, the following are to be considered:</w:t>
      </w:r>
    </w:p>
    <w:p w:rsidR="00A47D1A" w:rsidRDefault="00A47D1A" w:rsidP="00A47D1A">
      <w:pPr>
        <w:spacing w:line="252" w:lineRule="exact"/>
        <w:ind w:firstLine="1080"/>
      </w:pPr>
    </w:p>
    <w:p w:rsidR="00A47D1A" w:rsidRDefault="00A47D1A" w:rsidP="00DF62B2">
      <w:pPr>
        <w:pStyle w:val="ListParagraph"/>
        <w:widowControl w:val="0"/>
        <w:numPr>
          <w:ilvl w:val="0"/>
          <w:numId w:val="23"/>
        </w:numPr>
        <w:autoSpaceDE w:val="0"/>
        <w:autoSpaceDN w:val="0"/>
        <w:spacing w:after="0" w:line="276" w:lineRule="auto"/>
        <w:contextualSpacing w:val="0"/>
      </w:pPr>
      <w:r>
        <w:t>Whether it is sufficient</w:t>
      </w:r>
    </w:p>
    <w:p w:rsidR="00A47D1A" w:rsidRDefault="00A47D1A" w:rsidP="00DF62B2">
      <w:pPr>
        <w:pStyle w:val="ListParagraph"/>
        <w:widowControl w:val="0"/>
        <w:numPr>
          <w:ilvl w:val="0"/>
          <w:numId w:val="23"/>
        </w:numPr>
        <w:autoSpaceDE w:val="0"/>
        <w:autoSpaceDN w:val="0"/>
        <w:spacing w:after="0" w:line="276" w:lineRule="auto"/>
        <w:contextualSpacing w:val="0"/>
      </w:pPr>
      <w:r w:rsidRPr="00B71213">
        <w:t>If it is then,</w:t>
      </w:r>
    </w:p>
    <w:p w:rsidR="00A47D1A" w:rsidRDefault="00A47D1A" w:rsidP="00DF62B2">
      <w:pPr>
        <w:pStyle w:val="ListParagraph"/>
        <w:widowControl w:val="0"/>
        <w:numPr>
          <w:ilvl w:val="0"/>
          <w:numId w:val="24"/>
        </w:numPr>
        <w:autoSpaceDE w:val="0"/>
        <w:autoSpaceDN w:val="0"/>
        <w:spacing w:after="0" w:line="276" w:lineRule="auto"/>
        <w:ind w:left="3150" w:hanging="180"/>
        <w:contextualSpacing w:val="0"/>
      </w:pPr>
      <w:r>
        <w:t>Is it readily available?</w:t>
      </w:r>
    </w:p>
    <w:p w:rsidR="00A47D1A" w:rsidRDefault="00A47D1A" w:rsidP="00DF62B2">
      <w:pPr>
        <w:pStyle w:val="ListParagraph"/>
        <w:widowControl w:val="0"/>
        <w:numPr>
          <w:ilvl w:val="0"/>
          <w:numId w:val="24"/>
        </w:numPr>
        <w:autoSpaceDE w:val="0"/>
        <w:autoSpaceDN w:val="0"/>
        <w:spacing w:after="0" w:line="276" w:lineRule="auto"/>
        <w:ind w:left="3150" w:hanging="180"/>
        <w:contextualSpacing w:val="0"/>
      </w:pPr>
      <w:r>
        <w:t>Has it been borrowed from elsewhere?</w:t>
      </w:r>
    </w:p>
    <w:p w:rsidR="00A47D1A" w:rsidRPr="00B71213" w:rsidRDefault="00A47D1A" w:rsidP="00A47D1A">
      <w:pPr>
        <w:pStyle w:val="ListParagraph"/>
        <w:spacing w:line="252" w:lineRule="exact"/>
        <w:ind w:left="3150"/>
      </w:pPr>
    </w:p>
    <w:p w:rsidR="00A47D1A" w:rsidRDefault="00A47D1A" w:rsidP="00A47D1A">
      <w:pPr>
        <w:spacing w:line="252" w:lineRule="exact"/>
      </w:pPr>
    </w:p>
    <w:p w:rsidR="00A47D1A" w:rsidRDefault="00A47D1A" w:rsidP="00A47D1A">
      <w:pPr>
        <w:pStyle w:val="ListParagraph"/>
        <w:spacing w:line="360" w:lineRule="auto"/>
        <w:ind w:left="1080"/>
      </w:pPr>
      <w:r w:rsidRPr="0046304A">
        <w:t>Unless the nature of the product or facility offered specifically features 100% funding, a Customer’s contribution will usually be expected. This contribution should be assessed in line with the total cost, taking into account life expectancy of any asset purchased, depreciation and end value. Lending officers must be particularly wary where any required contribution from the Customer is actually</w:t>
      </w:r>
      <w:r>
        <w:t xml:space="preserve"> being funded by other lenders, </w:t>
      </w:r>
      <w:r w:rsidRPr="0046304A">
        <w:t xml:space="preserve"> not</w:t>
      </w:r>
      <w:r>
        <w:t xml:space="preserve"> only does this circumvent any ‘own contribution’</w:t>
      </w:r>
      <w:r w:rsidRPr="0046304A">
        <w:t xml:space="preserve"> requirements but, the repayment of the additional commitment may place pressure on customer(s) cash-flow and, hence the ability to service facilities provided by</w:t>
      </w:r>
      <w:r w:rsidRPr="0046304A">
        <w:rPr>
          <w:spacing w:val="-6"/>
        </w:rPr>
        <w:t xml:space="preserve"> </w:t>
      </w:r>
      <w:r w:rsidRPr="0046304A">
        <w:t>IPD</w:t>
      </w:r>
      <w:r>
        <w:t>C.</w:t>
      </w:r>
    </w:p>
    <w:p w:rsidR="00A47D1A" w:rsidRDefault="00A47D1A" w:rsidP="00A47D1A">
      <w:pPr>
        <w:pStyle w:val="ListParagraph"/>
        <w:spacing w:line="360" w:lineRule="auto"/>
        <w:ind w:left="1080"/>
      </w:pPr>
    </w:p>
    <w:p w:rsidR="00A47D1A" w:rsidRDefault="00A47D1A" w:rsidP="00AB3475">
      <w:pPr>
        <w:pStyle w:val="Heading4"/>
      </w:pPr>
      <w:r w:rsidRPr="00805EC0">
        <w:t>Repayment:</w:t>
      </w:r>
    </w:p>
    <w:p w:rsidR="00A47D1A" w:rsidRPr="00216C4E" w:rsidRDefault="00A47D1A" w:rsidP="00A47D1A">
      <w:pPr>
        <w:ind w:left="1080" w:right="310"/>
        <w:jc w:val="both"/>
      </w:pPr>
      <w:r w:rsidRPr="00216C4E">
        <w:t xml:space="preserve">An assessment of a customer's ability to repay a facility is essential. Lending officers must satisfy themselves that the Customer can effect repayment from cash-flow/income. Cash-flow is crucial. The customer's ability to continue trading/business will, inevitably, </w:t>
      </w:r>
      <w:proofErr w:type="gramStart"/>
      <w:r w:rsidRPr="00216C4E">
        <w:t>be</w:t>
      </w:r>
      <w:proofErr w:type="gramEnd"/>
      <w:r w:rsidRPr="00216C4E">
        <w:t xml:space="preserve"> dependent upon a continuing, positive, flow of cash. In the short term, cash rather than profitability </w:t>
      </w:r>
      <w:proofErr w:type="gramStart"/>
      <w:r w:rsidRPr="00216C4E">
        <w:t>is</w:t>
      </w:r>
      <w:proofErr w:type="gramEnd"/>
      <w:r w:rsidRPr="00216C4E">
        <w:t xml:space="preserve"> crucial and, in its absence, the business is likely to go under very quickly.</w:t>
      </w:r>
    </w:p>
    <w:p w:rsidR="00A47D1A" w:rsidRDefault="00A47D1A" w:rsidP="00A47D1A">
      <w:pPr>
        <w:ind w:left="1080" w:right="310"/>
        <w:jc w:val="both"/>
      </w:pPr>
      <w:r w:rsidRPr="00216C4E">
        <w:t>For assessing the repayment, the following areas must be considered:</w:t>
      </w:r>
    </w:p>
    <w:p w:rsidR="00A47D1A" w:rsidRDefault="00A47D1A" w:rsidP="00A47D1A">
      <w:pPr>
        <w:ind w:left="1080" w:right="310"/>
        <w:jc w:val="both"/>
        <w:rPr>
          <w:b/>
        </w:rPr>
      </w:pPr>
    </w:p>
    <w:p w:rsidR="00A47D1A" w:rsidRDefault="00A47D1A" w:rsidP="00CC2E20">
      <w:pPr>
        <w:pStyle w:val="Heading5"/>
      </w:pPr>
      <w:r w:rsidRPr="00216C4E">
        <w:t>Source:</w:t>
      </w:r>
    </w:p>
    <w:p w:rsidR="00A47D1A" w:rsidRDefault="00A47D1A" w:rsidP="00DF62B2">
      <w:pPr>
        <w:pStyle w:val="ListParagraph"/>
        <w:widowControl w:val="0"/>
        <w:numPr>
          <w:ilvl w:val="0"/>
          <w:numId w:val="25"/>
        </w:numPr>
        <w:autoSpaceDE w:val="0"/>
        <w:autoSpaceDN w:val="0"/>
        <w:spacing w:after="0" w:line="360" w:lineRule="auto"/>
        <w:ind w:right="310"/>
        <w:contextualSpacing w:val="0"/>
        <w:jc w:val="both"/>
      </w:pPr>
      <w:r>
        <w:lastRenderedPageBreak/>
        <w:t>From where is the repayment to come?</w:t>
      </w:r>
    </w:p>
    <w:p w:rsidR="00A47D1A" w:rsidRDefault="00A47D1A" w:rsidP="00DF62B2">
      <w:pPr>
        <w:pStyle w:val="ListParagraph"/>
        <w:widowControl w:val="0"/>
        <w:numPr>
          <w:ilvl w:val="0"/>
          <w:numId w:val="25"/>
        </w:numPr>
        <w:autoSpaceDE w:val="0"/>
        <w:autoSpaceDN w:val="0"/>
        <w:spacing w:after="0" w:line="360" w:lineRule="auto"/>
        <w:ind w:right="310"/>
        <w:contextualSpacing w:val="0"/>
        <w:jc w:val="both"/>
      </w:pPr>
      <w:r>
        <w:t xml:space="preserve">Lending </w:t>
      </w:r>
      <w:r w:rsidRPr="006C1C3C">
        <w:t>officers must seek evidence of the source, availability and certainty of repayment. This is particularly important where the source is outside of the country or customer does not have a regular income</w:t>
      </w:r>
      <w:r w:rsidRPr="006C1C3C">
        <w:rPr>
          <w:spacing w:val="-1"/>
        </w:rPr>
        <w:t xml:space="preserve"> </w:t>
      </w:r>
      <w:r w:rsidRPr="006C1C3C">
        <w:t>stream.</w:t>
      </w:r>
    </w:p>
    <w:p w:rsidR="00BC1375" w:rsidRDefault="00BC1375" w:rsidP="00BC1375">
      <w:pPr>
        <w:pStyle w:val="ListParagraph"/>
        <w:widowControl w:val="0"/>
        <w:autoSpaceDE w:val="0"/>
        <w:autoSpaceDN w:val="0"/>
        <w:spacing w:after="0" w:line="360" w:lineRule="auto"/>
        <w:ind w:left="1800" w:right="310"/>
        <w:contextualSpacing w:val="0"/>
        <w:jc w:val="both"/>
      </w:pPr>
    </w:p>
    <w:p w:rsidR="00A47D1A" w:rsidRDefault="00A47D1A" w:rsidP="00CC2E20">
      <w:pPr>
        <w:pStyle w:val="Heading5"/>
      </w:pPr>
      <w:r w:rsidRPr="006C1C3C">
        <w:t>Affordability:</w:t>
      </w:r>
    </w:p>
    <w:p w:rsidR="00A47D1A" w:rsidRPr="006C1C3C" w:rsidRDefault="00A47D1A" w:rsidP="00DF62B2">
      <w:pPr>
        <w:pStyle w:val="ListParagraph"/>
        <w:widowControl w:val="0"/>
        <w:numPr>
          <w:ilvl w:val="1"/>
          <w:numId w:val="26"/>
        </w:numPr>
        <w:tabs>
          <w:tab w:val="left" w:pos="2441"/>
        </w:tabs>
        <w:autoSpaceDE w:val="0"/>
        <w:autoSpaceDN w:val="0"/>
        <w:spacing w:after="0" w:line="360" w:lineRule="auto"/>
        <w:ind w:right="1004"/>
        <w:contextualSpacing w:val="0"/>
        <w:jc w:val="both"/>
      </w:pPr>
      <w:r>
        <w:t xml:space="preserve">Existing or </w:t>
      </w:r>
      <w:r w:rsidRPr="006C1C3C">
        <w:t>likely future commitments should be considered. Lending officers should be aware of the customer's all other commitments. Can the customer afford to repay the sum</w:t>
      </w:r>
      <w:r w:rsidRPr="006C1C3C">
        <w:rPr>
          <w:spacing w:val="-14"/>
        </w:rPr>
        <w:t xml:space="preserve"> </w:t>
      </w:r>
      <w:r w:rsidRPr="006C1C3C">
        <w:t>requested?</w:t>
      </w:r>
    </w:p>
    <w:p w:rsidR="00A47D1A" w:rsidRPr="006C1C3C" w:rsidRDefault="00A47D1A" w:rsidP="00DF62B2">
      <w:pPr>
        <w:pStyle w:val="ListParagraph"/>
        <w:widowControl w:val="0"/>
        <w:numPr>
          <w:ilvl w:val="0"/>
          <w:numId w:val="26"/>
        </w:numPr>
        <w:autoSpaceDE w:val="0"/>
        <w:autoSpaceDN w:val="0"/>
        <w:spacing w:after="0" w:line="360" w:lineRule="auto"/>
        <w:ind w:left="2430" w:right="310"/>
        <w:contextualSpacing w:val="0"/>
        <w:rPr>
          <w:b/>
        </w:rPr>
      </w:pPr>
      <w:r w:rsidRPr="006C1C3C">
        <w:t xml:space="preserve">A suitable margin should be evident in Customer’s projections, to allow for unforeseen events which would reduce the funds available to cover repayments as they fall due. </w:t>
      </w:r>
      <w:r w:rsidRPr="006C1C3C">
        <w:rPr>
          <w:spacing w:val="2"/>
        </w:rPr>
        <w:t xml:space="preserve">An </w:t>
      </w:r>
      <w:r w:rsidRPr="006C1C3C">
        <w:t>in-built safety margin of 25%, for e</w:t>
      </w:r>
      <w:r>
        <w:t xml:space="preserve">xample should be factored, </w:t>
      </w:r>
      <w:r w:rsidRPr="006C1C3C">
        <w:t>the repayment calculation should be recalculated on the assumption that the customer’s income may drop by</w:t>
      </w:r>
      <w:r w:rsidRPr="006C1C3C">
        <w:rPr>
          <w:spacing w:val="-13"/>
        </w:rPr>
        <w:t xml:space="preserve"> </w:t>
      </w:r>
      <w:r w:rsidRPr="006C1C3C">
        <w:t>25%</w:t>
      </w:r>
      <w:r>
        <w:t>.</w:t>
      </w:r>
    </w:p>
    <w:p w:rsidR="00A47D1A" w:rsidRDefault="00A47D1A" w:rsidP="00A47D1A">
      <w:pPr>
        <w:pStyle w:val="ListParagraph"/>
        <w:tabs>
          <w:tab w:val="left" w:pos="2441"/>
        </w:tabs>
        <w:ind w:left="2440" w:right="1004"/>
        <w:jc w:val="both"/>
      </w:pPr>
    </w:p>
    <w:p w:rsidR="00A47D1A" w:rsidRDefault="00A47D1A" w:rsidP="00CC2E20">
      <w:pPr>
        <w:pStyle w:val="Heading5"/>
      </w:pPr>
      <w:r>
        <w:t>Past History:</w:t>
      </w:r>
    </w:p>
    <w:p w:rsidR="00A47D1A" w:rsidRPr="00E7108F" w:rsidRDefault="00A47D1A" w:rsidP="00DF62B2">
      <w:pPr>
        <w:pStyle w:val="ListParagraph"/>
        <w:widowControl w:val="0"/>
        <w:numPr>
          <w:ilvl w:val="0"/>
          <w:numId w:val="27"/>
        </w:numPr>
        <w:autoSpaceDE w:val="0"/>
        <w:autoSpaceDN w:val="0"/>
        <w:spacing w:after="0" w:line="360" w:lineRule="auto"/>
        <w:ind w:right="310"/>
        <w:contextualSpacing w:val="0"/>
        <w:jc w:val="both"/>
        <w:rPr>
          <w:b/>
        </w:rPr>
      </w:pPr>
      <w:r>
        <w:t>An examination of customer’s previous borrowing history and punctuality of repayment or adherence to agreements can be indicative to future performance.</w:t>
      </w:r>
    </w:p>
    <w:p w:rsidR="00A47D1A" w:rsidRPr="0037122B" w:rsidRDefault="00A47D1A" w:rsidP="00DF62B2">
      <w:pPr>
        <w:pStyle w:val="ListParagraph"/>
        <w:widowControl w:val="0"/>
        <w:numPr>
          <w:ilvl w:val="0"/>
          <w:numId w:val="27"/>
        </w:numPr>
        <w:autoSpaceDE w:val="0"/>
        <w:autoSpaceDN w:val="0"/>
        <w:spacing w:after="0" w:line="360" w:lineRule="auto"/>
        <w:ind w:right="310"/>
        <w:contextualSpacing w:val="0"/>
        <w:jc w:val="both"/>
        <w:rPr>
          <w:b/>
        </w:rPr>
      </w:pPr>
      <w:r>
        <w:t xml:space="preserve">Trade </w:t>
      </w:r>
      <w:r w:rsidRPr="004C60A5">
        <w:t>enquiry facilities, if available, should be</w:t>
      </w:r>
      <w:r w:rsidRPr="004C60A5">
        <w:rPr>
          <w:spacing w:val="-6"/>
        </w:rPr>
        <w:t xml:space="preserve"> </w:t>
      </w:r>
      <w:r w:rsidRPr="004C60A5">
        <w:t>used.</w:t>
      </w:r>
    </w:p>
    <w:p w:rsidR="00A47D1A" w:rsidRPr="0037122B" w:rsidRDefault="00A47D1A" w:rsidP="00DF62B2">
      <w:pPr>
        <w:pStyle w:val="ListParagraph"/>
        <w:widowControl w:val="0"/>
        <w:numPr>
          <w:ilvl w:val="0"/>
          <w:numId w:val="27"/>
        </w:numPr>
        <w:autoSpaceDE w:val="0"/>
        <w:autoSpaceDN w:val="0"/>
        <w:spacing w:after="0" w:line="360" w:lineRule="auto"/>
        <w:ind w:right="310"/>
        <w:contextualSpacing w:val="0"/>
        <w:jc w:val="both"/>
        <w:rPr>
          <w:b/>
        </w:rPr>
      </w:pPr>
      <w:r>
        <w:t xml:space="preserve">A </w:t>
      </w:r>
      <w:r w:rsidRPr="0037122B">
        <w:t>minimum of 12 months bank statements, when considering a request from a non-customer, should be</w:t>
      </w:r>
      <w:r w:rsidRPr="0037122B">
        <w:rPr>
          <w:spacing w:val="-1"/>
        </w:rPr>
        <w:t xml:space="preserve"> </w:t>
      </w:r>
      <w:r w:rsidRPr="0037122B">
        <w:t>sought.</w:t>
      </w:r>
    </w:p>
    <w:p w:rsidR="00A47D1A" w:rsidRPr="008537FA" w:rsidRDefault="00A47D1A" w:rsidP="00DF62B2">
      <w:pPr>
        <w:pStyle w:val="ListParagraph"/>
        <w:widowControl w:val="0"/>
        <w:numPr>
          <w:ilvl w:val="0"/>
          <w:numId w:val="27"/>
        </w:numPr>
        <w:autoSpaceDE w:val="0"/>
        <w:autoSpaceDN w:val="0"/>
        <w:spacing w:after="0" w:line="360" w:lineRule="auto"/>
        <w:ind w:right="310"/>
        <w:contextualSpacing w:val="0"/>
        <w:jc w:val="both"/>
        <w:rPr>
          <w:b/>
        </w:rPr>
      </w:pPr>
      <w:r>
        <w:t xml:space="preserve">Audited or certified accounts (at least 3 years) plus </w:t>
      </w:r>
      <w:r w:rsidRPr="00505DF6">
        <w:t>up to date management accounts, if prepared, should be</w:t>
      </w:r>
      <w:r w:rsidRPr="00505DF6">
        <w:rPr>
          <w:spacing w:val="-1"/>
        </w:rPr>
        <w:t xml:space="preserve"> </w:t>
      </w:r>
      <w:r w:rsidRPr="00505DF6">
        <w:t>sought.</w:t>
      </w:r>
    </w:p>
    <w:p w:rsidR="00A47D1A" w:rsidRPr="008537FA" w:rsidRDefault="00A47D1A" w:rsidP="00CC2E20">
      <w:pPr>
        <w:pStyle w:val="Heading5"/>
      </w:pPr>
    </w:p>
    <w:p w:rsidR="00A47D1A" w:rsidRDefault="00A47D1A" w:rsidP="00CC2E20">
      <w:pPr>
        <w:pStyle w:val="Heading5"/>
      </w:pPr>
      <w:r>
        <w:t>Life expectancy of the asset:</w:t>
      </w:r>
    </w:p>
    <w:p w:rsidR="00A47D1A" w:rsidRDefault="00A47D1A" w:rsidP="00DF62B2">
      <w:pPr>
        <w:pStyle w:val="ListParagraph"/>
        <w:widowControl w:val="0"/>
        <w:numPr>
          <w:ilvl w:val="1"/>
          <w:numId w:val="26"/>
        </w:numPr>
        <w:tabs>
          <w:tab w:val="left" w:pos="2441"/>
        </w:tabs>
        <w:autoSpaceDE w:val="0"/>
        <w:autoSpaceDN w:val="0"/>
        <w:spacing w:after="0" w:line="360" w:lineRule="auto"/>
        <w:ind w:right="1004"/>
        <w:contextualSpacing w:val="0"/>
        <w:jc w:val="both"/>
      </w:pPr>
      <w:r w:rsidRPr="008537FA">
        <w:t>Term advances must be structured to ensure that the facility is repaid during the life expectancy of the asset. This is particularly pertinent where the asset purchased will, primarily, be responsible for generating the means of</w:t>
      </w:r>
      <w:r w:rsidRPr="008537FA">
        <w:rPr>
          <w:spacing w:val="-6"/>
        </w:rPr>
        <w:t xml:space="preserve"> </w:t>
      </w:r>
      <w:r w:rsidRPr="008537FA">
        <w:t>repayment</w:t>
      </w:r>
      <w:r>
        <w:t>.</w:t>
      </w:r>
    </w:p>
    <w:p w:rsidR="00A47D1A" w:rsidRDefault="00A47D1A" w:rsidP="00A47D1A">
      <w:pPr>
        <w:pStyle w:val="ListParagraph"/>
        <w:spacing w:line="360" w:lineRule="auto"/>
        <w:ind w:left="1800" w:right="310" w:hanging="720"/>
        <w:jc w:val="both"/>
      </w:pPr>
    </w:p>
    <w:p w:rsidR="00CC2E20" w:rsidRDefault="00CC2E20" w:rsidP="00A47D1A">
      <w:pPr>
        <w:pStyle w:val="ListParagraph"/>
        <w:spacing w:line="360" w:lineRule="auto"/>
        <w:ind w:left="1800" w:right="310" w:hanging="720"/>
        <w:jc w:val="both"/>
      </w:pPr>
    </w:p>
    <w:p w:rsidR="00CC2E20" w:rsidRDefault="00CC2E20" w:rsidP="00A47D1A">
      <w:pPr>
        <w:pStyle w:val="ListParagraph"/>
        <w:spacing w:line="360" w:lineRule="auto"/>
        <w:ind w:left="1800" w:right="310" w:hanging="720"/>
        <w:jc w:val="both"/>
      </w:pPr>
    </w:p>
    <w:p w:rsidR="00CC2E20" w:rsidRDefault="00CC2E20" w:rsidP="00A47D1A">
      <w:pPr>
        <w:pStyle w:val="ListParagraph"/>
        <w:spacing w:line="360" w:lineRule="auto"/>
        <w:ind w:left="1800" w:right="310" w:hanging="720"/>
        <w:jc w:val="both"/>
      </w:pPr>
    </w:p>
    <w:p w:rsidR="00CC2E20" w:rsidRDefault="00CC2E20" w:rsidP="00A47D1A">
      <w:pPr>
        <w:pStyle w:val="ListParagraph"/>
        <w:spacing w:line="360" w:lineRule="auto"/>
        <w:ind w:left="1800" w:right="310" w:hanging="720"/>
        <w:jc w:val="both"/>
      </w:pPr>
    </w:p>
    <w:p w:rsidR="00A47D1A" w:rsidRDefault="00A47D1A" w:rsidP="00AB3475">
      <w:pPr>
        <w:pStyle w:val="Heading4"/>
      </w:pPr>
      <w:r w:rsidRPr="00394E2F">
        <w:t>Collateral:</w:t>
      </w:r>
    </w:p>
    <w:p w:rsidR="00CC2E20" w:rsidRPr="00CC2E20" w:rsidRDefault="00CC2E20" w:rsidP="00CC2E20">
      <w:pPr>
        <w:rPr>
          <w:lang w:bidi="en-US"/>
        </w:rPr>
      </w:pPr>
    </w:p>
    <w:p w:rsidR="00A47D1A" w:rsidRDefault="00A47D1A" w:rsidP="00A47D1A">
      <w:pPr>
        <w:pStyle w:val="ListParagraph"/>
        <w:spacing w:line="360" w:lineRule="auto"/>
        <w:ind w:left="1080" w:right="310"/>
        <w:jc w:val="both"/>
      </w:pPr>
      <w:r w:rsidRPr="00394E2F">
        <w:t>For extensions of credit, a first position perfected security interest is required in all of a borrower's assets or in the assets being financed or the facility must be secured by liquid collateral. In order to be recognized as security, all items pledged must have value and IPDC</w:t>
      </w:r>
      <w:r>
        <w:t xml:space="preserve"> must have physical control and</w:t>
      </w:r>
      <w:r w:rsidRPr="00394E2F">
        <w:t xml:space="preserve"> or legal title thereto together with necessary documentation to enable it to realize the asset without the cooperation of the asset owner.</w:t>
      </w:r>
    </w:p>
    <w:p w:rsidR="00A47D1A" w:rsidRDefault="00A47D1A" w:rsidP="00A47D1A">
      <w:pPr>
        <w:pStyle w:val="ListParagraph"/>
        <w:spacing w:line="360" w:lineRule="auto"/>
        <w:ind w:left="1080" w:right="310"/>
        <w:jc w:val="both"/>
      </w:pPr>
      <w:r w:rsidRPr="00394E2F">
        <w:t xml:space="preserve"> Following requirements are to be fulfilled while considering any asset as</w:t>
      </w:r>
      <w:r w:rsidRPr="00394E2F">
        <w:rPr>
          <w:spacing w:val="-28"/>
        </w:rPr>
        <w:t xml:space="preserve"> </w:t>
      </w:r>
      <w:r w:rsidRPr="00394E2F">
        <w:t>security:</w:t>
      </w:r>
    </w:p>
    <w:p w:rsidR="00A47D1A" w:rsidRPr="00765E2A" w:rsidRDefault="00A47D1A" w:rsidP="00DF62B2">
      <w:pPr>
        <w:pStyle w:val="ListParagraph"/>
        <w:widowControl w:val="0"/>
        <w:numPr>
          <w:ilvl w:val="0"/>
          <w:numId w:val="28"/>
        </w:numPr>
        <w:tabs>
          <w:tab w:val="left" w:pos="1720"/>
          <w:tab w:val="left" w:pos="1721"/>
        </w:tabs>
        <w:autoSpaceDE w:val="0"/>
        <w:autoSpaceDN w:val="0"/>
        <w:spacing w:after="0" w:line="360" w:lineRule="auto"/>
        <w:contextualSpacing w:val="0"/>
        <w:jc w:val="both"/>
        <w:rPr>
          <w:rFonts w:ascii="Wingdings"/>
        </w:rPr>
      </w:pPr>
      <w:r w:rsidRPr="00765E2A">
        <w:t>Un-recorded security positions, such as un-recorded mortgages, must not be relied on as</w:t>
      </w:r>
      <w:r w:rsidRPr="00765E2A">
        <w:rPr>
          <w:spacing w:val="-14"/>
        </w:rPr>
        <w:t xml:space="preserve"> </w:t>
      </w:r>
      <w:r w:rsidRPr="00765E2A">
        <w:t>collateral.</w:t>
      </w:r>
    </w:p>
    <w:p w:rsidR="00A47D1A" w:rsidRPr="00765E2A" w:rsidRDefault="00A47D1A" w:rsidP="00DF62B2">
      <w:pPr>
        <w:pStyle w:val="ListParagraph"/>
        <w:widowControl w:val="0"/>
        <w:numPr>
          <w:ilvl w:val="0"/>
          <w:numId w:val="28"/>
        </w:numPr>
        <w:tabs>
          <w:tab w:val="left" w:pos="1721"/>
        </w:tabs>
        <w:autoSpaceDE w:val="0"/>
        <w:autoSpaceDN w:val="0"/>
        <w:spacing w:after="0" w:line="360" w:lineRule="auto"/>
        <w:ind w:right="1009"/>
        <w:contextualSpacing w:val="0"/>
        <w:jc w:val="both"/>
        <w:rPr>
          <w:rFonts w:ascii="Wingdings"/>
        </w:rPr>
      </w:pPr>
      <w:r w:rsidRPr="00765E2A">
        <w:t>IPDC would not approve facilities where its security position is inferior to that of any other financial institution.</w:t>
      </w:r>
    </w:p>
    <w:p w:rsidR="00A47D1A" w:rsidRPr="00765E2A" w:rsidRDefault="00A47D1A" w:rsidP="00DF62B2">
      <w:pPr>
        <w:pStyle w:val="ListParagraph"/>
        <w:widowControl w:val="0"/>
        <w:numPr>
          <w:ilvl w:val="0"/>
          <w:numId w:val="28"/>
        </w:numPr>
        <w:tabs>
          <w:tab w:val="left" w:pos="1720"/>
          <w:tab w:val="left" w:pos="1721"/>
        </w:tabs>
        <w:autoSpaceDE w:val="0"/>
        <w:autoSpaceDN w:val="0"/>
        <w:spacing w:after="0" w:line="360" w:lineRule="auto"/>
        <w:contextualSpacing w:val="0"/>
        <w:jc w:val="both"/>
        <w:rPr>
          <w:rFonts w:ascii="Wingdings"/>
        </w:rPr>
      </w:pPr>
      <w:r w:rsidRPr="00765E2A">
        <w:t>Assets pledged as security should be properly</w:t>
      </w:r>
      <w:r w:rsidRPr="00765E2A">
        <w:rPr>
          <w:spacing w:val="-9"/>
        </w:rPr>
        <w:t xml:space="preserve"> </w:t>
      </w:r>
      <w:r w:rsidRPr="00765E2A">
        <w:t>insured.</w:t>
      </w:r>
    </w:p>
    <w:p w:rsidR="00A47D1A" w:rsidRPr="00765E2A" w:rsidRDefault="00A47D1A" w:rsidP="00DF62B2">
      <w:pPr>
        <w:pStyle w:val="ListParagraph"/>
        <w:widowControl w:val="0"/>
        <w:numPr>
          <w:ilvl w:val="0"/>
          <w:numId w:val="28"/>
        </w:numPr>
        <w:tabs>
          <w:tab w:val="left" w:pos="1721"/>
        </w:tabs>
        <w:autoSpaceDE w:val="0"/>
        <w:autoSpaceDN w:val="0"/>
        <w:spacing w:before="1" w:after="0" w:line="360" w:lineRule="auto"/>
        <w:ind w:right="1045"/>
        <w:contextualSpacing w:val="0"/>
        <w:jc w:val="both"/>
        <w:rPr>
          <w:rFonts w:ascii="Wingdings"/>
        </w:rPr>
      </w:pPr>
      <w:r w:rsidRPr="00765E2A">
        <w:t>An active and secondary resale market for the security/ collateral must exist for loans to be</w:t>
      </w:r>
      <w:r w:rsidRPr="00765E2A">
        <w:rPr>
          <w:spacing w:val="-34"/>
        </w:rPr>
        <w:t xml:space="preserve"> </w:t>
      </w:r>
      <w:r w:rsidRPr="00765E2A">
        <w:t>categorized as secured.</w:t>
      </w:r>
    </w:p>
    <w:p w:rsidR="00A47D1A" w:rsidRPr="00765E2A" w:rsidRDefault="00A47D1A" w:rsidP="00DF62B2">
      <w:pPr>
        <w:pStyle w:val="ListParagraph"/>
        <w:widowControl w:val="0"/>
        <w:numPr>
          <w:ilvl w:val="0"/>
          <w:numId w:val="28"/>
        </w:numPr>
        <w:tabs>
          <w:tab w:val="left" w:pos="1721"/>
        </w:tabs>
        <w:autoSpaceDE w:val="0"/>
        <w:autoSpaceDN w:val="0"/>
        <w:spacing w:after="0" w:line="360" w:lineRule="auto"/>
        <w:ind w:right="1002"/>
        <w:contextualSpacing w:val="0"/>
        <w:jc w:val="both"/>
        <w:rPr>
          <w:rFonts w:ascii="Wingdings"/>
        </w:rPr>
      </w:pPr>
      <w:r w:rsidRPr="00765E2A">
        <w:t>Valuation of property taken as security should be performed prior to facilities being granted. A recognized and reliable third party professional valuation firm and or in-house engineer should be appointed to conduct valuations. In the event where the value of collateral is estimated to be BDT 250 million, the services of a second value should be sought and lower of the value</w:t>
      </w:r>
      <w:r w:rsidRPr="00765E2A">
        <w:rPr>
          <w:spacing w:val="-16"/>
        </w:rPr>
        <w:t xml:space="preserve"> </w:t>
      </w:r>
      <w:r w:rsidRPr="00765E2A">
        <w:t>accepted.</w:t>
      </w:r>
    </w:p>
    <w:p w:rsidR="00A47D1A" w:rsidRDefault="00A47D1A" w:rsidP="00DF62B2">
      <w:pPr>
        <w:pStyle w:val="ListParagraph"/>
        <w:widowControl w:val="0"/>
        <w:numPr>
          <w:ilvl w:val="0"/>
          <w:numId w:val="28"/>
        </w:numPr>
        <w:tabs>
          <w:tab w:val="left" w:pos="1721"/>
        </w:tabs>
        <w:autoSpaceDE w:val="0"/>
        <w:autoSpaceDN w:val="0"/>
        <w:spacing w:after="0" w:line="360" w:lineRule="auto"/>
        <w:ind w:right="1009"/>
        <w:contextualSpacing w:val="0"/>
        <w:jc w:val="both"/>
        <w:rPr>
          <w:rFonts w:ascii="Wingdings"/>
        </w:rPr>
      </w:pPr>
      <w:r w:rsidRPr="00765E2A">
        <w:t>Assignment of partnership interests, stock in privately held companies, private notes or mortgage notes may be taken as collateral to tie-up all of the assets of a company or guarantor. However, the value of these should not be considered as part of the collateral</w:t>
      </w:r>
      <w:r w:rsidRPr="00765E2A">
        <w:rPr>
          <w:spacing w:val="-5"/>
        </w:rPr>
        <w:t xml:space="preserve"> </w:t>
      </w:r>
      <w:r w:rsidRPr="00765E2A">
        <w:t>package</w:t>
      </w:r>
      <w:r>
        <w:t>.</w:t>
      </w:r>
    </w:p>
    <w:p w:rsidR="00A47D1A" w:rsidRPr="00394E2F" w:rsidRDefault="00A47D1A" w:rsidP="00A47D1A">
      <w:pPr>
        <w:pStyle w:val="ListParagraph"/>
        <w:spacing w:line="360" w:lineRule="auto"/>
        <w:ind w:left="1080" w:right="310"/>
        <w:jc w:val="both"/>
      </w:pPr>
    </w:p>
    <w:p w:rsidR="00A47D1A" w:rsidRDefault="00A47D1A" w:rsidP="00AB3475">
      <w:pPr>
        <w:pStyle w:val="Heading4"/>
      </w:pPr>
      <w:r w:rsidRPr="00D955C6">
        <w:t>Guarantees:</w:t>
      </w:r>
    </w:p>
    <w:p w:rsidR="00CC2E20" w:rsidRPr="00CC2E20" w:rsidRDefault="00CC2E20" w:rsidP="00CC2E20">
      <w:pPr>
        <w:rPr>
          <w:lang w:bidi="en-US"/>
        </w:rPr>
      </w:pPr>
    </w:p>
    <w:p w:rsidR="00A47D1A" w:rsidRPr="00D955C6" w:rsidRDefault="00A47D1A" w:rsidP="00DF62B2">
      <w:pPr>
        <w:pStyle w:val="ListParagraph"/>
        <w:widowControl w:val="0"/>
        <w:numPr>
          <w:ilvl w:val="0"/>
          <w:numId w:val="29"/>
        </w:numPr>
        <w:tabs>
          <w:tab w:val="left" w:pos="1721"/>
        </w:tabs>
        <w:autoSpaceDE w:val="0"/>
        <w:autoSpaceDN w:val="0"/>
        <w:spacing w:after="0" w:line="360" w:lineRule="auto"/>
        <w:ind w:right="1002"/>
        <w:contextualSpacing w:val="0"/>
        <w:jc w:val="both"/>
      </w:pPr>
      <w:r w:rsidRPr="00D955C6">
        <w:lastRenderedPageBreak/>
        <w:t xml:space="preserve">For any type of facility extended to any private sector business, personal guarantee </w:t>
      </w:r>
      <w:r w:rsidRPr="00D955C6">
        <w:rPr>
          <w:spacing w:val="3"/>
        </w:rPr>
        <w:t xml:space="preserve">of </w:t>
      </w:r>
      <w:r w:rsidRPr="00D955C6">
        <w:t>the sponsors or promoter directors or of any third party guarantor is to be obtained for the facility amount. In case of a group of company, corporate guarantee of sister concerns or of the parent company is to be obtained. In such cases, the Memorandum &amp; Articles of Association of the company that will give guarantee should support such</w:t>
      </w:r>
      <w:r w:rsidRPr="00D955C6">
        <w:rPr>
          <w:spacing w:val="-6"/>
        </w:rPr>
        <w:t xml:space="preserve"> </w:t>
      </w:r>
      <w:r w:rsidRPr="00D955C6">
        <w:t>activity.</w:t>
      </w:r>
    </w:p>
    <w:p w:rsidR="00A47D1A" w:rsidRPr="00D955C6" w:rsidRDefault="00A47D1A" w:rsidP="00A47D1A">
      <w:pPr>
        <w:pStyle w:val="BodyText"/>
        <w:spacing w:before="1" w:line="360" w:lineRule="auto"/>
        <w:rPr>
          <w:sz w:val="24"/>
          <w:szCs w:val="24"/>
        </w:rPr>
      </w:pPr>
    </w:p>
    <w:p w:rsidR="00A47D1A" w:rsidRPr="00D955C6" w:rsidRDefault="00A47D1A" w:rsidP="00DF62B2">
      <w:pPr>
        <w:pStyle w:val="ListParagraph"/>
        <w:widowControl w:val="0"/>
        <w:numPr>
          <w:ilvl w:val="0"/>
          <w:numId w:val="28"/>
        </w:numPr>
        <w:tabs>
          <w:tab w:val="left" w:pos="1721"/>
        </w:tabs>
        <w:autoSpaceDE w:val="0"/>
        <w:autoSpaceDN w:val="0"/>
        <w:spacing w:after="0" w:line="360" w:lineRule="auto"/>
        <w:ind w:right="1007"/>
        <w:contextualSpacing w:val="0"/>
        <w:jc w:val="both"/>
        <w:rPr>
          <w:rFonts w:ascii="Wingdings"/>
        </w:rPr>
      </w:pPr>
      <w:r w:rsidRPr="00D955C6">
        <w:t>Personal Guarantees should jointly and severally bind all owners (excluding limited partners) for the full amount of the loan, plus any accrued interest and collection costs. In case of personal guarantee, net worth statement of the guarantor(s) is to be obtained, duly executed by the</w:t>
      </w:r>
      <w:r w:rsidRPr="00D955C6">
        <w:rPr>
          <w:spacing w:val="-21"/>
        </w:rPr>
        <w:t xml:space="preserve"> </w:t>
      </w:r>
      <w:r w:rsidRPr="00D955C6">
        <w:t>guarantor(s).</w:t>
      </w:r>
    </w:p>
    <w:p w:rsidR="00A47D1A" w:rsidRPr="00D955C6" w:rsidRDefault="00A47D1A" w:rsidP="00A47D1A">
      <w:pPr>
        <w:pStyle w:val="BodyText"/>
        <w:spacing w:before="1" w:line="360" w:lineRule="auto"/>
        <w:rPr>
          <w:sz w:val="24"/>
          <w:szCs w:val="24"/>
        </w:rPr>
      </w:pPr>
    </w:p>
    <w:p w:rsidR="00A47D1A" w:rsidRPr="00793856" w:rsidRDefault="00A47D1A" w:rsidP="00DF62B2">
      <w:pPr>
        <w:pStyle w:val="ListParagraph"/>
        <w:widowControl w:val="0"/>
        <w:numPr>
          <w:ilvl w:val="0"/>
          <w:numId w:val="28"/>
        </w:numPr>
        <w:tabs>
          <w:tab w:val="left" w:pos="1721"/>
        </w:tabs>
        <w:autoSpaceDE w:val="0"/>
        <w:autoSpaceDN w:val="0"/>
        <w:spacing w:after="0" w:line="360" w:lineRule="auto"/>
        <w:ind w:right="1008"/>
        <w:contextualSpacing w:val="0"/>
        <w:jc w:val="both"/>
        <w:rPr>
          <w:rFonts w:ascii="Wingdings"/>
        </w:rPr>
      </w:pPr>
      <w:r w:rsidRPr="00D955C6">
        <w:t>Personal guarantees must be re-executed for a new extension of credit or when a modification is made, unless counsel reviews the documentation and it is determined that the existing guarantees remain enforceable.</w:t>
      </w:r>
    </w:p>
    <w:p w:rsidR="00A47D1A" w:rsidRPr="00793856" w:rsidRDefault="00A47D1A" w:rsidP="00A47D1A">
      <w:pPr>
        <w:pStyle w:val="ListParagraph"/>
        <w:rPr>
          <w:rFonts w:ascii="Wingdings"/>
        </w:rPr>
      </w:pPr>
    </w:p>
    <w:p w:rsidR="00A47D1A" w:rsidRPr="00D955C6" w:rsidRDefault="00A47D1A" w:rsidP="00A47D1A">
      <w:pPr>
        <w:pStyle w:val="ListParagraph"/>
        <w:tabs>
          <w:tab w:val="left" w:pos="1721"/>
        </w:tabs>
        <w:spacing w:line="360" w:lineRule="auto"/>
        <w:ind w:left="1720" w:right="1008"/>
        <w:jc w:val="both"/>
        <w:rPr>
          <w:rFonts w:ascii="Wingdings"/>
        </w:rPr>
      </w:pPr>
    </w:p>
    <w:p w:rsidR="00A47D1A" w:rsidRDefault="00A47D1A" w:rsidP="00CC2E20">
      <w:pPr>
        <w:pStyle w:val="Heading3"/>
      </w:pPr>
      <w:bookmarkStart w:id="47" w:name="_Toc531180859"/>
      <w:r>
        <w:t>Approval Process:</w:t>
      </w:r>
      <w:bookmarkEnd w:id="47"/>
    </w:p>
    <w:p w:rsidR="00A47D1A" w:rsidRPr="00793856" w:rsidRDefault="00A47D1A" w:rsidP="00AB3475">
      <w:pPr>
        <w:pStyle w:val="Heading4"/>
      </w:pPr>
      <w:r w:rsidRPr="00793856">
        <w:t>Aggregation of exposure:</w:t>
      </w:r>
    </w:p>
    <w:p w:rsidR="00A47D1A" w:rsidRDefault="00A47D1A" w:rsidP="00A47D1A">
      <w:pPr>
        <w:pStyle w:val="ListParagraph"/>
        <w:spacing w:line="360" w:lineRule="auto"/>
        <w:ind w:left="1800" w:right="310"/>
        <w:jc w:val="both"/>
      </w:pPr>
      <w:r w:rsidRPr="00793856">
        <w:t>Multiple facilities extended by IPDC to a single customer must be aggregated. Assessment of ability to repay and borrowing capacity should consider all financial commitments. Aggregation is to be undertaken at the time of customer application and when reviewing the facility.</w:t>
      </w:r>
    </w:p>
    <w:p w:rsidR="00A47D1A" w:rsidRDefault="00A47D1A" w:rsidP="00A47D1A">
      <w:pPr>
        <w:pStyle w:val="ListParagraph"/>
        <w:spacing w:line="360" w:lineRule="auto"/>
        <w:ind w:left="1800" w:right="310"/>
        <w:jc w:val="both"/>
      </w:pPr>
    </w:p>
    <w:p w:rsidR="00A47D1A" w:rsidRDefault="00A47D1A" w:rsidP="00AB3475">
      <w:pPr>
        <w:pStyle w:val="Heading4"/>
      </w:pPr>
      <w:r w:rsidRPr="00793856">
        <w:t>Related exposures</w:t>
      </w:r>
      <w:r>
        <w:t>:</w:t>
      </w:r>
    </w:p>
    <w:p w:rsidR="00A47D1A" w:rsidRDefault="00A47D1A" w:rsidP="00A47D1A">
      <w:pPr>
        <w:pStyle w:val="BodyText"/>
        <w:spacing w:line="360" w:lineRule="auto"/>
        <w:ind w:left="1800" w:right="1005"/>
        <w:jc w:val="both"/>
        <w:rPr>
          <w:sz w:val="24"/>
          <w:szCs w:val="24"/>
        </w:rPr>
      </w:pPr>
      <w:r w:rsidRPr="00793856">
        <w:rPr>
          <w:sz w:val="24"/>
          <w:szCs w:val="24"/>
        </w:rPr>
        <w:t>Related exposures on lending to any one Borrower, who is a member of a group or partnership or corporate concerns (defined as having 25% or more common ownership) must be assessed as per single borrower exposure parameters outlined in Section 8.</w:t>
      </w:r>
    </w:p>
    <w:p w:rsidR="00A47D1A" w:rsidRDefault="00A47D1A" w:rsidP="00A47D1A">
      <w:pPr>
        <w:pStyle w:val="BodyText"/>
        <w:spacing w:line="360" w:lineRule="auto"/>
        <w:ind w:left="1800" w:right="1005"/>
        <w:jc w:val="both"/>
        <w:rPr>
          <w:sz w:val="24"/>
          <w:szCs w:val="24"/>
        </w:rPr>
      </w:pPr>
    </w:p>
    <w:p w:rsidR="00A47D1A" w:rsidRDefault="00A47D1A" w:rsidP="00AB3475">
      <w:pPr>
        <w:pStyle w:val="Heading4"/>
      </w:pPr>
      <w:r w:rsidRPr="00793856">
        <w:t>Basic Information Report:</w:t>
      </w:r>
    </w:p>
    <w:p w:rsidR="00A47D1A" w:rsidRPr="00BF473D" w:rsidRDefault="00A47D1A" w:rsidP="00A47D1A">
      <w:pPr>
        <w:pStyle w:val="BodyText"/>
        <w:spacing w:before="92" w:line="360" w:lineRule="auto"/>
        <w:ind w:left="1800" w:right="1001"/>
        <w:jc w:val="both"/>
        <w:rPr>
          <w:sz w:val="24"/>
          <w:szCs w:val="24"/>
        </w:rPr>
      </w:pPr>
      <w:r w:rsidRPr="00BF473D">
        <w:rPr>
          <w:sz w:val="24"/>
          <w:szCs w:val="24"/>
        </w:rPr>
        <w:lastRenderedPageBreak/>
        <w:t>This form is a basic fact sheet of the Borrower, which serves as a useful reference for senior management and risk review personnel to gain basic information viz. the Borrower. The BIR form should:</w:t>
      </w:r>
    </w:p>
    <w:p w:rsidR="00A47D1A" w:rsidRPr="00BF473D" w:rsidRDefault="00A47D1A" w:rsidP="00A47D1A">
      <w:pPr>
        <w:pStyle w:val="BodyText"/>
        <w:spacing w:before="3" w:line="360" w:lineRule="auto"/>
        <w:ind w:left="1800"/>
        <w:jc w:val="both"/>
        <w:rPr>
          <w:sz w:val="24"/>
          <w:szCs w:val="24"/>
        </w:rPr>
      </w:pPr>
    </w:p>
    <w:p w:rsidR="00A47D1A" w:rsidRPr="00BF473D" w:rsidRDefault="00A47D1A" w:rsidP="00DF62B2">
      <w:pPr>
        <w:pStyle w:val="ListParagraph"/>
        <w:widowControl w:val="0"/>
        <w:numPr>
          <w:ilvl w:val="3"/>
          <w:numId w:val="30"/>
        </w:numPr>
        <w:tabs>
          <w:tab w:val="left" w:pos="2801"/>
        </w:tabs>
        <w:autoSpaceDE w:val="0"/>
        <w:autoSpaceDN w:val="0"/>
        <w:spacing w:after="0" w:line="360" w:lineRule="auto"/>
        <w:ind w:left="2790" w:right="1004" w:hanging="270"/>
        <w:contextualSpacing w:val="0"/>
        <w:jc w:val="both"/>
      </w:pPr>
      <w:r w:rsidRPr="00BF473D">
        <w:t xml:space="preserve">List descriptive, borrower specific facts which are seen </w:t>
      </w:r>
      <w:r>
        <w:t>to be permanent in nature viz. D</w:t>
      </w:r>
      <w:r w:rsidRPr="00BF473D">
        <w:t>ate of incorporation, form of organization, names of directors, key management personnel shareholding structure, in addition to listing the Borrower’s facilities with other banks, its products and some production and trade related</w:t>
      </w:r>
      <w:r w:rsidRPr="00BF473D">
        <w:rPr>
          <w:spacing w:val="-4"/>
        </w:rPr>
        <w:t xml:space="preserve"> </w:t>
      </w:r>
      <w:r w:rsidRPr="00BF473D">
        <w:t>information.</w:t>
      </w:r>
    </w:p>
    <w:p w:rsidR="00A47D1A" w:rsidRPr="00BF473D" w:rsidRDefault="00A47D1A" w:rsidP="00DF62B2">
      <w:pPr>
        <w:pStyle w:val="ListParagraph"/>
        <w:widowControl w:val="0"/>
        <w:numPr>
          <w:ilvl w:val="3"/>
          <w:numId w:val="30"/>
        </w:numPr>
        <w:tabs>
          <w:tab w:val="left" w:pos="2800"/>
          <w:tab w:val="left" w:pos="2801"/>
        </w:tabs>
        <w:autoSpaceDE w:val="0"/>
        <w:autoSpaceDN w:val="0"/>
        <w:spacing w:after="0" w:line="360" w:lineRule="auto"/>
        <w:ind w:left="1800" w:firstLine="720"/>
        <w:contextualSpacing w:val="0"/>
        <w:jc w:val="both"/>
      </w:pPr>
      <w:r w:rsidRPr="00BF473D">
        <w:t>Give the Borrower’s business history and an account of the relationship with the</w:t>
      </w:r>
      <w:r w:rsidRPr="00BF473D">
        <w:rPr>
          <w:spacing w:val="-22"/>
        </w:rPr>
        <w:t xml:space="preserve"> </w:t>
      </w:r>
      <w:r w:rsidRPr="00BF473D">
        <w:t>Borrower</w:t>
      </w:r>
    </w:p>
    <w:p w:rsidR="00A47D1A" w:rsidRPr="00BF473D" w:rsidRDefault="00A47D1A" w:rsidP="00A47D1A">
      <w:pPr>
        <w:pStyle w:val="BodyText"/>
        <w:spacing w:before="5" w:line="360" w:lineRule="auto"/>
        <w:ind w:left="1800"/>
        <w:jc w:val="both"/>
        <w:rPr>
          <w:sz w:val="24"/>
          <w:szCs w:val="24"/>
        </w:rPr>
      </w:pPr>
    </w:p>
    <w:p w:rsidR="00A47D1A" w:rsidRDefault="00A47D1A" w:rsidP="00A47D1A">
      <w:pPr>
        <w:pStyle w:val="BodyText"/>
        <w:spacing w:line="360" w:lineRule="auto"/>
        <w:ind w:left="1800" w:right="1008"/>
        <w:jc w:val="both"/>
        <w:rPr>
          <w:sz w:val="24"/>
          <w:szCs w:val="24"/>
        </w:rPr>
      </w:pPr>
      <w:r w:rsidRPr="00BF473D">
        <w:rPr>
          <w:sz w:val="24"/>
          <w:szCs w:val="24"/>
        </w:rPr>
        <w:t>Before considering any credit proposal for approval, respective RM should visit the project/factory/office of the borrower. Information collected from the visit should be presented in the form of a Call Report to the Management to decide on whether to proceed with the credit proposal.</w:t>
      </w:r>
    </w:p>
    <w:p w:rsidR="00A47D1A" w:rsidRDefault="00A47D1A" w:rsidP="00A47D1A">
      <w:pPr>
        <w:pStyle w:val="BodyText"/>
        <w:spacing w:line="360" w:lineRule="auto"/>
        <w:ind w:left="1800" w:right="1008"/>
        <w:jc w:val="both"/>
        <w:rPr>
          <w:sz w:val="24"/>
          <w:szCs w:val="24"/>
        </w:rPr>
      </w:pPr>
    </w:p>
    <w:p w:rsidR="00A47D1A" w:rsidRDefault="00A47D1A" w:rsidP="00AB3475">
      <w:pPr>
        <w:pStyle w:val="Heading4"/>
      </w:pPr>
      <w:r w:rsidRPr="00877E3C">
        <w:t>Credit Presentation:</w:t>
      </w:r>
    </w:p>
    <w:p w:rsidR="00A47D1A" w:rsidRPr="00877E3C" w:rsidRDefault="00A47D1A" w:rsidP="00A47D1A">
      <w:pPr>
        <w:pStyle w:val="BodyText"/>
        <w:spacing w:line="360" w:lineRule="auto"/>
        <w:ind w:left="1360"/>
        <w:jc w:val="both"/>
        <w:rPr>
          <w:sz w:val="24"/>
          <w:szCs w:val="24"/>
        </w:rPr>
      </w:pPr>
      <w:r w:rsidRPr="00877E3C">
        <w:rPr>
          <w:sz w:val="24"/>
          <w:szCs w:val="24"/>
        </w:rPr>
        <w:t>A typical credit presentation should consist of:</w:t>
      </w:r>
    </w:p>
    <w:p w:rsidR="00A47D1A" w:rsidRPr="00877E3C" w:rsidRDefault="00A47D1A" w:rsidP="00DF62B2">
      <w:pPr>
        <w:pStyle w:val="ListParagraph"/>
        <w:widowControl w:val="0"/>
        <w:numPr>
          <w:ilvl w:val="0"/>
          <w:numId w:val="31"/>
        </w:numPr>
        <w:tabs>
          <w:tab w:val="left" w:pos="2080"/>
          <w:tab w:val="left" w:pos="2081"/>
        </w:tabs>
        <w:autoSpaceDE w:val="0"/>
        <w:autoSpaceDN w:val="0"/>
        <w:spacing w:before="2" w:after="0" w:line="360" w:lineRule="auto"/>
        <w:contextualSpacing w:val="0"/>
        <w:jc w:val="both"/>
      </w:pPr>
      <w:r w:rsidRPr="00877E3C">
        <w:t>A summary of the group’s business lines, strategy, financial</w:t>
      </w:r>
      <w:r w:rsidRPr="00877E3C">
        <w:rPr>
          <w:spacing w:val="-15"/>
        </w:rPr>
        <w:t xml:space="preserve"> </w:t>
      </w:r>
      <w:r w:rsidRPr="00877E3C">
        <w:t>resources</w:t>
      </w:r>
    </w:p>
    <w:p w:rsidR="00A47D1A" w:rsidRPr="00877E3C" w:rsidRDefault="00A47D1A" w:rsidP="00DF62B2">
      <w:pPr>
        <w:pStyle w:val="ListParagraph"/>
        <w:widowControl w:val="0"/>
        <w:numPr>
          <w:ilvl w:val="0"/>
          <w:numId w:val="31"/>
        </w:numPr>
        <w:tabs>
          <w:tab w:val="left" w:pos="2080"/>
          <w:tab w:val="left" w:pos="2081"/>
        </w:tabs>
        <w:autoSpaceDE w:val="0"/>
        <w:autoSpaceDN w:val="0"/>
        <w:spacing w:after="0" w:line="360" w:lineRule="auto"/>
        <w:contextualSpacing w:val="0"/>
        <w:jc w:val="both"/>
      </w:pPr>
      <w:r w:rsidRPr="00877E3C">
        <w:t>Specific purpose of the credit</w:t>
      </w:r>
      <w:r w:rsidRPr="00877E3C">
        <w:rPr>
          <w:spacing w:val="-9"/>
        </w:rPr>
        <w:t xml:space="preserve"> </w:t>
      </w:r>
      <w:r w:rsidRPr="00877E3C">
        <w:t>facility</w:t>
      </w:r>
    </w:p>
    <w:p w:rsidR="00A47D1A" w:rsidRPr="00877E3C" w:rsidRDefault="00A47D1A" w:rsidP="00DF62B2">
      <w:pPr>
        <w:pStyle w:val="ListParagraph"/>
        <w:widowControl w:val="0"/>
        <w:numPr>
          <w:ilvl w:val="0"/>
          <w:numId w:val="31"/>
        </w:numPr>
        <w:tabs>
          <w:tab w:val="left" w:pos="2080"/>
          <w:tab w:val="left" w:pos="2081"/>
        </w:tabs>
        <w:autoSpaceDE w:val="0"/>
        <w:autoSpaceDN w:val="0"/>
        <w:spacing w:after="0" w:line="360" w:lineRule="auto"/>
        <w:contextualSpacing w:val="0"/>
        <w:jc w:val="both"/>
      </w:pPr>
      <w:r w:rsidRPr="00877E3C">
        <w:t>A summary of transaction structure and repayment</w:t>
      </w:r>
      <w:r w:rsidRPr="00877E3C">
        <w:rPr>
          <w:spacing w:val="-8"/>
        </w:rPr>
        <w:t xml:space="preserve"> </w:t>
      </w:r>
      <w:r w:rsidRPr="00877E3C">
        <w:t>terms</w:t>
      </w:r>
    </w:p>
    <w:p w:rsidR="00A47D1A" w:rsidRPr="00877E3C" w:rsidRDefault="00A47D1A" w:rsidP="00DF62B2">
      <w:pPr>
        <w:pStyle w:val="ListParagraph"/>
        <w:widowControl w:val="0"/>
        <w:numPr>
          <w:ilvl w:val="0"/>
          <w:numId w:val="31"/>
        </w:numPr>
        <w:tabs>
          <w:tab w:val="left" w:pos="2080"/>
          <w:tab w:val="left" w:pos="2081"/>
        </w:tabs>
        <w:autoSpaceDE w:val="0"/>
        <w:autoSpaceDN w:val="0"/>
        <w:spacing w:after="0" w:line="360" w:lineRule="auto"/>
        <w:contextualSpacing w:val="0"/>
        <w:jc w:val="both"/>
      </w:pPr>
      <w:r w:rsidRPr="00877E3C">
        <w:t>Analysis of</w:t>
      </w:r>
      <w:r w:rsidRPr="00877E3C">
        <w:rPr>
          <w:spacing w:val="-1"/>
        </w:rPr>
        <w:t xml:space="preserve"> </w:t>
      </w:r>
      <w:r w:rsidRPr="00877E3C">
        <w:t>collateral</w:t>
      </w:r>
    </w:p>
    <w:p w:rsidR="00A47D1A" w:rsidRPr="00877E3C" w:rsidRDefault="00A47D1A" w:rsidP="00DF62B2">
      <w:pPr>
        <w:pStyle w:val="ListParagraph"/>
        <w:widowControl w:val="0"/>
        <w:numPr>
          <w:ilvl w:val="0"/>
          <w:numId w:val="31"/>
        </w:numPr>
        <w:tabs>
          <w:tab w:val="left" w:pos="2080"/>
          <w:tab w:val="left" w:pos="2081"/>
        </w:tabs>
        <w:autoSpaceDE w:val="0"/>
        <w:autoSpaceDN w:val="0"/>
        <w:spacing w:before="1" w:after="0" w:line="360" w:lineRule="auto"/>
        <w:ind w:right="1531"/>
        <w:contextualSpacing w:val="0"/>
        <w:jc w:val="both"/>
      </w:pPr>
      <w:r w:rsidRPr="00877E3C">
        <w:t>A summary of key covenants and repayment terms of other debt which might have a material effect on IPDC’s position vis-à-vis the borrower and other</w:t>
      </w:r>
      <w:r w:rsidRPr="00877E3C">
        <w:rPr>
          <w:spacing w:val="-11"/>
        </w:rPr>
        <w:t xml:space="preserve"> </w:t>
      </w:r>
      <w:r w:rsidRPr="00877E3C">
        <w:t>lenders</w:t>
      </w:r>
    </w:p>
    <w:p w:rsidR="00A47D1A" w:rsidRPr="00877E3C" w:rsidRDefault="00A47D1A" w:rsidP="00DF62B2">
      <w:pPr>
        <w:pStyle w:val="ListParagraph"/>
        <w:widowControl w:val="0"/>
        <w:numPr>
          <w:ilvl w:val="0"/>
          <w:numId w:val="31"/>
        </w:numPr>
        <w:tabs>
          <w:tab w:val="left" w:pos="2080"/>
          <w:tab w:val="left" w:pos="2081"/>
        </w:tabs>
        <w:autoSpaceDE w:val="0"/>
        <w:autoSpaceDN w:val="0"/>
        <w:spacing w:before="15" w:after="0" w:line="360" w:lineRule="auto"/>
        <w:ind w:right="1227"/>
        <w:contextualSpacing w:val="0"/>
        <w:jc w:val="both"/>
      </w:pPr>
      <w:r w:rsidRPr="00877E3C">
        <w:t>Analysis of repayment sources for all loans along with timing of repayment for loans with</w:t>
      </w:r>
      <w:r w:rsidRPr="00877E3C">
        <w:rPr>
          <w:spacing w:val="-30"/>
        </w:rPr>
        <w:t xml:space="preserve"> </w:t>
      </w:r>
      <w:r w:rsidRPr="00877E3C">
        <w:t>tenors exceeding one</w:t>
      </w:r>
      <w:r w:rsidRPr="00877E3C">
        <w:rPr>
          <w:spacing w:val="-3"/>
        </w:rPr>
        <w:t xml:space="preserve"> </w:t>
      </w:r>
      <w:r w:rsidRPr="00877E3C">
        <w:t>year</w:t>
      </w:r>
    </w:p>
    <w:p w:rsidR="00A47D1A" w:rsidRPr="00877E3C" w:rsidRDefault="00A47D1A" w:rsidP="00DF62B2">
      <w:pPr>
        <w:pStyle w:val="ListParagraph"/>
        <w:widowControl w:val="0"/>
        <w:numPr>
          <w:ilvl w:val="0"/>
          <w:numId w:val="31"/>
        </w:numPr>
        <w:tabs>
          <w:tab w:val="left" w:pos="2080"/>
          <w:tab w:val="left" w:pos="2081"/>
        </w:tabs>
        <w:autoSpaceDE w:val="0"/>
        <w:autoSpaceDN w:val="0"/>
        <w:spacing w:before="17" w:after="0" w:line="360" w:lineRule="auto"/>
        <w:ind w:right="1991"/>
        <w:contextualSpacing w:val="0"/>
        <w:jc w:val="both"/>
      </w:pPr>
      <w:r w:rsidRPr="00877E3C">
        <w:t>Confirmation of adherence to target market definitions and/or risk acceptance criteria or justification of</w:t>
      </w:r>
      <w:r w:rsidRPr="00877E3C">
        <w:rPr>
          <w:spacing w:val="-1"/>
        </w:rPr>
        <w:t xml:space="preserve"> </w:t>
      </w:r>
      <w:r w:rsidRPr="00877E3C">
        <w:t>exceptions</w:t>
      </w:r>
    </w:p>
    <w:p w:rsidR="00A47D1A" w:rsidRPr="00877E3C" w:rsidRDefault="00A47D1A" w:rsidP="00DF62B2">
      <w:pPr>
        <w:pStyle w:val="ListParagraph"/>
        <w:widowControl w:val="0"/>
        <w:numPr>
          <w:ilvl w:val="0"/>
          <w:numId w:val="31"/>
        </w:numPr>
        <w:tabs>
          <w:tab w:val="left" w:pos="2080"/>
          <w:tab w:val="left" w:pos="2081"/>
        </w:tabs>
        <w:autoSpaceDE w:val="0"/>
        <w:autoSpaceDN w:val="0"/>
        <w:spacing w:before="4" w:after="0" w:line="360" w:lineRule="auto"/>
        <w:contextualSpacing w:val="0"/>
        <w:jc w:val="both"/>
      </w:pPr>
      <w:r w:rsidRPr="00877E3C">
        <w:t>Industry analysis, company background and future</w:t>
      </w:r>
      <w:r w:rsidRPr="00877E3C">
        <w:rPr>
          <w:spacing w:val="-10"/>
        </w:rPr>
        <w:t xml:space="preserve"> </w:t>
      </w:r>
      <w:r w:rsidRPr="00877E3C">
        <w:t>strategy</w:t>
      </w:r>
    </w:p>
    <w:p w:rsidR="00A47D1A" w:rsidRPr="00877E3C" w:rsidRDefault="00A47D1A" w:rsidP="00DF62B2">
      <w:pPr>
        <w:pStyle w:val="ListParagraph"/>
        <w:widowControl w:val="0"/>
        <w:numPr>
          <w:ilvl w:val="0"/>
          <w:numId w:val="31"/>
        </w:numPr>
        <w:tabs>
          <w:tab w:val="left" w:pos="2080"/>
          <w:tab w:val="left" w:pos="2081"/>
        </w:tabs>
        <w:autoSpaceDE w:val="0"/>
        <w:autoSpaceDN w:val="0"/>
        <w:spacing w:after="0" w:line="360" w:lineRule="auto"/>
        <w:contextualSpacing w:val="0"/>
        <w:jc w:val="both"/>
      </w:pPr>
      <w:r w:rsidRPr="00877E3C">
        <w:lastRenderedPageBreak/>
        <w:t>Assessment of management with a focus on its strength and</w:t>
      </w:r>
      <w:r w:rsidRPr="00877E3C">
        <w:rPr>
          <w:spacing w:val="-9"/>
        </w:rPr>
        <w:t xml:space="preserve"> </w:t>
      </w:r>
      <w:r w:rsidRPr="00877E3C">
        <w:t>weaknesses</w:t>
      </w:r>
    </w:p>
    <w:p w:rsidR="00A47D1A" w:rsidRPr="00877E3C" w:rsidRDefault="00A47D1A" w:rsidP="00DF62B2">
      <w:pPr>
        <w:pStyle w:val="ListParagraph"/>
        <w:widowControl w:val="0"/>
        <w:numPr>
          <w:ilvl w:val="0"/>
          <w:numId w:val="31"/>
        </w:numPr>
        <w:tabs>
          <w:tab w:val="left" w:pos="2080"/>
          <w:tab w:val="left" w:pos="2081"/>
        </w:tabs>
        <w:autoSpaceDE w:val="0"/>
        <w:autoSpaceDN w:val="0"/>
        <w:spacing w:after="0" w:line="360" w:lineRule="auto"/>
        <w:contextualSpacing w:val="0"/>
        <w:jc w:val="both"/>
      </w:pPr>
      <w:r w:rsidRPr="00877E3C">
        <w:t>Financial statement analysis and cash flow projections versus debt service if</w:t>
      </w:r>
      <w:r w:rsidRPr="00877E3C">
        <w:rPr>
          <w:spacing w:val="-10"/>
        </w:rPr>
        <w:t xml:space="preserve"> </w:t>
      </w:r>
      <w:r w:rsidRPr="00877E3C">
        <w:t>appropriate</w:t>
      </w:r>
    </w:p>
    <w:p w:rsidR="00A47D1A" w:rsidRPr="00877E3C" w:rsidRDefault="00A47D1A" w:rsidP="00DF62B2">
      <w:pPr>
        <w:pStyle w:val="ListParagraph"/>
        <w:widowControl w:val="0"/>
        <w:numPr>
          <w:ilvl w:val="0"/>
          <w:numId w:val="31"/>
        </w:numPr>
        <w:tabs>
          <w:tab w:val="left" w:pos="2080"/>
          <w:tab w:val="left" w:pos="2081"/>
        </w:tabs>
        <w:autoSpaceDE w:val="0"/>
        <w:autoSpaceDN w:val="0"/>
        <w:spacing w:before="5" w:after="0" w:line="360" w:lineRule="auto"/>
        <w:ind w:right="1026"/>
        <w:contextualSpacing w:val="0"/>
        <w:jc w:val="both"/>
      </w:pPr>
      <w:r w:rsidRPr="00877E3C">
        <w:t>Assessment of major risks (including impact of forecasted macro-economic trends and competitive environment, if applicable) and key</w:t>
      </w:r>
      <w:r w:rsidRPr="00877E3C">
        <w:rPr>
          <w:spacing w:val="-3"/>
        </w:rPr>
        <w:t xml:space="preserve"> </w:t>
      </w:r>
      <w:r w:rsidRPr="00877E3C">
        <w:t>mitigates</w:t>
      </w:r>
    </w:p>
    <w:p w:rsidR="00A47D1A" w:rsidRPr="00877E3C" w:rsidRDefault="00A47D1A" w:rsidP="00DF62B2">
      <w:pPr>
        <w:pStyle w:val="ListParagraph"/>
        <w:widowControl w:val="0"/>
        <w:numPr>
          <w:ilvl w:val="0"/>
          <w:numId w:val="31"/>
        </w:numPr>
        <w:tabs>
          <w:tab w:val="left" w:pos="2080"/>
          <w:tab w:val="left" w:pos="2081"/>
        </w:tabs>
        <w:autoSpaceDE w:val="0"/>
        <w:autoSpaceDN w:val="0"/>
        <w:spacing w:before="5" w:after="0" w:line="360" w:lineRule="auto"/>
        <w:contextualSpacing w:val="0"/>
        <w:jc w:val="both"/>
      </w:pPr>
      <w:r w:rsidRPr="00877E3C">
        <w:t>Third party i.e. trade and/or bank</w:t>
      </w:r>
      <w:r w:rsidRPr="00877E3C">
        <w:rPr>
          <w:spacing w:val="-13"/>
        </w:rPr>
        <w:t xml:space="preserve"> </w:t>
      </w:r>
      <w:r w:rsidRPr="00877E3C">
        <w:t>checking</w:t>
      </w:r>
    </w:p>
    <w:p w:rsidR="00A47D1A" w:rsidRPr="00877E3C" w:rsidRDefault="00A47D1A" w:rsidP="00DF62B2">
      <w:pPr>
        <w:pStyle w:val="ListParagraph"/>
        <w:widowControl w:val="0"/>
        <w:numPr>
          <w:ilvl w:val="0"/>
          <w:numId w:val="31"/>
        </w:numPr>
        <w:tabs>
          <w:tab w:val="left" w:pos="2080"/>
          <w:tab w:val="left" w:pos="2081"/>
        </w:tabs>
        <w:autoSpaceDE w:val="0"/>
        <w:autoSpaceDN w:val="0"/>
        <w:spacing w:after="0" w:line="360" w:lineRule="auto"/>
        <w:contextualSpacing w:val="0"/>
        <w:jc w:val="both"/>
      </w:pPr>
      <w:r w:rsidRPr="00877E3C">
        <w:t>Account</w:t>
      </w:r>
      <w:r w:rsidRPr="00877E3C">
        <w:rPr>
          <w:spacing w:val="-3"/>
        </w:rPr>
        <w:t xml:space="preserve"> </w:t>
      </w:r>
      <w:r w:rsidRPr="00877E3C">
        <w:t>strategy</w:t>
      </w:r>
    </w:p>
    <w:p w:rsidR="00A47D1A" w:rsidRDefault="00A47D1A" w:rsidP="00DF62B2">
      <w:pPr>
        <w:pStyle w:val="ListParagraph"/>
        <w:widowControl w:val="0"/>
        <w:numPr>
          <w:ilvl w:val="0"/>
          <w:numId w:val="31"/>
        </w:numPr>
        <w:tabs>
          <w:tab w:val="left" w:pos="2080"/>
          <w:tab w:val="left" w:pos="2081"/>
        </w:tabs>
        <w:autoSpaceDE w:val="0"/>
        <w:autoSpaceDN w:val="0"/>
        <w:spacing w:after="0" w:line="360" w:lineRule="auto"/>
        <w:contextualSpacing w:val="0"/>
        <w:jc w:val="both"/>
      </w:pPr>
      <w:r w:rsidRPr="00877E3C">
        <w:t>Conclusion/recommendation</w:t>
      </w:r>
    </w:p>
    <w:p w:rsidR="00A47D1A" w:rsidRDefault="00A47D1A" w:rsidP="00A47D1A">
      <w:pPr>
        <w:pStyle w:val="ListParagraph"/>
        <w:tabs>
          <w:tab w:val="left" w:pos="2080"/>
          <w:tab w:val="left" w:pos="2081"/>
        </w:tabs>
        <w:spacing w:line="360" w:lineRule="auto"/>
        <w:jc w:val="both"/>
      </w:pPr>
    </w:p>
    <w:p w:rsidR="00A47D1A" w:rsidRDefault="00A47D1A" w:rsidP="00370FAB">
      <w:pPr>
        <w:pStyle w:val="Heading3"/>
      </w:pPr>
      <w:bookmarkStart w:id="48" w:name="_Toc531180860"/>
      <w:r w:rsidRPr="00F223D5">
        <w:t>Post Approval Process:</w:t>
      </w:r>
      <w:bookmarkEnd w:id="48"/>
    </w:p>
    <w:p w:rsidR="00370FAB" w:rsidRPr="00370FAB" w:rsidRDefault="00370FAB" w:rsidP="00370FAB"/>
    <w:p w:rsidR="00A47D1A" w:rsidRDefault="00A47D1A" w:rsidP="00AB3475">
      <w:pPr>
        <w:pStyle w:val="Heading4"/>
      </w:pPr>
      <w:r w:rsidRPr="00F223D5">
        <w:t>Documentation</w:t>
      </w:r>
      <w:r>
        <w:t>:</w:t>
      </w:r>
    </w:p>
    <w:p w:rsidR="00370FAB" w:rsidRPr="00370FAB" w:rsidRDefault="00370FAB" w:rsidP="00370FAB">
      <w:pPr>
        <w:rPr>
          <w:lang w:bidi="en-US"/>
        </w:rPr>
      </w:pPr>
    </w:p>
    <w:p w:rsidR="00A47D1A" w:rsidRPr="00F223D5" w:rsidRDefault="00A47D1A" w:rsidP="00A47D1A">
      <w:pPr>
        <w:pStyle w:val="BodyText"/>
        <w:spacing w:line="360" w:lineRule="auto"/>
        <w:ind w:left="2070" w:right="1001" w:hanging="10"/>
        <w:jc w:val="both"/>
        <w:rPr>
          <w:sz w:val="24"/>
          <w:szCs w:val="24"/>
        </w:rPr>
      </w:pPr>
      <w:r w:rsidRPr="00F223D5">
        <w:rPr>
          <w:sz w:val="24"/>
          <w:szCs w:val="24"/>
        </w:rPr>
        <w:t xml:space="preserve"> It is the responsibility of the Credit Administration &amp; Management Division (CAMD) to ensure completeness of documentation (facility agreements, guarantees, transfer of title of collaterals etc.) in accordance with approved terms and conditions. Outstanding documents should be tracked and followed up to ensure execution and receipt. In case a photocopy of any document is collected from the client, RM must verify the document and mark as “Original Seen” on the document. Signatures of the client and guarantors on the charge and legal documents must be verified from original identity documents such as National Identity Card and</w:t>
      </w:r>
      <w:r w:rsidRPr="00F223D5">
        <w:rPr>
          <w:spacing w:val="-8"/>
          <w:sz w:val="24"/>
          <w:szCs w:val="24"/>
        </w:rPr>
        <w:t xml:space="preserve"> </w:t>
      </w:r>
      <w:r w:rsidRPr="00F223D5">
        <w:rPr>
          <w:sz w:val="24"/>
          <w:szCs w:val="24"/>
        </w:rPr>
        <w:t>Passport.</w:t>
      </w:r>
    </w:p>
    <w:p w:rsidR="00A47D1A" w:rsidRPr="00F223D5" w:rsidRDefault="00A47D1A" w:rsidP="00A47D1A">
      <w:pPr>
        <w:pStyle w:val="BodyText"/>
        <w:spacing w:line="360" w:lineRule="auto"/>
        <w:ind w:left="2070" w:hanging="10"/>
        <w:rPr>
          <w:sz w:val="24"/>
          <w:szCs w:val="24"/>
        </w:rPr>
      </w:pPr>
    </w:p>
    <w:p w:rsidR="00A47D1A" w:rsidRDefault="00A47D1A" w:rsidP="00A47D1A">
      <w:pPr>
        <w:pStyle w:val="BodyText"/>
        <w:spacing w:line="360" w:lineRule="auto"/>
        <w:ind w:left="2070" w:right="1000" w:hanging="10"/>
        <w:jc w:val="both"/>
        <w:rPr>
          <w:sz w:val="24"/>
          <w:szCs w:val="24"/>
        </w:rPr>
      </w:pPr>
      <w:r w:rsidRPr="00F223D5">
        <w:rPr>
          <w:sz w:val="24"/>
          <w:szCs w:val="24"/>
        </w:rPr>
        <w:t>Security documents should be prepared in accordance with approval terms and ought to be legally enforceable. Standard facility documentation that has been reviewed by legal counsel should be used in all cases. Exceptions should be referred to legal counsel for advice based on authorization from an appropriate executive in CRM.</w:t>
      </w:r>
    </w:p>
    <w:p w:rsidR="00A47D1A" w:rsidRDefault="00A47D1A" w:rsidP="00A47D1A">
      <w:pPr>
        <w:pStyle w:val="BodyText"/>
        <w:spacing w:line="360" w:lineRule="auto"/>
        <w:ind w:left="2070" w:right="1000" w:hanging="10"/>
        <w:jc w:val="both"/>
        <w:rPr>
          <w:sz w:val="24"/>
          <w:szCs w:val="24"/>
        </w:rPr>
      </w:pPr>
    </w:p>
    <w:p w:rsidR="00A47D1A" w:rsidRDefault="00A47D1A" w:rsidP="00AB3475">
      <w:pPr>
        <w:pStyle w:val="Heading4"/>
        <w:rPr>
          <w:sz w:val="24"/>
          <w:szCs w:val="24"/>
        </w:rPr>
      </w:pPr>
      <w:r w:rsidRPr="00D07C73">
        <w:t>Legal Documentation</w:t>
      </w:r>
      <w:r>
        <w:rPr>
          <w:sz w:val="24"/>
          <w:szCs w:val="24"/>
        </w:rPr>
        <w:t>:</w:t>
      </w:r>
    </w:p>
    <w:p w:rsidR="00A47D1A" w:rsidRPr="00D07C73" w:rsidRDefault="00A47D1A" w:rsidP="00A47D1A">
      <w:pPr>
        <w:pStyle w:val="BodyText"/>
        <w:spacing w:before="91" w:line="360" w:lineRule="auto"/>
        <w:ind w:left="2070" w:right="1001"/>
        <w:jc w:val="both"/>
        <w:rPr>
          <w:sz w:val="24"/>
          <w:szCs w:val="24"/>
        </w:rPr>
      </w:pPr>
      <w:r w:rsidRPr="00D07C73">
        <w:rPr>
          <w:sz w:val="24"/>
          <w:szCs w:val="24"/>
        </w:rPr>
        <w:lastRenderedPageBreak/>
        <w:t>Documentation must include terms and conditions specific to the product and the transaction and to be properly vetted by CAMD. Legal documents must conform to the following</w:t>
      </w:r>
      <w:r w:rsidRPr="00D07C73">
        <w:rPr>
          <w:spacing w:val="-16"/>
          <w:sz w:val="24"/>
          <w:szCs w:val="24"/>
        </w:rPr>
        <w:t xml:space="preserve"> </w:t>
      </w:r>
      <w:r w:rsidRPr="00D07C73">
        <w:rPr>
          <w:sz w:val="24"/>
          <w:szCs w:val="24"/>
        </w:rPr>
        <w:t>requirements:</w:t>
      </w:r>
    </w:p>
    <w:p w:rsidR="00A47D1A" w:rsidRPr="00D07C73" w:rsidRDefault="00A47D1A" w:rsidP="00A47D1A">
      <w:pPr>
        <w:pStyle w:val="BodyText"/>
        <w:spacing w:before="2" w:line="360" w:lineRule="auto"/>
        <w:ind w:left="2070"/>
        <w:jc w:val="both"/>
        <w:rPr>
          <w:sz w:val="24"/>
          <w:szCs w:val="24"/>
        </w:rPr>
      </w:pPr>
    </w:p>
    <w:p w:rsidR="00A47D1A" w:rsidRPr="00D07C73" w:rsidRDefault="00A47D1A" w:rsidP="00DF62B2">
      <w:pPr>
        <w:pStyle w:val="ListParagraph"/>
        <w:widowControl w:val="0"/>
        <w:numPr>
          <w:ilvl w:val="0"/>
          <w:numId w:val="28"/>
        </w:numPr>
        <w:tabs>
          <w:tab w:val="left" w:pos="1720"/>
          <w:tab w:val="left" w:pos="1721"/>
        </w:tabs>
        <w:autoSpaceDE w:val="0"/>
        <w:autoSpaceDN w:val="0"/>
        <w:spacing w:after="0" w:line="360" w:lineRule="auto"/>
        <w:ind w:left="2160" w:firstLine="360"/>
        <w:contextualSpacing w:val="0"/>
        <w:jc w:val="both"/>
        <w:rPr>
          <w:rFonts w:ascii="Wingdings"/>
        </w:rPr>
      </w:pPr>
      <w:r w:rsidRPr="00D07C73">
        <w:t>Standard legal documents approved by legal counsel must be</w:t>
      </w:r>
      <w:r w:rsidRPr="00D07C73">
        <w:rPr>
          <w:spacing w:val="-11"/>
        </w:rPr>
        <w:t xml:space="preserve"> </w:t>
      </w:r>
      <w:r w:rsidRPr="00D07C73">
        <w:t>used</w:t>
      </w:r>
    </w:p>
    <w:p w:rsidR="00A47D1A" w:rsidRPr="00D07C73" w:rsidRDefault="00A47D1A" w:rsidP="00A47D1A">
      <w:pPr>
        <w:pStyle w:val="BodyText"/>
        <w:spacing w:before="10" w:line="360" w:lineRule="auto"/>
        <w:ind w:left="2070"/>
        <w:jc w:val="both"/>
        <w:rPr>
          <w:sz w:val="24"/>
          <w:szCs w:val="24"/>
        </w:rPr>
      </w:pPr>
    </w:p>
    <w:p w:rsidR="00A47D1A" w:rsidRPr="00D07C73" w:rsidRDefault="00A47D1A" w:rsidP="00DF62B2">
      <w:pPr>
        <w:pStyle w:val="ListParagraph"/>
        <w:widowControl w:val="0"/>
        <w:numPr>
          <w:ilvl w:val="0"/>
          <w:numId w:val="28"/>
        </w:numPr>
        <w:tabs>
          <w:tab w:val="left" w:pos="1721"/>
        </w:tabs>
        <w:autoSpaceDE w:val="0"/>
        <w:autoSpaceDN w:val="0"/>
        <w:spacing w:after="0" w:line="360" w:lineRule="auto"/>
        <w:ind w:left="2070" w:right="1005" w:firstLine="450"/>
        <w:contextualSpacing w:val="0"/>
        <w:jc w:val="both"/>
        <w:rPr>
          <w:rFonts w:ascii="Wingdings"/>
        </w:rPr>
      </w:pPr>
      <w:r w:rsidRPr="00D07C73">
        <w:t>Documents must be maintained and controlled centrally under dual control in fireproof cabinets or vaults. Procedures for periodic verification and review must be established. Collateral such as physical securities must be maintained in a</w:t>
      </w:r>
      <w:r w:rsidRPr="00D07C73">
        <w:rPr>
          <w:spacing w:val="-3"/>
        </w:rPr>
        <w:t xml:space="preserve"> </w:t>
      </w:r>
      <w:r w:rsidRPr="00D07C73">
        <w:t>vault.</w:t>
      </w:r>
    </w:p>
    <w:p w:rsidR="00A47D1A" w:rsidRPr="00D07C73" w:rsidRDefault="00A47D1A" w:rsidP="00A47D1A">
      <w:pPr>
        <w:pStyle w:val="BodyText"/>
        <w:spacing w:line="360" w:lineRule="auto"/>
        <w:ind w:left="2070"/>
        <w:jc w:val="both"/>
        <w:rPr>
          <w:sz w:val="24"/>
          <w:szCs w:val="24"/>
        </w:rPr>
      </w:pPr>
    </w:p>
    <w:p w:rsidR="00A47D1A" w:rsidRPr="00D07C73" w:rsidRDefault="00A47D1A" w:rsidP="00DF62B2">
      <w:pPr>
        <w:pStyle w:val="ListParagraph"/>
        <w:widowControl w:val="0"/>
        <w:numPr>
          <w:ilvl w:val="0"/>
          <w:numId w:val="28"/>
        </w:numPr>
        <w:tabs>
          <w:tab w:val="left" w:pos="1720"/>
          <w:tab w:val="left" w:pos="1721"/>
        </w:tabs>
        <w:autoSpaceDE w:val="0"/>
        <w:autoSpaceDN w:val="0"/>
        <w:spacing w:before="1" w:after="0" w:line="360" w:lineRule="auto"/>
        <w:ind w:left="2070" w:right="1010" w:firstLine="450"/>
        <w:contextualSpacing w:val="0"/>
        <w:jc w:val="both"/>
        <w:rPr>
          <w:rFonts w:ascii="Wingdings"/>
        </w:rPr>
      </w:pPr>
      <w:r w:rsidRPr="00D07C73">
        <w:t>Any release of documents, or documentation deferral, including releases of security interests or collateral must be approved by competent</w:t>
      </w:r>
      <w:r w:rsidRPr="00D07C73">
        <w:rPr>
          <w:spacing w:val="-2"/>
        </w:rPr>
        <w:t xml:space="preserve"> </w:t>
      </w:r>
      <w:r w:rsidRPr="00D07C73">
        <w:t>authority.</w:t>
      </w:r>
    </w:p>
    <w:p w:rsidR="00A47D1A" w:rsidRPr="00D07C73" w:rsidRDefault="00A47D1A" w:rsidP="00A47D1A">
      <w:pPr>
        <w:pStyle w:val="BodyText"/>
        <w:spacing w:before="10" w:line="360" w:lineRule="auto"/>
        <w:ind w:left="2070"/>
        <w:jc w:val="both"/>
        <w:rPr>
          <w:sz w:val="24"/>
          <w:szCs w:val="24"/>
        </w:rPr>
      </w:pPr>
    </w:p>
    <w:p w:rsidR="00A47D1A" w:rsidRPr="00D07C73" w:rsidRDefault="00A47D1A" w:rsidP="00DF62B2">
      <w:pPr>
        <w:pStyle w:val="ListParagraph"/>
        <w:widowControl w:val="0"/>
        <w:numPr>
          <w:ilvl w:val="0"/>
          <w:numId w:val="28"/>
        </w:numPr>
        <w:tabs>
          <w:tab w:val="left" w:pos="1720"/>
          <w:tab w:val="left" w:pos="1721"/>
        </w:tabs>
        <w:autoSpaceDE w:val="0"/>
        <w:autoSpaceDN w:val="0"/>
        <w:spacing w:before="1" w:after="0" w:line="360" w:lineRule="auto"/>
        <w:ind w:left="2070" w:right="1005" w:firstLine="450"/>
        <w:contextualSpacing w:val="0"/>
        <w:jc w:val="both"/>
        <w:rPr>
          <w:rFonts w:ascii="Wingdings"/>
        </w:rPr>
      </w:pPr>
      <w:r w:rsidRPr="00D07C73">
        <w:t>Any documentation deficiencies identified and documentation deferrals approved must be tracked and reported to management, and monitored for</w:t>
      </w:r>
      <w:r w:rsidRPr="00D07C73">
        <w:rPr>
          <w:spacing w:val="-3"/>
        </w:rPr>
        <w:t xml:space="preserve"> </w:t>
      </w:r>
      <w:r w:rsidRPr="00D07C73">
        <w:t>resolution.</w:t>
      </w:r>
    </w:p>
    <w:p w:rsidR="00A47D1A" w:rsidRPr="00D07C73" w:rsidRDefault="00A47D1A" w:rsidP="00A47D1A">
      <w:pPr>
        <w:pStyle w:val="BodyText"/>
        <w:spacing w:before="2" w:line="360" w:lineRule="auto"/>
        <w:ind w:left="2070"/>
        <w:jc w:val="both"/>
        <w:rPr>
          <w:sz w:val="24"/>
          <w:szCs w:val="24"/>
        </w:rPr>
      </w:pPr>
    </w:p>
    <w:p w:rsidR="00A47D1A" w:rsidRPr="00D07C73" w:rsidRDefault="00A47D1A" w:rsidP="00DF62B2">
      <w:pPr>
        <w:pStyle w:val="ListParagraph"/>
        <w:widowControl w:val="0"/>
        <w:numPr>
          <w:ilvl w:val="0"/>
          <w:numId w:val="28"/>
        </w:numPr>
        <w:tabs>
          <w:tab w:val="left" w:pos="1720"/>
          <w:tab w:val="left" w:pos="1721"/>
        </w:tabs>
        <w:autoSpaceDE w:val="0"/>
        <w:autoSpaceDN w:val="0"/>
        <w:spacing w:after="0" w:line="360" w:lineRule="auto"/>
        <w:ind w:left="2070" w:right="1009" w:firstLine="450"/>
        <w:contextualSpacing w:val="0"/>
        <w:jc w:val="both"/>
        <w:rPr>
          <w:rFonts w:ascii="Wingdings"/>
        </w:rPr>
      </w:pPr>
      <w:r w:rsidRPr="00D07C73">
        <w:t>Legal documents for committed lines, revolving credits, term loans should generally include the following:</w:t>
      </w:r>
    </w:p>
    <w:p w:rsidR="00A47D1A" w:rsidRPr="00D07C73" w:rsidRDefault="00A47D1A" w:rsidP="00DF62B2">
      <w:pPr>
        <w:pStyle w:val="ListParagraph"/>
        <w:widowControl w:val="0"/>
        <w:numPr>
          <w:ilvl w:val="0"/>
          <w:numId w:val="34"/>
        </w:numPr>
        <w:tabs>
          <w:tab w:val="left" w:pos="2081"/>
        </w:tabs>
        <w:autoSpaceDE w:val="0"/>
        <w:autoSpaceDN w:val="0"/>
        <w:spacing w:after="0" w:line="360" w:lineRule="auto"/>
        <w:ind w:left="2070" w:firstLine="0"/>
        <w:contextualSpacing w:val="0"/>
        <w:jc w:val="both"/>
      </w:pPr>
      <w:r w:rsidRPr="00D07C73">
        <w:t>Representations and warranties from the</w:t>
      </w:r>
      <w:r w:rsidRPr="00D07C73">
        <w:rPr>
          <w:spacing w:val="-7"/>
        </w:rPr>
        <w:t xml:space="preserve"> </w:t>
      </w:r>
      <w:r w:rsidRPr="00D07C73">
        <w:t>borrower</w:t>
      </w:r>
    </w:p>
    <w:p w:rsidR="00A47D1A" w:rsidRPr="00D07C73" w:rsidRDefault="00A47D1A" w:rsidP="00DF62B2">
      <w:pPr>
        <w:pStyle w:val="ListParagraph"/>
        <w:widowControl w:val="0"/>
        <w:numPr>
          <w:ilvl w:val="0"/>
          <w:numId w:val="34"/>
        </w:numPr>
        <w:tabs>
          <w:tab w:val="left" w:pos="2081"/>
        </w:tabs>
        <w:autoSpaceDE w:val="0"/>
        <w:autoSpaceDN w:val="0"/>
        <w:spacing w:before="1" w:after="0" w:line="360" w:lineRule="auto"/>
        <w:ind w:left="2070" w:firstLine="0"/>
        <w:contextualSpacing w:val="0"/>
        <w:jc w:val="both"/>
      </w:pPr>
      <w:r w:rsidRPr="00D07C73">
        <w:t>Conditions precedent to</w:t>
      </w:r>
      <w:r w:rsidRPr="00D07C73">
        <w:rPr>
          <w:spacing w:val="-6"/>
        </w:rPr>
        <w:t xml:space="preserve"> </w:t>
      </w:r>
      <w:r w:rsidRPr="00D07C73">
        <w:t>funding</w:t>
      </w:r>
    </w:p>
    <w:p w:rsidR="00A47D1A" w:rsidRPr="00D07C73" w:rsidRDefault="00A47D1A" w:rsidP="00DF62B2">
      <w:pPr>
        <w:pStyle w:val="ListParagraph"/>
        <w:widowControl w:val="0"/>
        <w:numPr>
          <w:ilvl w:val="0"/>
          <w:numId w:val="34"/>
        </w:numPr>
        <w:tabs>
          <w:tab w:val="left" w:pos="2081"/>
        </w:tabs>
        <w:autoSpaceDE w:val="0"/>
        <w:autoSpaceDN w:val="0"/>
        <w:spacing w:after="0" w:line="360" w:lineRule="auto"/>
        <w:ind w:left="2070" w:firstLine="0"/>
        <w:contextualSpacing w:val="0"/>
        <w:jc w:val="both"/>
      </w:pPr>
      <w:r w:rsidRPr="00D07C73">
        <w:t>Requirements for updated business and personal financial statements (at least</w:t>
      </w:r>
      <w:r w:rsidRPr="00D07C73">
        <w:rPr>
          <w:spacing w:val="-9"/>
        </w:rPr>
        <w:t xml:space="preserve"> </w:t>
      </w:r>
      <w:r w:rsidRPr="00D07C73">
        <w:t>annually)</w:t>
      </w:r>
    </w:p>
    <w:p w:rsidR="00A47D1A" w:rsidRPr="00D07C73" w:rsidRDefault="00A47D1A" w:rsidP="00DF62B2">
      <w:pPr>
        <w:pStyle w:val="ListParagraph"/>
        <w:widowControl w:val="0"/>
        <w:numPr>
          <w:ilvl w:val="0"/>
          <w:numId w:val="34"/>
        </w:numPr>
        <w:tabs>
          <w:tab w:val="left" w:pos="2081"/>
        </w:tabs>
        <w:autoSpaceDE w:val="0"/>
        <w:autoSpaceDN w:val="0"/>
        <w:spacing w:before="2" w:after="0" w:line="360" w:lineRule="auto"/>
        <w:ind w:left="2070" w:firstLine="0"/>
        <w:contextualSpacing w:val="0"/>
        <w:jc w:val="both"/>
      </w:pPr>
      <w:r w:rsidRPr="00D07C73">
        <w:t>Provision to provide the Bank access to the borrower's books and</w:t>
      </w:r>
      <w:r w:rsidRPr="00D07C73">
        <w:rPr>
          <w:spacing w:val="-16"/>
        </w:rPr>
        <w:t xml:space="preserve"> </w:t>
      </w:r>
      <w:r w:rsidRPr="00D07C73">
        <w:t>records</w:t>
      </w:r>
    </w:p>
    <w:p w:rsidR="00A47D1A" w:rsidRPr="00D07C73" w:rsidRDefault="00A47D1A" w:rsidP="00DF62B2">
      <w:pPr>
        <w:pStyle w:val="ListParagraph"/>
        <w:widowControl w:val="0"/>
        <w:numPr>
          <w:ilvl w:val="0"/>
          <w:numId w:val="34"/>
        </w:numPr>
        <w:tabs>
          <w:tab w:val="left" w:pos="2081"/>
        </w:tabs>
        <w:autoSpaceDE w:val="0"/>
        <w:autoSpaceDN w:val="0"/>
        <w:spacing w:after="0" w:line="360" w:lineRule="auto"/>
        <w:ind w:left="2070" w:firstLine="0"/>
        <w:contextualSpacing w:val="0"/>
        <w:jc w:val="both"/>
      </w:pPr>
      <w:r w:rsidRPr="00D07C73">
        <w:t>Affirmative</w:t>
      </w:r>
      <w:r w:rsidRPr="00D07C73">
        <w:rPr>
          <w:spacing w:val="-1"/>
        </w:rPr>
        <w:t xml:space="preserve"> </w:t>
      </w:r>
      <w:r w:rsidRPr="00D07C73">
        <w:t>covenants</w:t>
      </w:r>
    </w:p>
    <w:p w:rsidR="00A47D1A" w:rsidRPr="00D07C73" w:rsidRDefault="00A47D1A" w:rsidP="00DF62B2">
      <w:pPr>
        <w:pStyle w:val="ListParagraph"/>
        <w:widowControl w:val="0"/>
        <w:numPr>
          <w:ilvl w:val="0"/>
          <w:numId w:val="34"/>
        </w:numPr>
        <w:tabs>
          <w:tab w:val="left" w:pos="2080"/>
          <w:tab w:val="left" w:pos="2081"/>
        </w:tabs>
        <w:autoSpaceDE w:val="0"/>
        <w:autoSpaceDN w:val="0"/>
        <w:spacing w:after="0" w:line="360" w:lineRule="auto"/>
        <w:ind w:left="2070" w:firstLine="0"/>
        <w:contextualSpacing w:val="0"/>
        <w:jc w:val="both"/>
      </w:pPr>
      <w:r w:rsidRPr="00D07C73">
        <w:t>Negative</w:t>
      </w:r>
      <w:r w:rsidRPr="00D07C73">
        <w:rPr>
          <w:spacing w:val="-1"/>
        </w:rPr>
        <w:t xml:space="preserve"> </w:t>
      </w:r>
      <w:r w:rsidRPr="00D07C73">
        <w:t>covenants</w:t>
      </w:r>
    </w:p>
    <w:p w:rsidR="00A47D1A" w:rsidRPr="00D07C73" w:rsidRDefault="00A47D1A" w:rsidP="00DF62B2">
      <w:pPr>
        <w:pStyle w:val="ListParagraph"/>
        <w:widowControl w:val="0"/>
        <w:numPr>
          <w:ilvl w:val="0"/>
          <w:numId w:val="34"/>
        </w:numPr>
        <w:tabs>
          <w:tab w:val="left" w:pos="2081"/>
        </w:tabs>
        <w:autoSpaceDE w:val="0"/>
        <w:autoSpaceDN w:val="0"/>
        <w:spacing w:before="1" w:after="0" w:line="360" w:lineRule="auto"/>
        <w:ind w:left="2070" w:firstLine="0"/>
        <w:contextualSpacing w:val="0"/>
        <w:jc w:val="both"/>
      </w:pPr>
      <w:r w:rsidRPr="00D07C73">
        <w:t>Event of default clauses (as outlined</w:t>
      </w:r>
      <w:r w:rsidRPr="00D07C73">
        <w:rPr>
          <w:spacing w:val="-2"/>
        </w:rPr>
        <w:t xml:space="preserve"> </w:t>
      </w:r>
      <w:r w:rsidRPr="00D07C73">
        <w:t>below)</w:t>
      </w:r>
    </w:p>
    <w:p w:rsidR="00A47D1A" w:rsidRPr="00D07C73" w:rsidRDefault="00A47D1A" w:rsidP="00DF62B2">
      <w:pPr>
        <w:pStyle w:val="ListParagraph"/>
        <w:widowControl w:val="0"/>
        <w:numPr>
          <w:ilvl w:val="0"/>
          <w:numId w:val="34"/>
        </w:numPr>
        <w:tabs>
          <w:tab w:val="left" w:pos="2081"/>
        </w:tabs>
        <w:autoSpaceDE w:val="0"/>
        <w:autoSpaceDN w:val="0"/>
        <w:spacing w:after="0" w:line="360" w:lineRule="auto"/>
        <w:ind w:left="2070" w:firstLine="0"/>
        <w:contextualSpacing w:val="0"/>
        <w:jc w:val="both"/>
      </w:pPr>
      <w:r w:rsidRPr="00D07C73">
        <w:t>Borrower remedies and grace periods in the event of</w:t>
      </w:r>
      <w:r w:rsidRPr="00D07C73">
        <w:rPr>
          <w:spacing w:val="-1"/>
        </w:rPr>
        <w:t xml:space="preserve"> </w:t>
      </w:r>
      <w:r w:rsidRPr="00D07C73">
        <w:t>default</w:t>
      </w:r>
    </w:p>
    <w:p w:rsidR="00A47D1A" w:rsidRPr="00D07C73" w:rsidRDefault="00A47D1A" w:rsidP="00DF62B2">
      <w:pPr>
        <w:pStyle w:val="ListParagraph"/>
        <w:widowControl w:val="0"/>
        <w:numPr>
          <w:ilvl w:val="0"/>
          <w:numId w:val="34"/>
        </w:numPr>
        <w:tabs>
          <w:tab w:val="left" w:pos="2080"/>
          <w:tab w:val="left" w:pos="2081"/>
        </w:tabs>
        <w:autoSpaceDE w:val="0"/>
        <w:autoSpaceDN w:val="0"/>
        <w:spacing w:before="2" w:after="0" w:line="360" w:lineRule="auto"/>
        <w:ind w:left="2070" w:firstLine="0"/>
        <w:contextualSpacing w:val="0"/>
        <w:jc w:val="both"/>
      </w:pPr>
      <w:r w:rsidRPr="00D07C73">
        <w:t>Provision for late charges and default interest</w:t>
      </w:r>
      <w:r w:rsidRPr="00D07C73">
        <w:rPr>
          <w:spacing w:val="-3"/>
        </w:rPr>
        <w:t xml:space="preserve"> </w:t>
      </w:r>
      <w:r w:rsidRPr="00D07C73">
        <w:t>rates</w:t>
      </w:r>
    </w:p>
    <w:p w:rsidR="00A47D1A" w:rsidRPr="00D07C73" w:rsidRDefault="00A47D1A" w:rsidP="00DF62B2">
      <w:pPr>
        <w:pStyle w:val="ListParagraph"/>
        <w:widowControl w:val="0"/>
        <w:numPr>
          <w:ilvl w:val="0"/>
          <w:numId w:val="34"/>
        </w:numPr>
        <w:tabs>
          <w:tab w:val="left" w:pos="2080"/>
          <w:tab w:val="left" w:pos="2081"/>
        </w:tabs>
        <w:autoSpaceDE w:val="0"/>
        <w:autoSpaceDN w:val="0"/>
        <w:spacing w:after="0" w:line="360" w:lineRule="auto"/>
        <w:ind w:left="2070" w:firstLine="0"/>
        <w:contextualSpacing w:val="0"/>
        <w:jc w:val="both"/>
      </w:pPr>
      <w:r w:rsidRPr="00D07C73">
        <w:t>Provision that requires the borrower to pay for all collection costs and</w:t>
      </w:r>
      <w:r w:rsidRPr="00D07C73">
        <w:rPr>
          <w:spacing w:val="-18"/>
        </w:rPr>
        <w:t xml:space="preserve"> </w:t>
      </w:r>
      <w:r w:rsidRPr="00D07C73">
        <w:lastRenderedPageBreak/>
        <w:t>penalties.</w:t>
      </w:r>
    </w:p>
    <w:p w:rsidR="00A47D1A" w:rsidRPr="00D07C73" w:rsidRDefault="00A47D1A" w:rsidP="00DF62B2">
      <w:pPr>
        <w:pStyle w:val="ListParagraph"/>
        <w:widowControl w:val="0"/>
        <w:numPr>
          <w:ilvl w:val="0"/>
          <w:numId w:val="34"/>
        </w:numPr>
        <w:tabs>
          <w:tab w:val="left" w:pos="2081"/>
        </w:tabs>
        <w:autoSpaceDE w:val="0"/>
        <w:autoSpaceDN w:val="0"/>
        <w:spacing w:after="0" w:line="360" w:lineRule="auto"/>
        <w:ind w:left="2070" w:firstLine="0"/>
        <w:contextualSpacing w:val="0"/>
        <w:jc w:val="both"/>
      </w:pPr>
      <w:r w:rsidRPr="00D07C73">
        <w:t>Provision for loan call-up on</w:t>
      </w:r>
      <w:r w:rsidRPr="00D07C73">
        <w:rPr>
          <w:spacing w:val="-1"/>
        </w:rPr>
        <w:t xml:space="preserve"> </w:t>
      </w:r>
      <w:r w:rsidRPr="00D07C73">
        <w:t>demand.</w:t>
      </w:r>
    </w:p>
    <w:p w:rsidR="00A47D1A" w:rsidRPr="00D07C73" w:rsidRDefault="00A47D1A" w:rsidP="00A47D1A">
      <w:pPr>
        <w:pStyle w:val="BodyText"/>
        <w:spacing w:line="360" w:lineRule="auto"/>
        <w:ind w:left="2070"/>
        <w:jc w:val="both"/>
        <w:rPr>
          <w:sz w:val="24"/>
          <w:szCs w:val="24"/>
        </w:rPr>
      </w:pPr>
    </w:p>
    <w:p w:rsidR="00A47D1A" w:rsidRPr="00D07C73" w:rsidRDefault="00A47D1A" w:rsidP="00DF62B2">
      <w:pPr>
        <w:pStyle w:val="ListParagraph"/>
        <w:widowControl w:val="0"/>
        <w:numPr>
          <w:ilvl w:val="0"/>
          <w:numId w:val="28"/>
        </w:numPr>
        <w:tabs>
          <w:tab w:val="left" w:pos="1720"/>
          <w:tab w:val="left" w:pos="1721"/>
        </w:tabs>
        <w:autoSpaceDE w:val="0"/>
        <w:autoSpaceDN w:val="0"/>
        <w:spacing w:before="1" w:after="0" w:line="360" w:lineRule="auto"/>
        <w:ind w:left="2070" w:firstLine="450"/>
        <w:contextualSpacing w:val="0"/>
        <w:jc w:val="both"/>
        <w:rPr>
          <w:rFonts w:ascii="Wingdings"/>
        </w:rPr>
      </w:pPr>
      <w:r w:rsidRPr="00D07C73">
        <w:t>Events of default in the documentation should generally include the</w:t>
      </w:r>
      <w:r w:rsidRPr="00D07C73">
        <w:rPr>
          <w:spacing w:val="-7"/>
        </w:rPr>
        <w:t xml:space="preserve"> </w:t>
      </w:r>
      <w:r w:rsidRPr="00D07C73">
        <w:t>following:</w:t>
      </w:r>
    </w:p>
    <w:p w:rsidR="00A47D1A" w:rsidRPr="00D07C73" w:rsidRDefault="00A47D1A" w:rsidP="00DF62B2">
      <w:pPr>
        <w:pStyle w:val="ListParagraph"/>
        <w:widowControl w:val="0"/>
        <w:numPr>
          <w:ilvl w:val="0"/>
          <w:numId w:val="33"/>
        </w:numPr>
        <w:tabs>
          <w:tab w:val="left" w:pos="2081"/>
        </w:tabs>
        <w:autoSpaceDE w:val="0"/>
        <w:autoSpaceDN w:val="0"/>
        <w:spacing w:before="1" w:after="0" w:line="360" w:lineRule="auto"/>
        <w:ind w:left="2070" w:firstLine="0"/>
        <w:contextualSpacing w:val="0"/>
        <w:jc w:val="both"/>
      </w:pPr>
      <w:r w:rsidRPr="00D07C73">
        <w:t>A material adverse change in the condition of the Borrower Company or</w:t>
      </w:r>
      <w:r w:rsidRPr="00D07C73">
        <w:rPr>
          <w:spacing w:val="-7"/>
        </w:rPr>
        <w:t xml:space="preserve"> </w:t>
      </w:r>
      <w:r w:rsidRPr="00D07C73">
        <w:t>guarantors.</w:t>
      </w:r>
    </w:p>
    <w:p w:rsidR="00A47D1A" w:rsidRPr="00D07C73" w:rsidRDefault="00A47D1A" w:rsidP="00DF62B2">
      <w:pPr>
        <w:pStyle w:val="ListParagraph"/>
        <w:widowControl w:val="0"/>
        <w:numPr>
          <w:ilvl w:val="0"/>
          <w:numId w:val="33"/>
        </w:numPr>
        <w:tabs>
          <w:tab w:val="left" w:pos="2081"/>
        </w:tabs>
        <w:autoSpaceDE w:val="0"/>
        <w:autoSpaceDN w:val="0"/>
        <w:spacing w:after="0" w:line="360" w:lineRule="auto"/>
        <w:ind w:left="2070" w:firstLine="0"/>
        <w:contextualSpacing w:val="0"/>
        <w:jc w:val="both"/>
      </w:pPr>
      <w:r w:rsidRPr="00D07C73">
        <w:t>Failure to make a payment when due (principal or</w:t>
      </w:r>
      <w:r w:rsidRPr="00D07C73">
        <w:rPr>
          <w:spacing w:val="-7"/>
        </w:rPr>
        <w:t xml:space="preserve"> </w:t>
      </w:r>
      <w:r w:rsidRPr="00D07C73">
        <w:t>interest)</w:t>
      </w:r>
    </w:p>
    <w:p w:rsidR="00A47D1A" w:rsidRPr="00D07C73" w:rsidRDefault="00A47D1A" w:rsidP="00DF62B2">
      <w:pPr>
        <w:pStyle w:val="ListParagraph"/>
        <w:widowControl w:val="0"/>
        <w:numPr>
          <w:ilvl w:val="0"/>
          <w:numId w:val="33"/>
        </w:numPr>
        <w:tabs>
          <w:tab w:val="left" w:pos="2081"/>
        </w:tabs>
        <w:autoSpaceDE w:val="0"/>
        <w:autoSpaceDN w:val="0"/>
        <w:spacing w:after="0" w:line="360" w:lineRule="auto"/>
        <w:ind w:left="2070" w:firstLine="0"/>
        <w:contextualSpacing w:val="0"/>
        <w:jc w:val="both"/>
      </w:pPr>
      <w:r w:rsidRPr="00D07C73">
        <w:t>Breach of any representation or</w:t>
      </w:r>
      <w:r w:rsidRPr="00D07C73">
        <w:rPr>
          <w:spacing w:val="-7"/>
        </w:rPr>
        <w:t xml:space="preserve"> </w:t>
      </w:r>
      <w:r w:rsidRPr="00D07C73">
        <w:t>warranty</w:t>
      </w:r>
    </w:p>
    <w:p w:rsidR="00A47D1A" w:rsidRPr="00D07C73" w:rsidRDefault="00A47D1A" w:rsidP="00DF62B2">
      <w:pPr>
        <w:pStyle w:val="ListParagraph"/>
        <w:widowControl w:val="0"/>
        <w:numPr>
          <w:ilvl w:val="0"/>
          <w:numId w:val="33"/>
        </w:numPr>
        <w:tabs>
          <w:tab w:val="left" w:pos="2081"/>
        </w:tabs>
        <w:autoSpaceDE w:val="0"/>
        <w:autoSpaceDN w:val="0"/>
        <w:spacing w:before="1" w:after="0" w:line="360" w:lineRule="auto"/>
        <w:ind w:left="2070" w:firstLine="0"/>
        <w:contextualSpacing w:val="0"/>
        <w:jc w:val="both"/>
      </w:pPr>
      <w:r w:rsidRPr="00D07C73">
        <w:t>Failure to perform under any covenant or terms/ conditions of</w:t>
      </w:r>
      <w:r w:rsidRPr="00D07C73">
        <w:rPr>
          <w:spacing w:val="-12"/>
        </w:rPr>
        <w:t xml:space="preserve"> </w:t>
      </w:r>
      <w:r w:rsidRPr="00D07C73">
        <w:t>approval.</w:t>
      </w:r>
    </w:p>
    <w:p w:rsidR="00A47D1A" w:rsidRPr="00D07C73" w:rsidRDefault="00A47D1A" w:rsidP="00DF62B2">
      <w:pPr>
        <w:pStyle w:val="ListParagraph"/>
        <w:widowControl w:val="0"/>
        <w:numPr>
          <w:ilvl w:val="0"/>
          <w:numId w:val="33"/>
        </w:numPr>
        <w:tabs>
          <w:tab w:val="left" w:pos="2081"/>
        </w:tabs>
        <w:autoSpaceDE w:val="0"/>
        <w:autoSpaceDN w:val="0"/>
        <w:spacing w:after="0" w:line="360" w:lineRule="auto"/>
        <w:ind w:left="2070" w:right="1004" w:firstLine="0"/>
        <w:contextualSpacing w:val="0"/>
        <w:jc w:val="both"/>
      </w:pPr>
      <w:r w:rsidRPr="00D07C73">
        <w:t>Failure to pay other IPDC indebtedness when due, including cross-default of both business and personal debts (applicable for owners having a majority stake in the Borrower</w:t>
      </w:r>
      <w:r w:rsidRPr="00D07C73">
        <w:rPr>
          <w:spacing w:val="-17"/>
        </w:rPr>
        <w:t xml:space="preserve"> </w:t>
      </w:r>
      <w:r w:rsidRPr="00D07C73">
        <w:t>Company)</w:t>
      </w:r>
    </w:p>
    <w:p w:rsidR="00A47D1A" w:rsidRPr="00D07C73" w:rsidRDefault="00A47D1A" w:rsidP="00DF62B2">
      <w:pPr>
        <w:pStyle w:val="ListParagraph"/>
        <w:widowControl w:val="0"/>
        <w:numPr>
          <w:ilvl w:val="0"/>
          <w:numId w:val="33"/>
        </w:numPr>
        <w:tabs>
          <w:tab w:val="left" w:pos="2070"/>
        </w:tabs>
        <w:autoSpaceDE w:val="0"/>
        <w:autoSpaceDN w:val="0"/>
        <w:spacing w:after="0" w:line="360" w:lineRule="auto"/>
        <w:ind w:left="2070" w:right="1015" w:firstLine="0"/>
        <w:contextualSpacing w:val="0"/>
        <w:jc w:val="both"/>
      </w:pPr>
      <w:r w:rsidRPr="00D07C73">
        <w:t xml:space="preserve">Failure to pay debts or obligations to third parties, bankruptcy, liquidation, </w:t>
      </w:r>
      <w:r>
        <w:t xml:space="preserve">  </w:t>
      </w:r>
      <w:r w:rsidRPr="00D07C73">
        <w:t>litigation, appointment of a receiver or similar</w:t>
      </w:r>
      <w:r w:rsidRPr="00D07C73">
        <w:rPr>
          <w:spacing w:val="-1"/>
        </w:rPr>
        <w:t xml:space="preserve"> </w:t>
      </w:r>
      <w:r w:rsidRPr="00D07C73">
        <w:t>official</w:t>
      </w:r>
    </w:p>
    <w:p w:rsidR="00A47D1A" w:rsidRPr="00D07C73" w:rsidRDefault="00A47D1A" w:rsidP="00DF62B2">
      <w:pPr>
        <w:pStyle w:val="ListParagraph"/>
        <w:widowControl w:val="0"/>
        <w:numPr>
          <w:ilvl w:val="0"/>
          <w:numId w:val="33"/>
        </w:numPr>
        <w:tabs>
          <w:tab w:val="left" w:pos="2081"/>
        </w:tabs>
        <w:autoSpaceDE w:val="0"/>
        <w:autoSpaceDN w:val="0"/>
        <w:spacing w:before="1" w:after="0" w:line="360" w:lineRule="auto"/>
        <w:ind w:left="2070" w:firstLine="0"/>
        <w:contextualSpacing w:val="0"/>
        <w:jc w:val="both"/>
      </w:pPr>
      <w:r w:rsidRPr="00D07C73">
        <w:t>Death of an</w:t>
      </w:r>
      <w:r w:rsidRPr="00D07C73">
        <w:rPr>
          <w:spacing w:val="-3"/>
        </w:rPr>
        <w:t xml:space="preserve"> </w:t>
      </w:r>
      <w:r w:rsidRPr="00D07C73">
        <w:t>owner/guarantor</w:t>
      </w:r>
    </w:p>
    <w:p w:rsidR="00A47D1A" w:rsidRPr="00D07C73" w:rsidRDefault="00A47D1A" w:rsidP="00DF62B2">
      <w:pPr>
        <w:pStyle w:val="ListParagraph"/>
        <w:widowControl w:val="0"/>
        <w:numPr>
          <w:ilvl w:val="0"/>
          <w:numId w:val="33"/>
        </w:numPr>
        <w:tabs>
          <w:tab w:val="left" w:pos="2081"/>
        </w:tabs>
        <w:autoSpaceDE w:val="0"/>
        <w:autoSpaceDN w:val="0"/>
        <w:spacing w:after="0" w:line="360" w:lineRule="auto"/>
        <w:ind w:left="2070" w:firstLine="0"/>
        <w:contextualSpacing w:val="0"/>
        <w:jc w:val="both"/>
      </w:pPr>
      <w:r w:rsidRPr="00D07C73">
        <w:t>Any change in</w:t>
      </w:r>
      <w:r w:rsidRPr="00D07C73">
        <w:rPr>
          <w:spacing w:val="-4"/>
        </w:rPr>
        <w:t xml:space="preserve"> </w:t>
      </w:r>
      <w:r w:rsidRPr="00D07C73">
        <w:t>ownership</w:t>
      </w:r>
    </w:p>
    <w:p w:rsidR="00A47D1A" w:rsidRPr="00D07C73" w:rsidRDefault="00A47D1A" w:rsidP="00DF62B2">
      <w:pPr>
        <w:pStyle w:val="ListParagraph"/>
        <w:widowControl w:val="0"/>
        <w:numPr>
          <w:ilvl w:val="0"/>
          <w:numId w:val="33"/>
        </w:numPr>
        <w:tabs>
          <w:tab w:val="left" w:pos="2080"/>
          <w:tab w:val="left" w:pos="2081"/>
        </w:tabs>
        <w:autoSpaceDE w:val="0"/>
        <w:autoSpaceDN w:val="0"/>
        <w:spacing w:before="1" w:after="0" w:line="360" w:lineRule="auto"/>
        <w:ind w:left="2070" w:firstLine="0"/>
        <w:contextualSpacing w:val="0"/>
        <w:jc w:val="both"/>
      </w:pPr>
      <w:r w:rsidRPr="00D07C73">
        <w:t>Failure to clean-up a line as</w:t>
      </w:r>
      <w:r w:rsidRPr="00D07C73">
        <w:rPr>
          <w:spacing w:val="-5"/>
        </w:rPr>
        <w:t xml:space="preserve"> </w:t>
      </w:r>
      <w:r w:rsidRPr="00D07C73">
        <w:t>required</w:t>
      </w:r>
    </w:p>
    <w:p w:rsidR="00A47D1A" w:rsidRPr="00D07C73" w:rsidRDefault="00A47D1A" w:rsidP="00DF62B2">
      <w:pPr>
        <w:pStyle w:val="ListParagraph"/>
        <w:widowControl w:val="0"/>
        <w:numPr>
          <w:ilvl w:val="0"/>
          <w:numId w:val="33"/>
        </w:numPr>
        <w:tabs>
          <w:tab w:val="left" w:pos="2080"/>
          <w:tab w:val="left" w:pos="2081"/>
        </w:tabs>
        <w:autoSpaceDE w:val="0"/>
        <w:autoSpaceDN w:val="0"/>
        <w:spacing w:after="0" w:line="360" w:lineRule="auto"/>
        <w:ind w:left="2070" w:firstLine="0"/>
        <w:contextualSpacing w:val="0"/>
        <w:jc w:val="both"/>
      </w:pPr>
      <w:r w:rsidRPr="00D07C73">
        <w:t>Determination in the condition or status of prime or collateral</w:t>
      </w:r>
      <w:r w:rsidRPr="00D07C73">
        <w:rPr>
          <w:spacing w:val="-6"/>
        </w:rPr>
        <w:t xml:space="preserve"> </w:t>
      </w:r>
      <w:r w:rsidRPr="00D07C73">
        <w:t>security.</w:t>
      </w:r>
    </w:p>
    <w:p w:rsidR="00A47D1A" w:rsidRPr="00D07C73" w:rsidRDefault="00A47D1A" w:rsidP="00A47D1A">
      <w:pPr>
        <w:pStyle w:val="BodyText"/>
        <w:spacing w:line="360" w:lineRule="auto"/>
        <w:ind w:left="2070"/>
        <w:jc w:val="both"/>
        <w:rPr>
          <w:sz w:val="24"/>
          <w:szCs w:val="24"/>
        </w:rPr>
      </w:pPr>
    </w:p>
    <w:p w:rsidR="00A47D1A" w:rsidRPr="00D07C73" w:rsidRDefault="00A47D1A" w:rsidP="00DF62B2">
      <w:pPr>
        <w:pStyle w:val="ListParagraph"/>
        <w:widowControl w:val="0"/>
        <w:numPr>
          <w:ilvl w:val="0"/>
          <w:numId w:val="28"/>
        </w:numPr>
        <w:tabs>
          <w:tab w:val="left" w:pos="1720"/>
          <w:tab w:val="left" w:pos="1721"/>
        </w:tabs>
        <w:autoSpaceDE w:val="0"/>
        <w:autoSpaceDN w:val="0"/>
        <w:spacing w:before="1" w:after="0" w:line="360" w:lineRule="auto"/>
        <w:ind w:left="2070" w:firstLine="450"/>
        <w:contextualSpacing w:val="0"/>
        <w:jc w:val="both"/>
        <w:rPr>
          <w:rFonts w:ascii="Wingdings"/>
        </w:rPr>
      </w:pPr>
      <w:r w:rsidRPr="00D07C73">
        <w:t>Default remedies should generally include the</w:t>
      </w:r>
      <w:r w:rsidRPr="00D07C73">
        <w:rPr>
          <w:spacing w:val="-8"/>
        </w:rPr>
        <w:t xml:space="preserve"> </w:t>
      </w:r>
      <w:r w:rsidRPr="00D07C73">
        <w:t>following:</w:t>
      </w:r>
    </w:p>
    <w:p w:rsidR="00A47D1A" w:rsidRPr="00D07C73" w:rsidRDefault="00A47D1A" w:rsidP="00DF62B2">
      <w:pPr>
        <w:pStyle w:val="ListParagraph"/>
        <w:widowControl w:val="0"/>
        <w:numPr>
          <w:ilvl w:val="0"/>
          <w:numId w:val="32"/>
        </w:numPr>
        <w:tabs>
          <w:tab w:val="left" w:pos="2081"/>
        </w:tabs>
        <w:autoSpaceDE w:val="0"/>
        <w:autoSpaceDN w:val="0"/>
        <w:spacing w:after="0" w:line="360" w:lineRule="auto"/>
        <w:ind w:left="2070" w:firstLine="0"/>
        <w:contextualSpacing w:val="0"/>
        <w:jc w:val="both"/>
      </w:pPr>
      <w:r w:rsidRPr="00D07C73">
        <w:t>The ability to liquidate the</w:t>
      </w:r>
      <w:r w:rsidRPr="00D07C73">
        <w:rPr>
          <w:spacing w:val="-16"/>
        </w:rPr>
        <w:t xml:space="preserve"> </w:t>
      </w:r>
      <w:r w:rsidRPr="00D07C73">
        <w:t>collateral</w:t>
      </w:r>
    </w:p>
    <w:p w:rsidR="00A47D1A" w:rsidRPr="00D07C73" w:rsidRDefault="00A47D1A" w:rsidP="00DF62B2">
      <w:pPr>
        <w:pStyle w:val="ListParagraph"/>
        <w:widowControl w:val="0"/>
        <w:numPr>
          <w:ilvl w:val="0"/>
          <w:numId w:val="32"/>
        </w:numPr>
        <w:tabs>
          <w:tab w:val="left" w:pos="2081"/>
        </w:tabs>
        <w:autoSpaceDE w:val="0"/>
        <w:autoSpaceDN w:val="0"/>
        <w:spacing w:before="1" w:after="0" w:line="360" w:lineRule="auto"/>
        <w:ind w:left="2070" w:firstLine="0"/>
        <w:contextualSpacing w:val="0"/>
        <w:jc w:val="both"/>
      </w:pPr>
      <w:r w:rsidRPr="00D07C73">
        <w:t>The ability to offset against balances on deposit with IPDC or other</w:t>
      </w:r>
      <w:r w:rsidRPr="00D07C73">
        <w:rPr>
          <w:spacing w:val="-10"/>
        </w:rPr>
        <w:t xml:space="preserve"> </w:t>
      </w:r>
      <w:r w:rsidRPr="00D07C73">
        <w:t>Banks/NBFIs.</w:t>
      </w:r>
    </w:p>
    <w:p w:rsidR="00A47D1A" w:rsidRPr="00D07C73" w:rsidRDefault="00A47D1A" w:rsidP="00DF62B2">
      <w:pPr>
        <w:pStyle w:val="ListParagraph"/>
        <w:widowControl w:val="0"/>
        <w:numPr>
          <w:ilvl w:val="0"/>
          <w:numId w:val="32"/>
        </w:numPr>
        <w:tabs>
          <w:tab w:val="left" w:pos="2081"/>
        </w:tabs>
        <w:autoSpaceDE w:val="0"/>
        <w:autoSpaceDN w:val="0"/>
        <w:spacing w:after="0" w:line="360" w:lineRule="auto"/>
        <w:ind w:left="2070" w:firstLine="0"/>
        <w:contextualSpacing w:val="0"/>
        <w:jc w:val="both"/>
      </w:pPr>
      <w:r w:rsidRPr="00D07C73">
        <w:t>The ability to cancel lines of credit and other credit</w:t>
      </w:r>
      <w:r w:rsidRPr="00D07C73">
        <w:rPr>
          <w:spacing w:val="-6"/>
        </w:rPr>
        <w:t xml:space="preserve"> </w:t>
      </w:r>
      <w:r w:rsidRPr="00D07C73">
        <w:t>facilities</w:t>
      </w:r>
    </w:p>
    <w:p w:rsidR="00A47D1A" w:rsidRPr="00D07C73" w:rsidRDefault="00A47D1A" w:rsidP="00DF62B2">
      <w:pPr>
        <w:pStyle w:val="ListParagraph"/>
        <w:widowControl w:val="0"/>
        <w:numPr>
          <w:ilvl w:val="0"/>
          <w:numId w:val="32"/>
        </w:numPr>
        <w:tabs>
          <w:tab w:val="left" w:pos="2081"/>
        </w:tabs>
        <w:autoSpaceDE w:val="0"/>
        <w:autoSpaceDN w:val="0"/>
        <w:spacing w:before="1" w:after="0" w:line="360" w:lineRule="auto"/>
        <w:ind w:left="2070" w:firstLine="0"/>
        <w:contextualSpacing w:val="0"/>
        <w:jc w:val="both"/>
      </w:pPr>
      <w:r w:rsidRPr="00D07C73">
        <w:t>The ability to accelerate payment of the amounts</w:t>
      </w:r>
      <w:r w:rsidRPr="00D07C73">
        <w:rPr>
          <w:spacing w:val="-6"/>
        </w:rPr>
        <w:t xml:space="preserve"> </w:t>
      </w:r>
      <w:r w:rsidRPr="00D07C73">
        <w:t>owed.</w:t>
      </w:r>
    </w:p>
    <w:p w:rsidR="00A47D1A" w:rsidRPr="00D07C73" w:rsidRDefault="00A47D1A" w:rsidP="00AB3475">
      <w:pPr>
        <w:pStyle w:val="Heading4"/>
      </w:pPr>
    </w:p>
    <w:p w:rsidR="00A47D1A" w:rsidRDefault="00A47D1A" w:rsidP="00AB3475">
      <w:pPr>
        <w:pStyle w:val="Heading4"/>
      </w:pPr>
      <w:r>
        <w:t xml:space="preserve"> </w:t>
      </w:r>
      <w:r w:rsidRPr="00724491">
        <w:t>Proje</w:t>
      </w:r>
      <w:r>
        <w:t>ct Implementation or site visit</w:t>
      </w:r>
      <w:r w:rsidRPr="00724491">
        <w:t>:</w:t>
      </w:r>
    </w:p>
    <w:p w:rsidR="00A47D1A" w:rsidRDefault="00A47D1A" w:rsidP="00A47D1A">
      <w:pPr>
        <w:pStyle w:val="BodyText"/>
        <w:spacing w:line="360" w:lineRule="auto"/>
        <w:ind w:left="1360" w:right="1004"/>
        <w:jc w:val="both"/>
        <w:rPr>
          <w:sz w:val="24"/>
          <w:szCs w:val="24"/>
        </w:rPr>
      </w:pPr>
      <w:r w:rsidRPr="00724491">
        <w:rPr>
          <w:sz w:val="24"/>
          <w:szCs w:val="24"/>
        </w:rPr>
        <w:t xml:space="preserve">Following approval of a project, signing of agreements and taking of collateral, the CAMD together with Business Banking Division (BBD) will be responsible to closely monitor the physical implementation of the project. This involves visiting the project site, physical inspection of progress </w:t>
      </w:r>
      <w:r w:rsidRPr="00724491">
        <w:rPr>
          <w:sz w:val="24"/>
          <w:szCs w:val="24"/>
        </w:rPr>
        <w:lastRenderedPageBreak/>
        <w:t>against the work programmed, discussions with the customer on progress, disbursement issues and any problems or associated with the</w:t>
      </w:r>
      <w:r w:rsidRPr="00724491">
        <w:rPr>
          <w:spacing w:val="-6"/>
          <w:sz w:val="24"/>
          <w:szCs w:val="24"/>
        </w:rPr>
        <w:t xml:space="preserve"> </w:t>
      </w:r>
      <w:r w:rsidRPr="00724491">
        <w:rPr>
          <w:sz w:val="24"/>
          <w:szCs w:val="24"/>
        </w:rPr>
        <w:t>project.</w:t>
      </w:r>
    </w:p>
    <w:p w:rsidR="00A47D1A" w:rsidRDefault="00A47D1A" w:rsidP="00A47D1A">
      <w:pPr>
        <w:pStyle w:val="BodyText"/>
        <w:spacing w:line="360" w:lineRule="auto"/>
        <w:ind w:left="1360" w:right="1004"/>
        <w:jc w:val="both"/>
        <w:rPr>
          <w:sz w:val="24"/>
          <w:szCs w:val="24"/>
        </w:rPr>
      </w:pPr>
    </w:p>
    <w:p w:rsidR="00A47D1A" w:rsidRPr="00724491" w:rsidRDefault="00A47D1A" w:rsidP="00A47D1A">
      <w:pPr>
        <w:pStyle w:val="BodyText"/>
        <w:spacing w:before="1" w:line="360" w:lineRule="auto"/>
        <w:ind w:left="1360"/>
        <w:jc w:val="both"/>
        <w:rPr>
          <w:sz w:val="24"/>
          <w:szCs w:val="24"/>
        </w:rPr>
      </w:pPr>
      <w:r w:rsidRPr="00724491">
        <w:rPr>
          <w:sz w:val="24"/>
          <w:szCs w:val="24"/>
        </w:rPr>
        <w:t>Site visits should be carried out:</w:t>
      </w:r>
    </w:p>
    <w:p w:rsidR="00A47D1A" w:rsidRPr="00724491" w:rsidRDefault="00A47D1A" w:rsidP="00A47D1A">
      <w:pPr>
        <w:pStyle w:val="BodyText"/>
        <w:spacing w:before="1" w:line="360" w:lineRule="auto"/>
        <w:jc w:val="both"/>
        <w:rPr>
          <w:sz w:val="24"/>
          <w:szCs w:val="24"/>
        </w:rPr>
      </w:pPr>
    </w:p>
    <w:p w:rsidR="00A47D1A" w:rsidRPr="00724491" w:rsidRDefault="00A47D1A" w:rsidP="00DF62B2">
      <w:pPr>
        <w:pStyle w:val="ListParagraph"/>
        <w:widowControl w:val="0"/>
        <w:numPr>
          <w:ilvl w:val="0"/>
          <w:numId w:val="35"/>
        </w:numPr>
        <w:tabs>
          <w:tab w:val="left" w:pos="2080"/>
          <w:tab w:val="left" w:pos="2081"/>
        </w:tabs>
        <w:autoSpaceDE w:val="0"/>
        <w:autoSpaceDN w:val="0"/>
        <w:spacing w:after="0" w:line="360" w:lineRule="auto"/>
        <w:ind w:hanging="360"/>
        <w:contextualSpacing w:val="0"/>
        <w:jc w:val="both"/>
      </w:pPr>
      <w:r w:rsidRPr="00724491">
        <w:t>When a request for loan disbursement is received from the</w:t>
      </w:r>
      <w:r w:rsidRPr="00724491">
        <w:rPr>
          <w:spacing w:val="-15"/>
        </w:rPr>
        <w:t xml:space="preserve"> </w:t>
      </w:r>
      <w:r w:rsidRPr="00724491">
        <w:t>customer</w:t>
      </w:r>
    </w:p>
    <w:p w:rsidR="00A47D1A" w:rsidRPr="00724491" w:rsidRDefault="00A47D1A" w:rsidP="00DF62B2">
      <w:pPr>
        <w:pStyle w:val="ListParagraph"/>
        <w:widowControl w:val="0"/>
        <w:numPr>
          <w:ilvl w:val="0"/>
          <w:numId w:val="35"/>
        </w:numPr>
        <w:tabs>
          <w:tab w:val="left" w:pos="2080"/>
          <w:tab w:val="left" w:pos="2081"/>
        </w:tabs>
        <w:autoSpaceDE w:val="0"/>
        <w:autoSpaceDN w:val="0"/>
        <w:spacing w:before="19" w:after="0" w:line="360" w:lineRule="auto"/>
        <w:ind w:right="1244" w:hanging="360"/>
        <w:contextualSpacing w:val="0"/>
        <w:jc w:val="both"/>
      </w:pPr>
      <w:r w:rsidRPr="00724491">
        <w:t>During the project implementation process to ensure that the project is proceeding in accordance with the finance and implementation</w:t>
      </w:r>
      <w:r w:rsidRPr="00724491">
        <w:rPr>
          <w:spacing w:val="-13"/>
        </w:rPr>
        <w:t xml:space="preserve"> </w:t>
      </w:r>
      <w:r w:rsidRPr="00724491">
        <w:t>plans.</w:t>
      </w:r>
    </w:p>
    <w:p w:rsidR="00A47D1A" w:rsidRPr="00724491" w:rsidRDefault="00A47D1A" w:rsidP="00DF62B2">
      <w:pPr>
        <w:pStyle w:val="ListParagraph"/>
        <w:widowControl w:val="0"/>
        <w:numPr>
          <w:ilvl w:val="0"/>
          <w:numId w:val="35"/>
        </w:numPr>
        <w:tabs>
          <w:tab w:val="left" w:pos="2080"/>
          <w:tab w:val="left" w:pos="2081"/>
        </w:tabs>
        <w:autoSpaceDE w:val="0"/>
        <w:autoSpaceDN w:val="0"/>
        <w:spacing w:before="2" w:after="0" w:line="360" w:lineRule="auto"/>
        <w:ind w:hanging="360"/>
        <w:contextualSpacing w:val="0"/>
        <w:jc w:val="both"/>
      </w:pPr>
      <w:r w:rsidRPr="00724491">
        <w:t>On project completion.</w:t>
      </w:r>
    </w:p>
    <w:p w:rsidR="00A47D1A" w:rsidRPr="00724491" w:rsidRDefault="00A47D1A" w:rsidP="00DF62B2">
      <w:pPr>
        <w:pStyle w:val="ListParagraph"/>
        <w:widowControl w:val="0"/>
        <w:numPr>
          <w:ilvl w:val="0"/>
          <w:numId w:val="35"/>
        </w:numPr>
        <w:tabs>
          <w:tab w:val="left" w:pos="2080"/>
          <w:tab w:val="left" w:pos="2081"/>
        </w:tabs>
        <w:autoSpaceDE w:val="0"/>
        <w:autoSpaceDN w:val="0"/>
        <w:spacing w:before="21" w:after="0" w:line="360" w:lineRule="auto"/>
        <w:ind w:hanging="360"/>
        <w:contextualSpacing w:val="0"/>
        <w:jc w:val="both"/>
      </w:pPr>
      <w:r w:rsidRPr="00724491">
        <w:t>At the time of verification of the delivery and the installation of new</w:t>
      </w:r>
      <w:r w:rsidRPr="00724491">
        <w:rPr>
          <w:spacing w:val="-15"/>
        </w:rPr>
        <w:t xml:space="preserve"> </w:t>
      </w:r>
      <w:r w:rsidRPr="00724491">
        <w:t>equipment.</w:t>
      </w:r>
    </w:p>
    <w:p w:rsidR="00A47D1A" w:rsidRPr="00724491" w:rsidRDefault="00A47D1A" w:rsidP="00DF62B2">
      <w:pPr>
        <w:pStyle w:val="ListParagraph"/>
        <w:widowControl w:val="0"/>
        <w:numPr>
          <w:ilvl w:val="0"/>
          <w:numId w:val="35"/>
        </w:numPr>
        <w:tabs>
          <w:tab w:val="left" w:pos="2080"/>
          <w:tab w:val="left" w:pos="2081"/>
        </w:tabs>
        <w:autoSpaceDE w:val="0"/>
        <w:autoSpaceDN w:val="0"/>
        <w:spacing w:before="17" w:after="0" w:line="360" w:lineRule="auto"/>
        <w:ind w:hanging="360"/>
        <w:contextualSpacing w:val="0"/>
        <w:jc w:val="both"/>
      </w:pPr>
      <w:r w:rsidRPr="00724491">
        <w:t>As and when a difficulty arises with the</w:t>
      </w:r>
      <w:r w:rsidRPr="00724491">
        <w:rPr>
          <w:spacing w:val="-8"/>
        </w:rPr>
        <w:t xml:space="preserve"> </w:t>
      </w:r>
      <w:r w:rsidRPr="00724491">
        <w:t>project.</w:t>
      </w:r>
    </w:p>
    <w:p w:rsidR="00A47D1A" w:rsidRPr="00724491" w:rsidRDefault="00A47D1A" w:rsidP="00A47D1A">
      <w:pPr>
        <w:pStyle w:val="BodyText"/>
        <w:spacing w:line="360" w:lineRule="auto"/>
        <w:ind w:left="1360" w:right="1004"/>
        <w:jc w:val="both"/>
        <w:rPr>
          <w:sz w:val="24"/>
          <w:szCs w:val="24"/>
        </w:rPr>
      </w:pPr>
    </w:p>
    <w:p w:rsidR="00A47D1A" w:rsidRPr="002E5EDA" w:rsidRDefault="00A47D1A" w:rsidP="00A47D1A">
      <w:pPr>
        <w:pStyle w:val="BodyText"/>
        <w:spacing w:line="360" w:lineRule="auto"/>
        <w:ind w:left="1360" w:right="1002"/>
        <w:jc w:val="both"/>
        <w:rPr>
          <w:sz w:val="24"/>
          <w:szCs w:val="24"/>
        </w:rPr>
      </w:pPr>
      <w:r w:rsidRPr="002E5EDA">
        <w:rPr>
          <w:sz w:val="24"/>
          <w:szCs w:val="24"/>
        </w:rPr>
        <w:t>Site visits are to be followed by submission of</w:t>
      </w:r>
      <w:r>
        <w:rPr>
          <w:sz w:val="24"/>
          <w:szCs w:val="24"/>
        </w:rPr>
        <w:t xml:space="preserve"> a detailed Visit Report to Head of Business Banking, Head of CRM, Chief Operating Officer</w:t>
      </w:r>
      <w:r w:rsidRPr="002E5EDA">
        <w:rPr>
          <w:sz w:val="24"/>
          <w:szCs w:val="24"/>
        </w:rPr>
        <w:t xml:space="preserve"> and the MD. Where possible, the visitors should take photographs of the site/equipment and these photographs are to be attached with the Visit Report. A copy of such Visit Report is also to be kept in the Credit File.</w:t>
      </w:r>
    </w:p>
    <w:p w:rsidR="00A47D1A" w:rsidRPr="002E5EDA" w:rsidRDefault="00A47D1A" w:rsidP="00A47D1A">
      <w:pPr>
        <w:pStyle w:val="BodyText"/>
        <w:spacing w:before="1" w:line="360" w:lineRule="auto"/>
        <w:rPr>
          <w:sz w:val="24"/>
          <w:szCs w:val="24"/>
        </w:rPr>
      </w:pPr>
    </w:p>
    <w:p w:rsidR="00A47D1A" w:rsidRPr="002E5EDA" w:rsidRDefault="00A47D1A" w:rsidP="00A47D1A">
      <w:pPr>
        <w:pStyle w:val="BodyText"/>
        <w:spacing w:line="360" w:lineRule="auto"/>
        <w:ind w:left="1360" w:right="1003"/>
        <w:jc w:val="both"/>
        <w:rPr>
          <w:sz w:val="24"/>
          <w:szCs w:val="24"/>
        </w:rPr>
      </w:pPr>
      <w:r w:rsidRPr="002E5EDA">
        <w:rPr>
          <w:sz w:val="24"/>
          <w:szCs w:val="24"/>
        </w:rPr>
        <w:t>Site or Factory or Warehouse visits or visits to the mortgaged premises are also warranted periodically during the life of the facility period. Such visits are necessary even when the Account turns delinquent to verify the status of Inventory (Working Capital Financing), Progress of Work (Work Order Financing), Plant &amp; Machinery (Capital Expenditure Financing) and Assets mortgaged to IPDC.</w:t>
      </w:r>
    </w:p>
    <w:p w:rsidR="00A47D1A" w:rsidRDefault="00A47D1A" w:rsidP="00A47D1A">
      <w:pPr>
        <w:tabs>
          <w:tab w:val="left" w:pos="2080"/>
          <w:tab w:val="left" w:pos="2081"/>
        </w:tabs>
        <w:ind w:left="1350"/>
        <w:jc w:val="both"/>
      </w:pPr>
    </w:p>
    <w:p w:rsidR="00A47D1A" w:rsidRDefault="00AB3475" w:rsidP="00AB3475">
      <w:pPr>
        <w:tabs>
          <w:tab w:val="left" w:pos="2080"/>
          <w:tab w:val="left" w:pos="2081"/>
        </w:tabs>
        <w:jc w:val="both"/>
        <w:rPr>
          <w:b/>
        </w:rPr>
      </w:pPr>
      <w:r>
        <w:rPr>
          <w:b/>
        </w:rPr>
        <w:t xml:space="preserve"> </w:t>
      </w:r>
      <w:r w:rsidR="00A47D1A" w:rsidRPr="0086573F">
        <w:rPr>
          <w:b/>
        </w:rPr>
        <w:t xml:space="preserve"> </w:t>
      </w:r>
      <w:r w:rsidR="00A47D1A" w:rsidRPr="00AB3475">
        <w:rPr>
          <w:rStyle w:val="Heading4Char"/>
          <w:rFonts w:eastAsiaTheme="minorHAnsi"/>
        </w:rPr>
        <w:t>Disbursement:</w:t>
      </w:r>
    </w:p>
    <w:p w:rsidR="00A47D1A" w:rsidRDefault="00A47D1A" w:rsidP="00A47D1A">
      <w:pPr>
        <w:tabs>
          <w:tab w:val="left" w:pos="2080"/>
          <w:tab w:val="left" w:pos="2081"/>
        </w:tabs>
        <w:ind w:left="1350" w:right="220"/>
        <w:jc w:val="both"/>
      </w:pPr>
      <w:r w:rsidRPr="0086573F">
        <w:t>Disbursements under facilities should only be made by the CAMD when all security documentation is in place. CIB Report should reflect or include the facilities &amp; limits availed from all lenders along with outstanding. All formalities regarding large facilities &amp; facilities to Directors guided by Bangladesh Bank circulars &amp; related sections of the Financial Institutions Act should be complied with. All pre-disbursement Credit Approval terms must be met prior to allowing any facility drawn-down.</w:t>
      </w:r>
    </w:p>
    <w:p w:rsidR="00A47D1A" w:rsidRPr="00C53B18" w:rsidRDefault="00A47D1A" w:rsidP="00A47D1A">
      <w:pPr>
        <w:tabs>
          <w:tab w:val="left" w:pos="2080"/>
          <w:tab w:val="left" w:pos="2081"/>
        </w:tabs>
        <w:ind w:left="1350" w:right="220"/>
        <w:jc w:val="both"/>
      </w:pPr>
    </w:p>
    <w:p w:rsidR="00A47D1A" w:rsidRPr="00C53B18" w:rsidRDefault="00A47D1A" w:rsidP="00AB3475">
      <w:pPr>
        <w:tabs>
          <w:tab w:val="left" w:pos="1720"/>
        </w:tabs>
        <w:ind w:right="220"/>
        <w:jc w:val="both"/>
        <w:rPr>
          <w:b/>
        </w:rPr>
      </w:pPr>
      <w:r>
        <w:rPr>
          <w:b/>
        </w:rPr>
        <w:t xml:space="preserve"> </w:t>
      </w:r>
      <w:r w:rsidRPr="00AB3475">
        <w:rPr>
          <w:rStyle w:val="Heading4Char"/>
          <w:rFonts w:eastAsiaTheme="minorHAnsi"/>
        </w:rPr>
        <w:t>Account Maintenance:</w:t>
      </w:r>
    </w:p>
    <w:p w:rsidR="00A47D1A" w:rsidRPr="00C53B18" w:rsidRDefault="00A47D1A" w:rsidP="00A47D1A">
      <w:pPr>
        <w:pStyle w:val="BodyText"/>
        <w:spacing w:line="360" w:lineRule="auto"/>
        <w:ind w:left="1360" w:right="1010"/>
        <w:jc w:val="both"/>
        <w:rPr>
          <w:sz w:val="24"/>
          <w:szCs w:val="24"/>
        </w:rPr>
      </w:pPr>
      <w:r w:rsidRPr="00C53B18">
        <w:rPr>
          <w:sz w:val="24"/>
          <w:szCs w:val="24"/>
        </w:rPr>
        <w:t>After the facility is approved and draw down allowed, the facility should be continuously monitored. Policies and procedures for on-going account maintenance and review shall include the following:</w:t>
      </w:r>
    </w:p>
    <w:p w:rsidR="00A47D1A" w:rsidRPr="00C53B18" w:rsidRDefault="00A47D1A" w:rsidP="00A47D1A">
      <w:pPr>
        <w:pStyle w:val="BodyText"/>
        <w:spacing w:before="9" w:line="360" w:lineRule="auto"/>
        <w:rPr>
          <w:sz w:val="24"/>
          <w:szCs w:val="24"/>
        </w:rPr>
      </w:pPr>
    </w:p>
    <w:p w:rsidR="00A47D1A" w:rsidRPr="00C53B18" w:rsidRDefault="00A47D1A" w:rsidP="00DF62B2">
      <w:pPr>
        <w:pStyle w:val="ListParagraph"/>
        <w:widowControl w:val="0"/>
        <w:numPr>
          <w:ilvl w:val="0"/>
          <w:numId w:val="35"/>
        </w:numPr>
        <w:tabs>
          <w:tab w:val="left" w:pos="2080"/>
          <w:tab w:val="left" w:pos="2081"/>
        </w:tabs>
        <w:autoSpaceDE w:val="0"/>
        <w:autoSpaceDN w:val="0"/>
        <w:spacing w:after="0" w:line="360" w:lineRule="auto"/>
        <w:ind w:left="2080" w:hanging="360"/>
        <w:contextualSpacing w:val="0"/>
      </w:pPr>
      <w:r w:rsidRPr="00C53B18">
        <w:t>Keeping track of borrowers’ compliance with credit</w:t>
      </w:r>
      <w:r w:rsidRPr="00C53B18">
        <w:rPr>
          <w:spacing w:val="-9"/>
        </w:rPr>
        <w:t xml:space="preserve"> </w:t>
      </w:r>
      <w:r w:rsidRPr="00C53B18">
        <w:t>terms</w:t>
      </w:r>
    </w:p>
    <w:p w:rsidR="00A47D1A" w:rsidRPr="00C53B18" w:rsidRDefault="00A47D1A" w:rsidP="00DF62B2">
      <w:pPr>
        <w:pStyle w:val="ListParagraph"/>
        <w:widowControl w:val="0"/>
        <w:numPr>
          <w:ilvl w:val="0"/>
          <w:numId w:val="35"/>
        </w:numPr>
        <w:tabs>
          <w:tab w:val="left" w:pos="2080"/>
          <w:tab w:val="left" w:pos="2081"/>
        </w:tabs>
        <w:autoSpaceDE w:val="0"/>
        <w:autoSpaceDN w:val="0"/>
        <w:spacing w:after="0" w:line="360" w:lineRule="auto"/>
        <w:ind w:left="2080" w:hanging="360"/>
        <w:contextualSpacing w:val="0"/>
      </w:pPr>
      <w:r w:rsidRPr="00C53B18">
        <w:t>Identifying early signs of</w:t>
      </w:r>
      <w:r w:rsidRPr="00C53B18">
        <w:rPr>
          <w:spacing w:val="-7"/>
        </w:rPr>
        <w:t xml:space="preserve"> </w:t>
      </w:r>
      <w:r w:rsidRPr="00C53B18">
        <w:t>irregularity</w:t>
      </w:r>
    </w:p>
    <w:p w:rsidR="00A47D1A" w:rsidRPr="00C53B18" w:rsidRDefault="00A47D1A" w:rsidP="00DF62B2">
      <w:pPr>
        <w:pStyle w:val="ListParagraph"/>
        <w:widowControl w:val="0"/>
        <w:numPr>
          <w:ilvl w:val="0"/>
          <w:numId w:val="35"/>
        </w:numPr>
        <w:tabs>
          <w:tab w:val="left" w:pos="2081"/>
        </w:tabs>
        <w:autoSpaceDE w:val="0"/>
        <w:autoSpaceDN w:val="0"/>
        <w:spacing w:after="0" w:line="360" w:lineRule="auto"/>
        <w:ind w:left="2080" w:right="1010" w:hanging="360"/>
        <w:contextualSpacing w:val="0"/>
        <w:jc w:val="both"/>
      </w:pPr>
      <w:r w:rsidRPr="00C53B18">
        <w:t>Customer Service - handling of customer contacts including process to  update  change  of  address, employment, income, etc., handling of return mail, resolution of customer disputes, confirmations of balances</w:t>
      </w:r>
    </w:p>
    <w:p w:rsidR="00A47D1A" w:rsidRPr="00C53B18" w:rsidRDefault="00A47D1A" w:rsidP="00DF62B2">
      <w:pPr>
        <w:pStyle w:val="ListParagraph"/>
        <w:widowControl w:val="0"/>
        <w:numPr>
          <w:ilvl w:val="0"/>
          <w:numId w:val="35"/>
        </w:numPr>
        <w:tabs>
          <w:tab w:val="left" w:pos="2080"/>
          <w:tab w:val="left" w:pos="2081"/>
        </w:tabs>
        <w:autoSpaceDE w:val="0"/>
        <w:autoSpaceDN w:val="0"/>
        <w:spacing w:after="0" w:line="360" w:lineRule="auto"/>
        <w:ind w:left="2080" w:right="1012" w:hanging="360"/>
        <w:contextualSpacing w:val="0"/>
      </w:pPr>
      <w:r w:rsidRPr="00C53B18">
        <w:t>Operating procedures for processing customer payments, posting of temporary credits, reversals of interest, fees,</w:t>
      </w:r>
      <w:r w:rsidRPr="00C53B18">
        <w:rPr>
          <w:spacing w:val="-8"/>
        </w:rPr>
        <w:t xml:space="preserve"> </w:t>
      </w:r>
      <w:r w:rsidRPr="00C53B18">
        <w:t>etc.</w:t>
      </w:r>
    </w:p>
    <w:p w:rsidR="00A47D1A" w:rsidRPr="00C53B18" w:rsidRDefault="00A47D1A" w:rsidP="00DF62B2">
      <w:pPr>
        <w:pStyle w:val="ListParagraph"/>
        <w:widowControl w:val="0"/>
        <w:numPr>
          <w:ilvl w:val="0"/>
          <w:numId w:val="35"/>
        </w:numPr>
        <w:tabs>
          <w:tab w:val="left" w:pos="2080"/>
          <w:tab w:val="left" w:pos="2081"/>
        </w:tabs>
        <w:autoSpaceDE w:val="0"/>
        <w:autoSpaceDN w:val="0"/>
        <w:spacing w:after="0" w:line="360" w:lineRule="auto"/>
        <w:ind w:left="2080" w:hanging="360"/>
        <w:contextualSpacing w:val="0"/>
      </w:pPr>
      <w:r w:rsidRPr="00C53B18">
        <w:t>Conducting periodic valuation of</w:t>
      </w:r>
      <w:r w:rsidRPr="00C53B18">
        <w:rPr>
          <w:spacing w:val="-4"/>
        </w:rPr>
        <w:t xml:space="preserve"> </w:t>
      </w:r>
      <w:r w:rsidRPr="00C53B18">
        <w:t>collateral</w:t>
      </w:r>
    </w:p>
    <w:p w:rsidR="00A47D1A" w:rsidRPr="00C53B18" w:rsidRDefault="00A47D1A" w:rsidP="00DF62B2">
      <w:pPr>
        <w:pStyle w:val="ListParagraph"/>
        <w:widowControl w:val="0"/>
        <w:numPr>
          <w:ilvl w:val="0"/>
          <w:numId w:val="35"/>
        </w:numPr>
        <w:tabs>
          <w:tab w:val="left" w:pos="2080"/>
          <w:tab w:val="left" w:pos="2081"/>
        </w:tabs>
        <w:autoSpaceDE w:val="0"/>
        <w:autoSpaceDN w:val="0"/>
        <w:spacing w:after="0" w:line="360" w:lineRule="auto"/>
        <w:ind w:left="2080" w:hanging="360"/>
        <w:contextualSpacing w:val="0"/>
      </w:pPr>
      <w:r w:rsidRPr="00C53B18">
        <w:t>Processing insurance claims (disability, unemployment, loss of collateral due to</w:t>
      </w:r>
      <w:r w:rsidRPr="00C53B18">
        <w:rPr>
          <w:spacing w:val="-9"/>
        </w:rPr>
        <w:t xml:space="preserve"> </w:t>
      </w:r>
      <w:r w:rsidRPr="00C53B18">
        <w:t>fire)</w:t>
      </w:r>
    </w:p>
    <w:p w:rsidR="00A47D1A" w:rsidRPr="00C53B18" w:rsidRDefault="00A47D1A" w:rsidP="00DF62B2">
      <w:pPr>
        <w:pStyle w:val="ListParagraph"/>
        <w:widowControl w:val="0"/>
        <w:numPr>
          <w:ilvl w:val="0"/>
          <w:numId w:val="35"/>
        </w:numPr>
        <w:tabs>
          <w:tab w:val="left" w:pos="2080"/>
          <w:tab w:val="left" w:pos="2081"/>
        </w:tabs>
        <w:autoSpaceDE w:val="0"/>
        <w:autoSpaceDN w:val="0"/>
        <w:spacing w:after="0" w:line="360" w:lineRule="auto"/>
        <w:ind w:left="2080" w:right="1009" w:hanging="360"/>
        <w:contextualSpacing w:val="0"/>
      </w:pPr>
      <w:r w:rsidRPr="00C53B18">
        <w:t>Obtaining Monthly Stocks &amp; Receivables Report (in the case of Working Capital/Inventory Finance)</w:t>
      </w:r>
    </w:p>
    <w:p w:rsidR="00A47D1A" w:rsidRDefault="00A47D1A" w:rsidP="00A47D1A">
      <w:pPr>
        <w:ind w:firstLine="1350"/>
      </w:pPr>
    </w:p>
    <w:p w:rsidR="00A47D1A" w:rsidRPr="00C53B18" w:rsidRDefault="00A47D1A" w:rsidP="00A47D1A">
      <w:pPr>
        <w:pStyle w:val="BodyText"/>
        <w:spacing w:before="91" w:line="360" w:lineRule="auto"/>
        <w:ind w:left="1360" w:right="1101"/>
        <w:rPr>
          <w:sz w:val="24"/>
          <w:szCs w:val="24"/>
        </w:rPr>
      </w:pPr>
      <w:r w:rsidRPr="00C53B18">
        <w:rPr>
          <w:sz w:val="24"/>
          <w:szCs w:val="24"/>
        </w:rPr>
        <w:t>Reports on outstanding under facilities  must  be  monitored  on  a  daily  basis  by  the  officers responsible for account</w:t>
      </w:r>
      <w:r w:rsidRPr="00C53B18">
        <w:rPr>
          <w:spacing w:val="-2"/>
          <w:sz w:val="24"/>
          <w:szCs w:val="24"/>
        </w:rPr>
        <w:t xml:space="preserve"> </w:t>
      </w:r>
      <w:r w:rsidRPr="00C53B18">
        <w:rPr>
          <w:sz w:val="24"/>
          <w:szCs w:val="24"/>
        </w:rPr>
        <w:t>management.</w:t>
      </w:r>
    </w:p>
    <w:p w:rsidR="00A47D1A" w:rsidRPr="00C53B18" w:rsidRDefault="00A47D1A" w:rsidP="00A47D1A">
      <w:pPr>
        <w:pStyle w:val="BodyText"/>
        <w:spacing w:before="2" w:line="360" w:lineRule="auto"/>
        <w:rPr>
          <w:sz w:val="24"/>
          <w:szCs w:val="24"/>
        </w:rPr>
      </w:pPr>
    </w:p>
    <w:p w:rsidR="00A47D1A" w:rsidRDefault="00A47D1A" w:rsidP="00A47D1A">
      <w:pPr>
        <w:pStyle w:val="BodyText"/>
        <w:spacing w:line="360" w:lineRule="auto"/>
        <w:ind w:left="1360" w:right="1001"/>
        <w:rPr>
          <w:sz w:val="24"/>
          <w:szCs w:val="24"/>
        </w:rPr>
      </w:pPr>
      <w:r w:rsidRPr="00C53B18">
        <w:rPr>
          <w:sz w:val="24"/>
          <w:szCs w:val="24"/>
        </w:rPr>
        <w:t>Particular care is to be given for management of excesses, overdue payments, covenant breaches, late submission of financials, key management changes, and adverse market information.</w:t>
      </w:r>
    </w:p>
    <w:p w:rsidR="00A47D1A" w:rsidRDefault="00A47D1A" w:rsidP="00A47D1A">
      <w:pPr>
        <w:pStyle w:val="BodyText"/>
        <w:spacing w:line="360" w:lineRule="auto"/>
        <w:ind w:left="1360" w:right="1001"/>
        <w:rPr>
          <w:sz w:val="24"/>
          <w:szCs w:val="24"/>
        </w:rPr>
      </w:pPr>
    </w:p>
    <w:p w:rsidR="00A47D1A" w:rsidRDefault="00A47D1A" w:rsidP="00AB3475">
      <w:pPr>
        <w:pStyle w:val="BodyText"/>
        <w:spacing w:line="360" w:lineRule="auto"/>
        <w:ind w:right="1001"/>
        <w:rPr>
          <w:b/>
          <w:sz w:val="24"/>
          <w:szCs w:val="24"/>
        </w:rPr>
      </w:pPr>
      <w:r w:rsidRPr="00C53B18">
        <w:rPr>
          <w:b/>
          <w:sz w:val="24"/>
          <w:szCs w:val="24"/>
        </w:rPr>
        <w:t xml:space="preserve"> </w:t>
      </w:r>
      <w:r w:rsidRPr="00AB3475">
        <w:rPr>
          <w:rStyle w:val="Heading4Char"/>
        </w:rPr>
        <w:t>Customer Contact:</w:t>
      </w:r>
    </w:p>
    <w:p w:rsidR="00A47D1A" w:rsidRPr="00C53B18" w:rsidRDefault="00A47D1A" w:rsidP="00A47D1A">
      <w:pPr>
        <w:pStyle w:val="BodyText"/>
        <w:spacing w:before="1" w:line="360" w:lineRule="auto"/>
        <w:ind w:left="1360" w:right="1003"/>
        <w:jc w:val="both"/>
        <w:rPr>
          <w:sz w:val="24"/>
          <w:szCs w:val="24"/>
        </w:rPr>
      </w:pPr>
      <w:r w:rsidRPr="00C53B18">
        <w:rPr>
          <w:sz w:val="24"/>
          <w:szCs w:val="24"/>
        </w:rPr>
        <w:t xml:space="preserve">Regular contact with customers must be maintained, with results of contacts documented by the Call Report in the credit file. Standards shall be established for frequency of contact and for property site visits, which among other factors must be based on product type and the amount of credit extended. In the case of litigation/workouts, attempts to make contact and </w:t>
      </w:r>
      <w:r w:rsidRPr="00C53B18">
        <w:rPr>
          <w:sz w:val="24"/>
          <w:szCs w:val="24"/>
        </w:rPr>
        <w:lastRenderedPageBreak/>
        <w:t>perform a site visit should be</w:t>
      </w:r>
      <w:r w:rsidRPr="00C53B18">
        <w:rPr>
          <w:spacing w:val="-14"/>
          <w:sz w:val="24"/>
          <w:szCs w:val="24"/>
        </w:rPr>
        <w:t xml:space="preserve"> </w:t>
      </w:r>
      <w:r w:rsidRPr="00C53B18">
        <w:rPr>
          <w:sz w:val="24"/>
          <w:szCs w:val="24"/>
        </w:rPr>
        <w:t>made.</w:t>
      </w:r>
    </w:p>
    <w:p w:rsidR="00A47D1A" w:rsidRPr="00C53B18" w:rsidRDefault="00A47D1A" w:rsidP="00A47D1A">
      <w:pPr>
        <w:pStyle w:val="BodyText"/>
        <w:spacing w:before="11" w:line="360" w:lineRule="auto"/>
        <w:rPr>
          <w:sz w:val="24"/>
          <w:szCs w:val="24"/>
        </w:rPr>
      </w:pPr>
    </w:p>
    <w:p w:rsidR="00A47D1A" w:rsidRPr="00C53B18" w:rsidRDefault="00A47D1A" w:rsidP="00A47D1A">
      <w:pPr>
        <w:pStyle w:val="BodyText"/>
        <w:spacing w:line="360" w:lineRule="auto"/>
        <w:ind w:left="1360"/>
        <w:rPr>
          <w:sz w:val="24"/>
          <w:szCs w:val="24"/>
        </w:rPr>
      </w:pPr>
      <w:r w:rsidRPr="00C53B18">
        <w:rPr>
          <w:sz w:val="24"/>
          <w:szCs w:val="24"/>
        </w:rPr>
        <w:t>As a general rule, the following should be practiced:</w:t>
      </w:r>
    </w:p>
    <w:p w:rsidR="00A47D1A" w:rsidRPr="00C53B18" w:rsidRDefault="00A47D1A" w:rsidP="00DF62B2">
      <w:pPr>
        <w:pStyle w:val="ListParagraph"/>
        <w:widowControl w:val="0"/>
        <w:numPr>
          <w:ilvl w:val="3"/>
          <w:numId w:val="36"/>
        </w:numPr>
        <w:tabs>
          <w:tab w:val="left" w:pos="2080"/>
          <w:tab w:val="left" w:pos="2081"/>
        </w:tabs>
        <w:autoSpaceDE w:val="0"/>
        <w:autoSpaceDN w:val="0"/>
        <w:spacing w:after="0" w:line="360" w:lineRule="auto"/>
        <w:ind w:hanging="475"/>
        <w:contextualSpacing w:val="0"/>
        <w:jc w:val="left"/>
      </w:pPr>
      <w:r w:rsidRPr="00C53B18">
        <w:t>Customer Calls: Once every</w:t>
      </w:r>
      <w:r w:rsidRPr="00C53B18">
        <w:rPr>
          <w:spacing w:val="-4"/>
        </w:rPr>
        <w:t xml:space="preserve"> </w:t>
      </w:r>
      <w:r w:rsidRPr="00C53B18">
        <w:t>quarter.</w:t>
      </w:r>
    </w:p>
    <w:p w:rsidR="00A47D1A" w:rsidRPr="00C53B18" w:rsidRDefault="00A47D1A" w:rsidP="00DF62B2">
      <w:pPr>
        <w:pStyle w:val="ListParagraph"/>
        <w:widowControl w:val="0"/>
        <w:numPr>
          <w:ilvl w:val="3"/>
          <w:numId w:val="36"/>
        </w:numPr>
        <w:tabs>
          <w:tab w:val="left" w:pos="2080"/>
          <w:tab w:val="left" w:pos="2081"/>
        </w:tabs>
        <w:autoSpaceDE w:val="0"/>
        <w:autoSpaceDN w:val="0"/>
        <w:spacing w:before="2" w:after="0" w:line="360" w:lineRule="auto"/>
        <w:ind w:hanging="538"/>
        <w:contextualSpacing w:val="0"/>
        <w:jc w:val="left"/>
      </w:pPr>
      <w:r w:rsidRPr="00C53B18">
        <w:t>Inventory Inspection: Once every quarter in the</w:t>
      </w:r>
      <w:r w:rsidRPr="00C53B18">
        <w:rPr>
          <w:spacing w:val="-8"/>
        </w:rPr>
        <w:t xml:space="preserve"> </w:t>
      </w:r>
      <w:r w:rsidRPr="00C53B18">
        <w:t>minimum</w:t>
      </w:r>
    </w:p>
    <w:p w:rsidR="00A47D1A" w:rsidRPr="00C53B18" w:rsidRDefault="00A47D1A" w:rsidP="00DF62B2">
      <w:pPr>
        <w:pStyle w:val="ListParagraph"/>
        <w:widowControl w:val="0"/>
        <w:numPr>
          <w:ilvl w:val="3"/>
          <w:numId w:val="36"/>
        </w:numPr>
        <w:tabs>
          <w:tab w:val="left" w:pos="2080"/>
          <w:tab w:val="left" w:pos="2081"/>
        </w:tabs>
        <w:autoSpaceDE w:val="0"/>
        <w:autoSpaceDN w:val="0"/>
        <w:spacing w:after="0" w:line="360" w:lineRule="auto"/>
        <w:ind w:right="1011" w:hanging="598"/>
        <w:contextualSpacing w:val="0"/>
        <w:jc w:val="left"/>
      </w:pPr>
      <w:r w:rsidRPr="00C53B18">
        <w:t>Project Site Visits: Once every two months during implementation stage &amp; once every six months thereafter.</w:t>
      </w:r>
    </w:p>
    <w:p w:rsidR="00A47D1A" w:rsidRPr="00C53B18" w:rsidRDefault="00A47D1A" w:rsidP="00DF62B2">
      <w:pPr>
        <w:pStyle w:val="ListParagraph"/>
        <w:widowControl w:val="0"/>
        <w:numPr>
          <w:ilvl w:val="3"/>
          <w:numId w:val="36"/>
        </w:numPr>
        <w:tabs>
          <w:tab w:val="left" w:pos="2080"/>
          <w:tab w:val="left" w:pos="2081"/>
        </w:tabs>
        <w:autoSpaceDE w:val="0"/>
        <w:autoSpaceDN w:val="0"/>
        <w:spacing w:after="0" w:line="360" w:lineRule="auto"/>
        <w:ind w:hanging="586"/>
        <w:contextualSpacing w:val="0"/>
        <w:jc w:val="left"/>
      </w:pPr>
      <w:r w:rsidRPr="00C53B18">
        <w:t>Plant &amp; Machinery &amp; Collateral Inspection: Once every six</w:t>
      </w:r>
      <w:r w:rsidRPr="00C53B18">
        <w:rPr>
          <w:spacing w:val="-9"/>
        </w:rPr>
        <w:t xml:space="preserve"> </w:t>
      </w:r>
      <w:r w:rsidRPr="00C53B18">
        <w:t>months.</w:t>
      </w:r>
    </w:p>
    <w:p w:rsidR="00A47D1A" w:rsidRDefault="00A47D1A" w:rsidP="00A47D1A"/>
    <w:p w:rsidR="00A47D1A" w:rsidRDefault="00A47D1A" w:rsidP="00AB3475">
      <w:pPr>
        <w:rPr>
          <w:b/>
        </w:rPr>
      </w:pPr>
      <w:r w:rsidRPr="00C53B18">
        <w:rPr>
          <w:b/>
        </w:rPr>
        <w:t xml:space="preserve"> </w:t>
      </w:r>
      <w:r w:rsidRPr="00AB3475">
        <w:rPr>
          <w:rStyle w:val="Heading4Char"/>
          <w:rFonts w:eastAsiaTheme="minorHAnsi"/>
        </w:rPr>
        <w:t>Credit Files:</w:t>
      </w:r>
    </w:p>
    <w:p w:rsidR="00A47D1A" w:rsidRPr="00C53B18" w:rsidRDefault="00A47D1A" w:rsidP="00A47D1A">
      <w:pPr>
        <w:pStyle w:val="BodyText"/>
        <w:spacing w:line="360" w:lineRule="auto"/>
        <w:ind w:left="1360" w:right="1001"/>
        <w:rPr>
          <w:sz w:val="24"/>
          <w:szCs w:val="24"/>
        </w:rPr>
      </w:pPr>
      <w:r w:rsidRPr="00C53B18">
        <w:rPr>
          <w:sz w:val="24"/>
          <w:szCs w:val="24"/>
        </w:rPr>
        <w:t>Credit files shall be maintained for each borrower containing sufficient information to describe fully the credit relationship history and current status. Credit files must include the following:</w:t>
      </w:r>
    </w:p>
    <w:p w:rsidR="00A47D1A" w:rsidRPr="00C53B18" w:rsidRDefault="00A47D1A" w:rsidP="00A47D1A">
      <w:pPr>
        <w:pStyle w:val="BodyText"/>
        <w:spacing w:before="10" w:line="360" w:lineRule="auto"/>
        <w:rPr>
          <w:sz w:val="24"/>
          <w:szCs w:val="24"/>
        </w:rPr>
      </w:pPr>
    </w:p>
    <w:p w:rsidR="00A47D1A" w:rsidRPr="00C53B18" w:rsidRDefault="00A47D1A" w:rsidP="00DF62B2">
      <w:pPr>
        <w:pStyle w:val="ListParagraph"/>
        <w:widowControl w:val="0"/>
        <w:numPr>
          <w:ilvl w:val="0"/>
          <w:numId w:val="37"/>
        </w:numPr>
        <w:tabs>
          <w:tab w:val="left" w:pos="2080"/>
          <w:tab w:val="left" w:pos="2081"/>
        </w:tabs>
        <w:autoSpaceDE w:val="0"/>
        <w:autoSpaceDN w:val="0"/>
        <w:spacing w:after="0" w:line="360" w:lineRule="auto"/>
        <w:contextualSpacing w:val="0"/>
      </w:pPr>
      <w:r w:rsidRPr="00C53B18">
        <w:t>All current information provided by the</w:t>
      </w:r>
      <w:r w:rsidRPr="00C53B18">
        <w:rPr>
          <w:spacing w:val="-4"/>
        </w:rPr>
        <w:t xml:space="preserve"> </w:t>
      </w:r>
      <w:r w:rsidRPr="00C53B18">
        <w:t>applicant</w:t>
      </w:r>
    </w:p>
    <w:p w:rsidR="00A47D1A" w:rsidRPr="00C53B18" w:rsidRDefault="00A47D1A" w:rsidP="00DF62B2">
      <w:pPr>
        <w:pStyle w:val="ListParagraph"/>
        <w:widowControl w:val="0"/>
        <w:numPr>
          <w:ilvl w:val="0"/>
          <w:numId w:val="37"/>
        </w:numPr>
        <w:tabs>
          <w:tab w:val="left" w:pos="2080"/>
          <w:tab w:val="left" w:pos="2081"/>
        </w:tabs>
        <w:autoSpaceDE w:val="0"/>
        <w:autoSpaceDN w:val="0"/>
        <w:spacing w:after="0" w:line="360" w:lineRule="auto"/>
        <w:contextualSpacing w:val="0"/>
      </w:pPr>
      <w:r w:rsidRPr="00C53B18">
        <w:t>Credit approval</w:t>
      </w:r>
      <w:r w:rsidRPr="00C53B18">
        <w:rPr>
          <w:spacing w:val="1"/>
        </w:rPr>
        <w:t xml:space="preserve"> </w:t>
      </w:r>
      <w:r w:rsidRPr="00C53B18">
        <w:t>memos</w:t>
      </w:r>
    </w:p>
    <w:p w:rsidR="00A47D1A" w:rsidRPr="00C53B18" w:rsidRDefault="00A47D1A" w:rsidP="00DF62B2">
      <w:pPr>
        <w:pStyle w:val="ListParagraph"/>
        <w:widowControl w:val="0"/>
        <w:numPr>
          <w:ilvl w:val="0"/>
          <w:numId w:val="37"/>
        </w:numPr>
        <w:tabs>
          <w:tab w:val="left" w:pos="2080"/>
          <w:tab w:val="left" w:pos="2081"/>
        </w:tabs>
        <w:autoSpaceDE w:val="0"/>
        <w:autoSpaceDN w:val="0"/>
        <w:spacing w:after="0" w:line="360" w:lineRule="auto"/>
        <w:contextualSpacing w:val="0"/>
      </w:pPr>
      <w:r w:rsidRPr="00C53B18">
        <w:t>Credit Information Bureau reports, trade and other</w:t>
      </w:r>
      <w:r w:rsidRPr="00C53B18">
        <w:rPr>
          <w:spacing w:val="-5"/>
        </w:rPr>
        <w:t xml:space="preserve"> </w:t>
      </w:r>
      <w:r w:rsidRPr="00C53B18">
        <w:t>checks</w:t>
      </w:r>
    </w:p>
    <w:p w:rsidR="00A47D1A" w:rsidRPr="00C53B18" w:rsidRDefault="00A47D1A" w:rsidP="00DF62B2">
      <w:pPr>
        <w:pStyle w:val="ListParagraph"/>
        <w:widowControl w:val="0"/>
        <w:numPr>
          <w:ilvl w:val="0"/>
          <w:numId w:val="37"/>
        </w:numPr>
        <w:tabs>
          <w:tab w:val="left" w:pos="2080"/>
          <w:tab w:val="left" w:pos="2081"/>
        </w:tabs>
        <w:autoSpaceDE w:val="0"/>
        <w:autoSpaceDN w:val="0"/>
        <w:spacing w:after="0" w:line="360" w:lineRule="auto"/>
        <w:contextualSpacing w:val="0"/>
      </w:pPr>
      <w:r w:rsidRPr="00C53B18">
        <w:t>Financial statement, and</w:t>
      </w:r>
      <w:r w:rsidRPr="00C53B18">
        <w:rPr>
          <w:spacing w:val="-2"/>
        </w:rPr>
        <w:t xml:space="preserve"> </w:t>
      </w:r>
      <w:r w:rsidRPr="00C53B18">
        <w:t>spreadsheets</w:t>
      </w:r>
    </w:p>
    <w:p w:rsidR="00A47D1A" w:rsidRPr="00C53B18" w:rsidRDefault="00A47D1A" w:rsidP="00DF62B2">
      <w:pPr>
        <w:pStyle w:val="ListParagraph"/>
        <w:widowControl w:val="0"/>
        <w:numPr>
          <w:ilvl w:val="0"/>
          <w:numId w:val="37"/>
        </w:numPr>
        <w:tabs>
          <w:tab w:val="left" w:pos="2080"/>
          <w:tab w:val="left" w:pos="2081"/>
        </w:tabs>
        <w:autoSpaceDE w:val="0"/>
        <w:autoSpaceDN w:val="0"/>
        <w:spacing w:after="0" w:line="360" w:lineRule="auto"/>
        <w:contextualSpacing w:val="0"/>
      </w:pPr>
      <w:r w:rsidRPr="00C53B18">
        <w:t>All correspondences</w:t>
      </w:r>
    </w:p>
    <w:p w:rsidR="00A47D1A" w:rsidRPr="00C53B18" w:rsidRDefault="00A47D1A" w:rsidP="00DF62B2">
      <w:pPr>
        <w:pStyle w:val="ListParagraph"/>
        <w:widowControl w:val="0"/>
        <w:numPr>
          <w:ilvl w:val="0"/>
          <w:numId w:val="37"/>
        </w:numPr>
        <w:tabs>
          <w:tab w:val="left" w:pos="2080"/>
          <w:tab w:val="left" w:pos="2081"/>
        </w:tabs>
        <w:autoSpaceDE w:val="0"/>
        <w:autoSpaceDN w:val="0"/>
        <w:spacing w:after="0" w:line="360" w:lineRule="auto"/>
        <w:contextualSpacing w:val="0"/>
      </w:pPr>
      <w:r w:rsidRPr="00C53B18">
        <w:t>Disbursement, drawdown</w:t>
      </w:r>
      <w:r w:rsidRPr="00C53B18">
        <w:rPr>
          <w:spacing w:val="-1"/>
        </w:rPr>
        <w:t xml:space="preserve"> </w:t>
      </w:r>
      <w:r w:rsidRPr="00C53B18">
        <w:t>notices</w:t>
      </w:r>
    </w:p>
    <w:p w:rsidR="00A47D1A" w:rsidRPr="00C53B18" w:rsidRDefault="00A47D1A" w:rsidP="00DF62B2">
      <w:pPr>
        <w:pStyle w:val="ListParagraph"/>
        <w:widowControl w:val="0"/>
        <w:numPr>
          <w:ilvl w:val="0"/>
          <w:numId w:val="37"/>
        </w:numPr>
        <w:tabs>
          <w:tab w:val="left" w:pos="2080"/>
          <w:tab w:val="left" w:pos="2081"/>
        </w:tabs>
        <w:autoSpaceDE w:val="0"/>
        <w:autoSpaceDN w:val="0"/>
        <w:spacing w:after="0" w:line="360" w:lineRule="auto"/>
        <w:contextualSpacing w:val="0"/>
      </w:pPr>
      <w:r w:rsidRPr="00C53B18">
        <w:t>Appraisals</w:t>
      </w:r>
    </w:p>
    <w:p w:rsidR="00A47D1A" w:rsidRPr="00C53B18" w:rsidRDefault="00A47D1A" w:rsidP="00DF62B2">
      <w:pPr>
        <w:pStyle w:val="ListParagraph"/>
        <w:widowControl w:val="0"/>
        <w:numPr>
          <w:ilvl w:val="0"/>
          <w:numId w:val="37"/>
        </w:numPr>
        <w:tabs>
          <w:tab w:val="left" w:pos="2080"/>
          <w:tab w:val="left" w:pos="2081"/>
        </w:tabs>
        <w:autoSpaceDE w:val="0"/>
        <w:autoSpaceDN w:val="0"/>
        <w:spacing w:after="0" w:line="360" w:lineRule="auto"/>
        <w:contextualSpacing w:val="0"/>
      </w:pPr>
      <w:r w:rsidRPr="00C53B18">
        <w:t>Internal memos</w:t>
      </w:r>
    </w:p>
    <w:p w:rsidR="00A47D1A" w:rsidRPr="00C53B18" w:rsidRDefault="00A47D1A" w:rsidP="00DF62B2">
      <w:pPr>
        <w:pStyle w:val="ListParagraph"/>
        <w:widowControl w:val="0"/>
        <w:numPr>
          <w:ilvl w:val="0"/>
          <w:numId w:val="37"/>
        </w:numPr>
        <w:tabs>
          <w:tab w:val="left" w:pos="2080"/>
          <w:tab w:val="left" w:pos="2081"/>
        </w:tabs>
        <w:autoSpaceDE w:val="0"/>
        <w:autoSpaceDN w:val="0"/>
        <w:spacing w:after="0" w:line="360" w:lineRule="auto"/>
        <w:contextualSpacing w:val="0"/>
      </w:pPr>
      <w:r w:rsidRPr="00C53B18">
        <w:t>Call</w:t>
      </w:r>
      <w:r w:rsidRPr="00C53B18">
        <w:rPr>
          <w:spacing w:val="-2"/>
        </w:rPr>
        <w:t xml:space="preserve"> </w:t>
      </w:r>
      <w:r w:rsidRPr="00C53B18">
        <w:t>reports</w:t>
      </w:r>
    </w:p>
    <w:p w:rsidR="00A47D1A" w:rsidRPr="00C53B18" w:rsidRDefault="00A47D1A" w:rsidP="00DF62B2">
      <w:pPr>
        <w:pStyle w:val="ListParagraph"/>
        <w:widowControl w:val="0"/>
        <w:numPr>
          <w:ilvl w:val="0"/>
          <w:numId w:val="37"/>
        </w:numPr>
        <w:tabs>
          <w:tab w:val="left" w:pos="2080"/>
          <w:tab w:val="left" w:pos="2081"/>
        </w:tabs>
        <w:autoSpaceDE w:val="0"/>
        <w:autoSpaceDN w:val="0"/>
        <w:spacing w:after="0" w:line="360" w:lineRule="auto"/>
        <w:contextualSpacing w:val="0"/>
      </w:pPr>
      <w:r w:rsidRPr="00C53B18">
        <w:t>Term sheets and any documentation</w:t>
      </w:r>
      <w:r w:rsidRPr="00C53B18">
        <w:rPr>
          <w:spacing w:val="-12"/>
        </w:rPr>
        <w:t xml:space="preserve"> </w:t>
      </w:r>
      <w:r w:rsidRPr="00C53B18">
        <w:t>checklists</w:t>
      </w:r>
    </w:p>
    <w:p w:rsidR="00A47D1A" w:rsidRPr="00C53B18" w:rsidRDefault="00A47D1A" w:rsidP="00A47D1A">
      <w:pPr>
        <w:pStyle w:val="BodyText"/>
        <w:spacing w:before="2" w:line="360" w:lineRule="auto"/>
        <w:rPr>
          <w:sz w:val="24"/>
          <w:szCs w:val="24"/>
        </w:rPr>
      </w:pPr>
    </w:p>
    <w:p w:rsidR="00A47D1A" w:rsidRPr="00C53B18" w:rsidRDefault="00A47D1A" w:rsidP="00A47D1A">
      <w:pPr>
        <w:pStyle w:val="BodyText"/>
        <w:spacing w:line="360" w:lineRule="auto"/>
        <w:ind w:left="1360" w:right="1008"/>
        <w:jc w:val="both"/>
        <w:rPr>
          <w:sz w:val="24"/>
          <w:szCs w:val="24"/>
        </w:rPr>
      </w:pPr>
      <w:r w:rsidRPr="00C53B18">
        <w:rPr>
          <w:sz w:val="24"/>
          <w:szCs w:val="24"/>
        </w:rPr>
        <w:t>Credit files contain confidential information and must be maintained in locked cabinets in a central location providing convenient access. No original legal documentation shall be maintained in the credit file.</w:t>
      </w:r>
    </w:p>
    <w:p w:rsidR="00A47D1A" w:rsidRPr="00C53B18" w:rsidRDefault="00A47D1A" w:rsidP="00A47D1A">
      <w:pPr>
        <w:ind w:firstLine="1350"/>
        <w:rPr>
          <w:b/>
        </w:rPr>
      </w:pPr>
    </w:p>
    <w:p w:rsidR="00A47D1A" w:rsidRDefault="00A47D1A" w:rsidP="00AB3475">
      <w:pPr>
        <w:tabs>
          <w:tab w:val="left" w:pos="1720"/>
        </w:tabs>
        <w:ind w:right="220"/>
        <w:jc w:val="both"/>
        <w:rPr>
          <w:b/>
        </w:rPr>
      </w:pPr>
      <w:r>
        <w:rPr>
          <w:b/>
        </w:rPr>
        <w:t xml:space="preserve"> </w:t>
      </w:r>
      <w:r w:rsidRPr="00AB3475">
        <w:rPr>
          <w:rStyle w:val="Heading4Char"/>
          <w:rFonts w:eastAsiaTheme="minorHAnsi"/>
        </w:rPr>
        <w:t>Documentation Retention Period:</w:t>
      </w:r>
    </w:p>
    <w:p w:rsidR="00A47D1A" w:rsidRPr="00C53B18" w:rsidRDefault="00A47D1A" w:rsidP="00A47D1A">
      <w:pPr>
        <w:pStyle w:val="BodyText"/>
        <w:spacing w:line="360" w:lineRule="auto"/>
        <w:ind w:left="1360" w:right="1006"/>
        <w:jc w:val="both"/>
        <w:rPr>
          <w:sz w:val="24"/>
          <w:szCs w:val="24"/>
        </w:rPr>
      </w:pPr>
      <w:r w:rsidRPr="00C53B18">
        <w:rPr>
          <w:sz w:val="24"/>
          <w:szCs w:val="24"/>
        </w:rPr>
        <w:t xml:space="preserve">The minimum documentation retention period for all credit records/documents will be as per IPDC Retention Policy. The retention period starts from the end date of the facility. Business must comply with </w:t>
      </w:r>
      <w:r w:rsidRPr="00C53B18">
        <w:rPr>
          <w:sz w:val="24"/>
          <w:szCs w:val="24"/>
        </w:rPr>
        <w:lastRenderedPageBreak/>
        <w:t>the policy relating to ‘Record Keeping’ and ‘Record Retention’.</w:t>
      </w:r>
    </w:p>
    <w:p w:rsidR="00A47D1A" w:rsidRDefault="00A47D1A" w:rsidP="00A47D1A">
      <w:pPr>
        <w:tabs>
          <w:tab w:val="left" w:pos="1720"/>
        </w:tabs>
        <w:ind w:right="220" w:firstLine="1350"/>
        <w:jc w:val="both"/>
      </w:pPr>
    </w:p>
    <w:p w:rsidR="00A47D1A" w:rsidRDefault="00A47D1A" w:rsidP="00AB3475">
      <w:pPr>
        <w:pStyle w:val="Heading4"/>
      </w:pPr>
      <w:r w:rsidRPr="00E479DC">
        <w:t xml:space="preserve"> Facility repayment:</w:t>
      </w:r>
    </w:p>
    <w:p w:rsidR="00AB3475" w:rsidRPr="00AB3475" w:rsidRDefault="00AB3475" w:rsidP="00AB3475">
      <w:pPr>
        <w:rPr>
          <w:lang w:bidi="en-US"/>
        </w:rPr>
      </w:pPr>
    </w:p>
    <w:p w:rsidR="00A47D1A" w:rsidRPr="00E479DC" w:rsidRDefault="00A47D1A" w:rsidP="00A47D1A">
      <w:pPr>
        <w:pStyle w:val="BodyText"/>
        <w:spacing w:line="360" w:lineRule="auto"/>
        <w:ind w:left="1360" w:right="1002"/>
        <w:jc w:val="both"/>
        <w:rPr>
          <w:sz w:val="24"/>
          <w:szCs w:val="24"/>
        </w:rPr>
      </w:pPr>
      <w:r w:rsidRPr="00E479DC">
        <w:rPr>
          <w:sz w:val="24"/>
          <w:szCs w:val="24"/>
        </w:rPr>
        <w:t xml:space="preserve">The obligors shall be communicated ahead of time as and when an installment becomes due. Any </w:t>
      </w:r>
      <w:proofErr w:type="gramStart"/>
      <w:r w:rsidRPr="00E479DC">
        <w:rPr>
          <w:sz w:val="24"/>
          <w:szCs w:val="24"/>
        </w:rPr>
        <w:t>exceptions such as non-payment or late payment is</w:t>
      </w:r>
      <w:proofErr w:type="gramEnd"/>
      <w:r w:rsidRPr="00E479DC">
        <w:rPr>
          <w:sz w:val="24"/>
          <w:szCs w:val="24"/>
        </w:rPr>
        <w:t xml:space="preserve"> to be tagged and communicated to the management. Proper records and updates shall also be made after receipt.</w:t>
      </w:r>
    </w:p>
    <w:p w:rsidR="00A47D1A" w:rsidRPr="00E479DC" w:rsidRDefault="00A47D1A" w:rsidP="00A47D1A">
      <w:pPr>
        <w:pStyle w:val="BodyText"/>
        <w:spacing w:before="10" w:line="360" w:lineRule="auto"/>
        <w:rPr>
          <w:sz w:val="24"/>
          <w:szCs w:val="24"/>
        </w:rPr>
      </w:pPr>
    </w:p>
    <w:p w:rsidR="00A47D1A" w:rsidRPr="00E479DC" w:rsidRDefault="00A47D1A" w:rsidP="00A47D1A">
      <w:pPr>
        <w:pStyle w:val="BodyText"/>
        <w:spacing w:line="360" w:lineRule="auto"/>
        <w:ind w:left="1360" w:right="1010"/>
        <w:jc w:val="both"/>
        <w:rPr>
          <w:sz w:val="24"/>
          <w:szCs w:val="24"/>
        </w:rPr>
      </w:pPr>
      <w:r w:rsidRPr="00E479DC">
        <w:rPr>
          <w:b/>
          <w:sz w:val="24"/>
          <w:szCs w:val="24"/>
        </w:rPr>
        <w:t xml:space="preserve">Matured Loan: </w:t>
      </w:r>
      <w:r w:rsidRPr="00E479DC">
        <w:rPr>
          <w:sz w:val="24"/>
          <w:szCs w:val="24"/>
        </w:rPr>
        <w:t>When a facility has been repaid successfully and there exists no possibility of further business with the customer, the Credit File should be closed with a cover note saying ‘The File is closed’.</w:t>
      </w:r>
    </w:p>
    <w:p w:rsidR="00A47D1A" w:rsidRPr="00E479DC" w:rsidRDefault="00A47D1A" w:rsidP="00A47D1A">
      <w:pPr>
        <w:pStyle w:val="BodyText"/>
        <w:spacing w:before="2" w:line="360" w:lineRule="auto"/>
        <w:rPr>
          <w:sz w:val="24"/>
          <w:szCs w:val="24"/>
        </w:rPr>
      </w:pPr>
    </w:p>
    <w:p w:rsidR="00A47D1A" w:rsidRDefault="00A47D1A" w:rsidP="00A47D1A">
      <w:pPr>
        <w:pStyle w:val="BodyText"/>
        <w:spacing w:line="360" w:lineRule="auto"/>
        <w:ind w:left="1360" w:right="1009"/>
        <w:jc w:val="both"/>
        <w:rPr>
          <w:sz w:val="24"/>
          <w:szCs w:val="24"/>
        </w:rPr>
      </w:pPr>
      <w:r w:rsidRPr="00E479DC">
        <w:rPr>
          <w:b/>
          <w:sz w:val="24"/>
          <w:szCs w:val="24"/>
        </w:rPr>
        <w:t xml:space="preserve">Prepayment or Early Payment: </w:t>
      </w:r>
      <w:r w:rsidRPr="00E479DC">
        <w:rPr>
          <w:sz w:val="24"/>
          <w:szCs w:val="24"/>
        </w:rPr>
        <w:t>A customer, who wishes to settle the facility earlier than final maturity, must do so in accordance with the Loan Agreement. Notice in writing must be given and early repayment premium will be applied in accordance with the respective Loan</w:t>
      </w:r>
      <w:r w:rsidRPr="00E479DC">
        <w:rPr>
          <w:spacing w:val="-15"/>
          <w:sz w:val="24"/>
          <w:szCs w:val="24"/>
        </w:rPr>
        <w:t xml:space="preserve"> </w:t>
      </w:r>
      <w:r w:rsidRPr="00E479DC">
        <w:rPr>
          <w:sz w:val="24"/>
          <w:szCs w:val="24"/>
        </w:rPr>
        <w:t>Agreement.</w:t>
      </w:r>
    </w:p>
    <w:p w:rsidR="00A47D1A" w:rsidRDefault="00A47D1A" w:rsidP="00A47D1A">
      <w:pPr>
        <w:pStyle w:val="BodyText"/>
        <w:spacing w:line="360" w:lineRule="auto"/>
        <w:ind w:left="1360" w:right="1009"/>
        <w:jc w:val="both"/>
        <w:rPr>
          <w:sz w:val="24"/>
          <w:szCs w:val="24"/>
        </w:rPr>
      </w:pPr>
    </w:p>
    <w:p w:rsidR="00A47D1A" w:rsidRDefault="00A47D1A" w:rsidP="00AB3475">
      <w:pPr>
        <w:pStyle w:val="BodyText"/>
        <w:spacing w:line="360" w:lineRule="auto"/>
        <w:ind w:right="1009"/>
        <w:jc w:val="both"/>
        <w:rPr>
          <w:b/>
          <w:sz w:val="24"/>
          <w:szCs w:val="24"/>
        </w:rPr>
      </w:pPr>
      <w:r w:rsidRPr="00E479DC">
        <w:rPr>
          <w:b/>
          <w:sz w:val="24"/>
          <w:szCs w:val="24"/>
        </w:rPr>
        <w:t xml:space="preserve"> </w:t>
      </w:r>
      <w:r w:rsidRPr="00AB3475">
        <w:rPr>
          <w:rStyle w:val="Heading4Char"/>
        </w:rPr>
        <w:t>Custodial Duties:</w:t>
      </w:r>
    </w:p>
    <w:p w:rsidR="00A47D1A" w:rsidRDefault="00A47D1A" w:rsidP="00A47D1A">
      <w:pPr>
        <w:pStyle w:val="BodyText"/>
        <w:spacing w:before="1" w:line="360" w:lineRule="auto"/>
        <w:ind w:left="1360" w:right="1002"/>
        <w:jc w:val="both"/>
        <w:rPr>
          <w:sz w:val="24"/>
          <w:szCs w:val="24"/>
        </w:rPr>
      </w:pPr>
      <w:r w:rsidRPr="003A6026">
        <w:rPr>
          <w:sz w:val="24"/>
          <w:szCs w:val="24"/>
        </w:rPr>
        <w:t>Facility disbursements and the preparation and storage of security documents shall be centralized and maintained with CAMD. Appropriate insurance coverage has to be maintained (and renewed on a timely basis) on assets pledged as collateral. Security documents are be held under strict control in locked fireproof storage.</w:t>
      </w:r>
    </w:p>
    <w:p w:rsidR="00A47D1A" w:rsidRDefault="00A47D1A" w:rsidP="00A47D1A">
      <w:pPr>
        <w:pStyle w:val="BodyText"/>
        <w:spacing w:before="1" w:line="360" w:lineRule="auto"/>
        <w:ind w:left="1360" w:right="1002"/>
        <w:jc w:val="both"/>
        <w:rPr>
          <w:sz w:val="24"/>
          <w:szCs w:val="24"/>
        </w:rPr>
      </w:pPr>
    </w:p>
    <w:p w:rsidR="00A47D1A" w:rsidRPr="00AB3475" w:rsidRDefault="00A47D1A" w:rsidP="00AB3475">
      <w:pPr>
        <w:pStyle w:val="Heading4"/>
      </w:pPr>
      <w:r w:rsidRPr="00566CF3">
        <w:t xml:space="preserve"> </w:t>
      </w:r>
      <w:r w:rsidRPr="00AB3475">
        <w:t>Security revaluation:</w:t>
      </w:r>
    </w:p>
    <w:p w:rsidR="00A47D1A" w:rsidRPr="00566CF3" w:rsidRDefault="00A47D1A" w:rsidP="00A47D1A">
      <w:pPr>
        <w:pStyle w:val="BodyText"/>
        <w:spacing w:line="360" w:lineRule="auto"/>
        <w:ind w:left="1360" w:right="1002"/>
        <w:jc w:val="both"/>
        <w:rPr>
          <w:sz w:val="24"/>
          <w:szCs w:val="24"/>
        </w:rPr>
      </w:pPr>
      <w:r w:rsidRPr="00566CF3">
        <w:rPr>
          <w:sz w:val="24"/>
          <w:szCs w:val="24"/>
        </w:rPr>
        <w:t>Any security offered is to be valued by an independent and reliable third party value in the following events:</w:t>
      </w:r>
    </w:p>
    <w:p w:rsidR="00A47D1A" w:rsidRPr="00566CF3" w:rsidRDefault="00A47D1A" w:rsidP="00DF62B2">
      <w:pPr>
        <w:pStyle w:val="ListParagraph"/>
        <w:widowControl w:val="0"/>
        <w:numPr>
          <w:ilvl w:val="0"/>
          <w:numId w:val="38"/>
        </w:numPr>
        <w:tabs>
          <w:tab w:val="left" w:pos="2440"/>
          <w:tab w:val="left" w:pos="2441"/>
        </w:tabs>
        <w:autoSpaceDE w:val="0"/>
        <w:autoSpaceDN w:val="0"/>
        <w:spacing w:after="0" w:line="360" w:lineRule="auto"/>
        <w:contextualSpacing w:val="0"/>
        <w:rPr>
          <w:rFonts w:ascii="Wingdings"/>
        </w:rPr>
      </w:pPr>
      <w:r w:rsidRPr="00566CF3">
        <w:t>At the time of sanctioning a new loan</w:t>
      </w:r>
      <w:r w:rsidRPr="00566CF3">
        <w:rPr>
          <w:spacing w:val="-5"/>
        </w:rPr>
        <w:t xml:space="preserve"> </w:t>
      </w:r>
      <w:r w:rsidRPr="00566CF3">
        <w:t>facility</w:t>
      </w:r>
    </w:p>
    <w:p w:rsidR="00A47D1A" w:rsidRPr="00566CF3" w:rsidRDefault="00A47D1A" w:rsidP="00DF62B2">
      <w:pPr>
        <w:pStyle w:val="ListParagraph"/>
        <w:widowControl w:val="0"/>
        <w:numPr>
          <w:ilvl w:val="0"/>
          <w:numId w:val="38"/>
        </w:numPr>
        <w:tabs>
          <w:tab w:val="left" w:pos="2440"/>
          <w:tab w:val="left" w:pos="2441"/>
        </w:tabs>
        <w:autoSpaceDE w:val="0"/>
        <w:autoSpaceDN w:val="0"/>
        <w:spacing w:after="0" w:line="360" w:lineRule="auto"/>
        <w:contextualSpacing w:val="0"/>
        <w:rPr>
          <w:rFonts w:ascii="Wingdings"/>
        </w:rPr>
      </w:pPr>
      <w:r w:rsidRPr="00566CF3">
        <w:t>At the time of refinancing existing performing</w:t>
      </w:r>
      <w:r w:rsidRPr="00566CF3">
        <w:rPr>
          <w:spacing w:val="-10"/>
        </w:rPr>
        <w:t xml:space="preserve"> </w:t>
      </w:r>
      <w:r w:rsidRPr="00566CF3">
        <w:t>clients</w:t>
      </w:r>
    </w:p>
    <w:p w:rsidR="00A47D1A" w:rsidRPr="00566CF3" w:rsidRDefault="00A47D1A" w:rsidP="00DF62B2">
      <w:pPr>
        <w:pStyle w:val="ListParagraph"/>
        <w:widowControl w:val="0"/>
        <w:numPr>
          <w:ilvl w:val="0"/>
          <w:numId w:val="38"/>
        </w:numPr>
        <w:tabs>
          <w:tab w:val="left" w:pos="2440"/>
          <w:tab w:val="left" w:pos="2441"/>
        </w:tabs>
        <w:autoSpaceDE w:val="0"/>
        <w:autoSpaceDN w:val="0"/>
        <w:spacing w:before="2" w:after="0" w:line="360" w:lineRule="auto"/>
        <w:contextualSpacing w:val="0"/>
        <w:rPr>
          <w:rFonts w:ascii="Wingdings"/>
        </w:rPr>
      </w:pPr>
      <w:r w:rsidRPr="00566CF3">
        <w:t>At the time of</w:t>
      </w:r>
      <w:r w:rsidRPr="00566CF3">
        <w:rPr>
          <w:spacing w:val="-1"/>
        </w:rPr>
        <w:t xml:space="preserve"> </w:t>
      </w:r>
      <w:r w:rsidRPr="00566CF3">
        <w:t>renewal/rescheduling</w:t>
      </w:r>
    </w:p>
    <w:p w:rsidR="00A47D1A" w:rsidRPr="00566CF3" w:rsidRDefault="00A47D1A" w:rsidP="00DF62B2">
      <w:pPr>
        <w:pStyle w:val="ListParagraph"/>
        <w:widowControl w:val="0"/>
        <w:numPr>
          <w:ilvl w:val="0"/>
          <w:numId w:val="38"/>
        </w:numPr>
        <w:tabs>
          <w:tab w:val="left" w:pos="2440"/>
          <w:tab w:val="left" w:pos="2441"/>
        </w:tabs>
        <w:autoSpaceDE w:val="0"/>
        <w:autoSpaceDN w:val="0"/>
        <w:spacing w:after="0" w:line="360" w:lineRule="auto"/>
        <w:contextualSpacing w:val="0"/>
        <w:rPr>
          <w:rFonts w:ascii="Wingdings"/>
        </w:rPr>
      </w:pPr>
      <w:r w:rsidRPr="00566CF3">
        <w:t>At the time of loans becoming</w:t>
      </w:r>
      <w:r w:rsidRPr="00566CF3">
        <w:rPr>
          <w:spacing w:val="-4"/>
        </w:rPr>
        <w:t xml:space="preserve"> </w:t>
      </w:r>
      <w:r w:rsidRPr="00566CF3">
        <w:t>non-performing.</w:t>
      </w:r>
    </w:p>
    <w:p w:rsidR="00A47D1A" w:rsidRPr="00566CF3" w:rsidRDefault="00A47D1A" w:rsidP="00A47D1A">
      <w:pPr>
        <w:pStyle w:val="BodyText"/>
        <w:spacing w:line="360" w:lineRule="auto"/>
        <w:rPr>
          <w:sz w:val="24"/>
          <w:szCs w:val="24"/>
        </w:rPr>
      </w:pPr>
    </w:p>
    <w:p w:rsidR="00A47D1A" w:rsidRPr="00566CF3" w:rsidRDefault="00A47D1A" w:rsidP="00A47D1A">
      <w:pPr>
        <w:pStyle w:val="BodyText"/>
        <w:spacing w:line="360" w:lineRule="auto"/>
        <w:ind w:left="1360" w:right="1101"/>
        <w:rPr>
          <w:sz w:val="24"/>
          <w:szCs w:val="24"/>
        </w:rPr>
      </w:pPr>
      <w:r w:rsidRPr="00566CF3">
        <w:rPr>
          <w:sz w:val="24"/>
          <w:szCs w:val="24"/>
        </w:rPr>
        <w:lastRenderedPageBreak/>
        <w:t>Besides this, the following guidelines are to be followed regarding the security review and revaluation of all the existing</w:t>
      </w:r>
      <w:r w:rsidRPr="00566CF3">
        <w:rPr>
          <w:spacing w:val="-8"/>
          <w:sz w:val="24"/>
          <w:szCs w:val="24"/>
        </w:rPr>
        <w:t xml:space="preserve"> </w:t>
      </w:r>
      <w:r w:rsidRPr="00566CF3">
        <w:rPr>
          <w:sz w:val="24"/>
          <w:szCs w:val="24"/>
        </w:rPr>
        <w:t>facilities;</w:t>
      </w:r>
    </w:p>
    <w:p w:rsidR="00A47D1A" w:rsidRPr="00566CF3" w:rsidRDefault="00A47D1A" w:rsidP="00A47D1A">
      <w:pPr>
        <w:pStyle w:val="BodyText"/>
        <w:spacing w:line="360" w:lineRule="auto"/>
        <w:rPr>
          <w:sz w:val="24"/>
          <w:szCs w:val="24"/>
        </w:rPr>
      </w:pPr>
    </w:p>
    <w:p w:rsidR="00A47D1A" w:rsidRPr="00566CF3" w:rsidRDefault="00A47D1A" w:rsidP="00DF62B2">
      <w:pPr>
        <w:pStyle w:val="ListParagraph"/>
        <w:widowControl w:val="0"/>
        <w:numPr>
          <w:ilvl w:val="0"/>
          <w:numId w:val="38"/>
        </w:numPr>
        <w:tabs>
          <w:tab w:val="left" w:pos="2440"/>
          <w:tab w:val="left" w:pos="2441"/>
        </w:tabs>
        <w:autoSpaceDE w:val="0"/>
        <w:autoSpaceDN w:val="0"/>
        <w:spacing w:after="0" w:line="360" w:lineRule="auto"/>
        <w:ind w:right="1010"/>
        <w:contextualSpacing w:val="0"/>
        <w:rPr>
          <w:rFonts w:ascii="Wingdings" w:hAnsi="Wingdings"/>
        </w:rPr>
      </w:pPr>
      <w:r w:rsidRPr="00566CF3">
        <w:t>Revaluation of all mortgaged properties to be conducted at least once in every three years where financed amount exceeds 10% of IPDC’s</w:t>
      </w:r>
      <w:r w:rsidRPr="00566CF3">
        <w:rPr>
          <w:spacing w:val="-3"/>
        </w:rPr>
        <w:t xml:space="preserve"> </w:t>
      </w:r>
      <w:r w:rsidRPr="00566CF3">
        <w:t>equity.</w:t>
      </w:r>
    </w:p>
    <w:p w:rsidR="00A47D1A" w:rsidRPr="00566CF3" w:rsidRDefault="00A47D1A" w:rsidP="00A47D1A">
      <w:pPr>
        <w:pStyle w:val="BodyText"/>
        <w:spacing w:before="11" w:line="360" w:lineRule="auto"/>
        <w:rPr>
          <w:sz w:val="24"/>
          <w:szCs w:val="24"/>
        </w:rPr>
      </w:pPr>
    </w:p>
    <w:p w:rsidR="00A47D1A" w:rsidRPr="00566CF3" w:rsidRDefault="00A47D1A" w:rsidP="00DF62B2">
      <w:pPr>
        <w:pStyle w:val="ListParagraph"/>
        <w:widowControl w:val="0"/>
        <w:numPr>
          <w:ilvl w:val="0"/>
          <w:numId w:val="38"/>
        </w:numPr>
        <w:tabs>
          <w:tab w:val="left" w:pos="2440"/>
          <w:tab w:val="left" w:pos="2441"/>
        </w:tabs>
        <w:autoSpaceDE w:val="0"/>
        <w:autoSpaceDN w:val="0"/>
        <w:spacing w:after="0" w:line="360" w:lineRule="auto"/>
        <w:ind w:right="1008"/>
        <w:contextualSpacing w:val="0"/>
        <w:rPr>
          <w:rFonts w:ascii="Wingdings"/>
        </w:rPr>
      </w:pPr>
      <w:r w:rsidRPr="00566CF3">
        <w:t>Regarding security revaluation, the value should be selected from approved panel of reliable third party</w:t>
      </w:r>
      <w:r w:rsidRPr="00566CF3">
        <w:rPr>
          <w:spacing w:val="-4"/>
        </w:rPr>
        <w:t xml:space="preserve"> </w:t>
      </w:r>
      <w:r w:rsidRPr="00566CF3">
        <w:t>values.</w:t>
      </w:r>
    </w:p>
    <w:p w:rsidR="00A47D1A" w:rsidRDefault="00A47D1A" w:rsidP="00A47D1A">
      <w:pPr>
        <w:pStyle w:val="BodyText"/>
        <w:spacing w:before="1" w:line="360" w:lineRule="auto"/>
        <w:ind w:left="1360" w:right="1002"/>
        <w:jc w:val="both"/>
        <w:rPr>
          <w:sz w:val="24"/>
          <w:szCs w:val="24"/>
        </w:rPr>
      </w:pPr>
    </w:p>
    <w:p w:rsidR="00A47D1A" w:rsidRPr="00AB3475" w:rsidRDefault="00A47D1A" w:rsidP="00AB3475">
      <w:pPr>
        <w:pStyle w:val="Heading4"/>
        <w:rPr>
          <w:b w:val="0"/>
        </w:rPr>
      </w:pPr>
      <w:r w:rsidRPr="00175533">
        <w:t xml:space="preserve"> </w:t>
      </w:r>
      <w:r w:rsidRPr="00AB3475">
        <w:rPr>
          <w:rStyle w:val="Heading4Char"/>
          <w:b/>
        </w:rPr>
        <w:t>Other relevant Guidelines relating to security:</w:t>
      </w:r>
    </w:p>
    <w:p w:rsidR="00A47D1A" w:rsidRDefault="00A47D1A" w:rsidP="007F526B">
      <w:pPr>
        <w:pStyle w:val="Heading3"/>
      </w:pPr>
    </w:p>
    <w:p w:rsidR="00A47D1A" w:rsidRPr="00175533" w:rsidRDefault="00A47D1A" w:rsidP="00DF62B2">
      <w:pPr>
        <w:pStyle w:val="ListParagraph"/>
        <w:widowControl w:val="0"/>
        <w:numPr>
          <w:ilvl w:val="4"/>
          <w:numId w:val="39"/>
        </w:numPr>
        <w:tabs>
          <w:tab w:val="left" w:pos="2440"/>
          <w:tab w:val="left" w:pos="2441"/>
        </w:tabs>
        <w:autoSpaceDE w:val="0"/>
        <w:autoSpaceDN w:val="0"/>
        <w:spacing w:after="0" w:line="360" w:lineRule="auto"/>
        <w:ind w:right="1001"/>
        <w:contextualSpacing w:val="0"/>
      </w:pPr>
      <w:r w:rsidRPr="00175533">
        <w:t>Regarding shares of listed companies pledged as security against credit facilities, MCC to review the status of these shares on quarterly</w:t>
      </w:r>
      <w:r w:rsidRPr="00175533">
        <w:rPr>
          <w:spacing w:val="-7"/>
        </w:rPr>
        <w:t xml:space="preserve"> </w:t>
      </w:r>
      <w:r w:rsidRPr="00175533">
        <w:t>basis.”</w:t>
      </w:r>
    </w:p>
    <w:p w:rsidR="00A47D1A" w:rsidRPr="00175533" w:rsidRDefault="00A47D1A" w:rsidP="00A47D1A">
      <w:pPr>
        <w:pStyle w:val="BodyText"/>
        <w:spacing w:before="11" w:line="360" w:lineRule="auto"/>
        <w:rPr>
          <w:sz w:val="24"/>
          <w:szCs w:val="24"/>
        </w:rPr>
      </w:pPr>
    </w:p>
    <w:p w:rsidR="00A47D1A" w:rsidRPr="00175533" w:rsidRDefault="00A47D1A" w:rsidP="00DF62B2">
      <w:pPr>
        <w:pStyle w:val="ListParagraph"/>
        <w:widowControl w:val="0"/>
        <w:numPr>
          <w:ilvl w:val="4"/>
          <w:numId w:val="39"/>
        </w:numPr>
        <w:tabs>
          <w:tab w:val="left" w:pos="2441"/>
        </w:tabs>
        <w:autoSpaceDE w:val="0"/>
        <w:autoSpaceDN w:val="0"/>
        <w:spacing w:after="0" w:line="360" w:lineRule="auto"/>
        <w:ind w:right="1007"/>
        <w:contextualSpacing w:val="0"/>
        <w:jc w:val="both"/>
      </w:pPr>
      <w:r w:rsidRPr="00175533">
        <w:t>The security documents of all the existing credit facilities are to be reviewed and examined by CAMD once in a year to ensure that they are in order and will meet the current prevailing legal requirements.</w:t>
      </w:r>
    </w:p>
    <w:p w:rsidR="00A47D1A" w:rsidRPr="00175533" w:rsidRDefault="00A47D1A" w:rsidP="007F526B">
      <w:pPr>
        <w:pStyle w:val="Heading3"/>
      </w:pPr>
    </w:p>
    <w:p w:rsidR="00A47D1A" w:rsidRDefault="00A47D1A" w:rsidP="00AB3475">
      <w:pPr>
        <w:pStyle w:val="Heading5"/>
      </w:pPr>
      <w:r w:rsidRPr="00175533">
        <w:t xml:space="preserve"> Release of Security:</w:t>
      </w:r>
    </w:p>
    <w:p w:rsidR="00A47D1A" w:rsidRPr="00EE2E5A" w:rsidRDefault="00A47D1A" w:rsidP="00A47D1A">
      <w:pPr>
        <w:pStyle w:val="BodyText"/>
        <w:spacing w:before="92" w:line="360" w:lineRule="auto"/>
        <w:ind w:left="1360" w:right="1004"/>
        <w:jc w:val="both"/>
        <w:rPr>
          <w:sz w:val="24"/>
          <w:szCs w:val="24"/>
        </w:rPr>
      </w:pPr>
      <w:r w:rsidRPr="00EE2E5A">
        <w:rPr>
          <w:sz w:val="24"/>
          <w:szCs w:val="24"/>
        </w:rPr>
        <w:t>Upon receiving a request letter from the customer to release the pledge of collateral or return of other collateral, the CAMD should first ensure that the said facility is left with no liability with IPDC or the facility has been rescheduled with revised security arrangement. In both the cases, proper supporting documents are to be attached with the Memo to release the security collateral. Such Security Release Memos are to be signed by the Heads of Operation, Risk Management, Business Banking/Retail Banking and Managing Director &amp; CEO.</w:t>
      </w:r>
    </w:p>
    <w:p w:rsidR="00A47D1A" w:rsidRDefault="00A47D1A" w:rsidP="00A47D1A">
      <w:pPr>
        <w:pStyle w:val="BodyText"/>
        <w:spacing w:before="1" w:line="360" w:lineRule="auto"/>
        <w:ind w:left="1360" w:right="1002"/>
        <w:jc w:val="both"/>
        <w:rPr>
          <w:b/>
          <w:sz w:val="24"/>
          <w:szCs w:val="24"/>
        </w:rPr>
      </w:pPr>
    </w:p>
    <w:p w:rsidR="00A47D1A" w:rsidRDefault="00A47D1A" w:rsidP="00AB3475">
      <w:pPr>
        <w:pStyle w:val="Heading5"/>
      </w:pPr>
      <w:r>
        <w:t xml:space="preserve"> Compliance requirements:</w:t>
      </w:r>
    </w:p>
    <w:p w:rsidR="00A47D1A" w:rsidRDefault="00A47D1A" w:rsidP="00A47D1A">
      <w:pPr>
        <w:pStyle w:val="BodyText"/>
        <w:spacing w:line="360" w:lineRule="auto"/>
        <w:ind w:left="1360" w:right="1005"/>
        <w:jc w:val="both"/>
        <w:rPr>
          <w:sz w:val="24"/>
          <w:szCs w:val="24"/>
        </w:rPr>
      </w:pPr>
      <w:r w:rsidRPr="009F02A9">
        <w:rPr>
          <w:sz w:val="24"/>
          <w:szCs w:val="24"/>
        </w:rPr>
        <w:lastRenderedPageBreak/>
        <w:t>All required Bangladesh Bank returns should be submitted in the correct format in a timely manner. Bangladesh Bank circulars/regulations are maintained centrally, and advised to all relevant departments to ensure compliance. All third party service providers (</w:t>
      </w:r>
      <w:proofErr w:type="spellStart"/>
      <w:r w:rsidRPr="009F02A9">
        <w:rPr>
          <w:sz w:val="24"/>
          <w:szCs w:val="24"/>
        </w:rPr>
        <w:t>valuers</w:t>
      </w:r>
      <w:proofErr w:type="spellEnd"/>
      <w:r w:rsidRPr="009F02A9">
        <w:rPr>
          <w:sz w:val="24"/>
          <w:szCs w:val="24"/>
        </w:rPr>
        <w:t>, lawyers, insurers, CA Firms etc.) are approved and performances are reviewed on an annual basis. IPDC shall refer to Bangladesh Bank circular outlining approved external audit firms that are acceptable.</w:t>
      </w:r>
    </w:p>
    <w:p w:rsidR="00BC1375" w:rsidRDefault="00BC1375" w:rsidP="00A47D1A">
      <w:pPr>
        <w:pStyle w:val="BodyText"/>
        <w:spacing w:line="360" w:lineRule="auto"/>
        <w:ind w:left="1360" w:right="1005"/>
        <w:jc w:val="both"/>
        <w:rPr>
          <w:sz w:val="24"/>
          <w:szCs w:val="24"/>
        </w:rPr>
      </w:pPr>
    </w:p>
    <w:p w:rsidR="00A47D1A" w:rsidRDefault="00A47D1A" w:rsidP="00A47D1A">
      <w:pPr>
        <w:pStyle w:val="BodyText"/>
        <w:spacing w:line="360" w:lineRule="auto"/>
        <w:ind w:left="1360" w:right="1005"/>
        <w:jc w:val="both"/>
        <w:rPr>
          <w:sz w:val="24"/>
          <w:szCs w:val="24"/>
        </w:rPr>
      </w:pPr>
    </w:p>
    <w:p w:rsidR="00A47D1A" w:rsidRPr="00081CE3" w:rsidRDefault="00A47D1A" w:rsidP="00AB3475">
      <w:pPr>
        <w:pStyle w:val="Heading3"/>
        <w:rPr>
          <w:sz w:val="24"/>
          <w:szCs w:val="24"/>
        </w:rPr>
      </w:pPr>
      <w:bookmarkStart w:id="49" w:name="_Toc531180861"/>
      <w:r w:rsidRPr="00081CE3">
        <w:t>CREDIT ASSES</w:t>
      </w:r>
      <w:r>
        <w:t>S</w:t>
      </w:r>
      <w:r w:rsidRPr="00081CE3">
        <w:t>MENT &amp; RISK GRADING:</w:t>
      </w:r>
      <w:bookmarkEnd w:id="49"/>
    </w:p>
    <w:p w:rsidR="00AB3475" w:rsidRDefault="00AB3475" w:rsidP="00AB3475">
      <w:pPr>
        <w:pStyle w:val="Heading4"/>
      </w:pPr>
    </w:p>
    <w:p w:rsidR="00A47D1A" w:rsidRDefault="00A47D1A" w:rsidP="00AB3475">
      <w:pPr>
        <w:pStyle w:val="Heading4"/>
      </w:pPr>
      <w:r>
        <w:t>Credit Assessment:</w:t>
      </w:r>
    </w:p>
    <w:p w:rsidR="00AB3475" w:rsidRDefault="00AB3475" w:rsidP="00A47D1A">
      <w:pPr>
        <w:pStyle w:val="BodyText"/>
        <w:spacing w:line="360" w:lineRule="auto"/>
        <w:ind w:left="1720" w:right="1002"/>
        <w:jc w:val="both"/>
        <w:rPr>
          <w:sz w:val="24"/>
          <w:szCs w:val="24"/>
        </w:rPr>
      </w:pPr>
    </w:p>
    <w:p w:rsidR="00A47D1A" w:rsidRPr="00081CE3" w:rsidRDefault="00A47D1A" w:rsidP="00A47D1A">
      <w:pPr>
        <w:pStyle w:val="BodyText"/>
        <w:spacing w:line="360" w:lineRule="auto"/>
        <w:ind w:left="1720" w:right="1002"/>
        <w:jc w:val="both"/>
        <w:rPr>
          <w:sz w:val="24"/>
          <w:szCs w:val="24"/>
        </w:rPr>
      </w:pPr>
      <w:r w:rsidRPr="00081CE3">
        <w:rPr>
          <w:sz w:val="24"/>
          <w:szCs w:val="24"/>
        </w:rPr>
        <w:t>A thorough credit and risk assessment shall be conducted prior to the granting of a facility, and at least annually thereafter for all facilities. The result of this assessment is presented in a Credit Memorandum (CM) that originates from the Relationship Manager (“RM”) of the Business/Retail Banking Division and is reviewed by Credit Risk Management (CRM) for identification and probable mitigation of risks.</w:t>
      </w:r>
    </w:p>
    <w:p w:rsidR="00A47D1A" w:rsidRPr="00081CE3" w:rsidRDefault="00A47D1A" w:rsidP="00A47D1A">
      <w:pPr>
        <w:pStyle w:val="BodyText"/>
        <w:spacing w:line="360" w:lineRule="auto"/>
        <w:rPr>
          <w:sz w:val="24"/>
          <w:szCs w:val="24"/>
        </w:rPr>
      </w:pPr>
    </w:p>
    <w:p w:rsidR="00A47D1A" w:rsidRPr="00081CE3" w:rsidRDefault="00A47D1A" w:rsidP="00A47D1A">
      <w:pPr>
        <w:pStyle w:val="BodyText"/>
        <w:spacing w:line="360" w:lineRule="auto"/>
        <w:ind w:left="1720" w:right="1003"/>
        <w:jc w:val="both"/>
        <w:rPr>
          <w:sz w:val="24"/>
          <w:szCs w:val="24"/>
        </w:rPr>
      </w:pPr>
      <w:r w:rsidRPr="00081CE3">
        <w:rPr>
          <w:sz w:val="24"/>
          <w:szCs w:val="24"/>
        </w:rPr>
        <w:t>The RM is the owner of the customer relationship and is to be held responsible to ensure the accuracy of the entire credit application submitted for approval. RMs must be fully conversant with the contents of this manual.</w:t>
      </w:r>
    </w:p>
    <w:p w:rsidR="00A47D1A" w:rsidRPr="00081CE3" w:rsidRDefault="00A47D1A" w:rsidP="00A47D1A">
      <w:pPr>
        <w:pStyle w:val="BodyText"/>
        <w:spacing w:before="1" w:line="360" w:lineRule="auto"/>
        <w:rPr>
          <w:sz w:val="24"/>
          <w:szCs w:val="24"/>
        </w:rPr>
      </w:pPr>
    </w:p>
    <w:p w:rsidR="00A47D1A" w:rsidRPr="00081CE3" w:rsidRDefault="00A47D1A" w:rsidP="00A47D1A">
      <w:pPr>
        <w:pStyle w:val="BodyText"/>
        <w:spacing w:line="360" w:lineRule="auto"/>
        <w:ind w:left="1720" w:right="1010"/>
        <w:jc w:val="both"/>
        <w:rPr>
          <w:sz w:val="24"/>
          <w:szCs w:val="24"/>
        </w:rPr>
      </w:pPr>
      <w:r w:rsidRPr="00081CE3">
        <w:rPr>
          <w:sz w:val="24"/>
          <w:szCs w:val="24"/>
        </w:rPr>
        <w:t>It is essential that RMs know their customers and conduct due diligence on new borrowers, principals, and guarantors to ensure such parties are in fact who they represent themselves to be.</w:t>
      </w:r>
    </w:p>
    <w:p w:rsidR="00A47D1A" w:rsidRPr="00081CE3" w:rsidRDefault="00A47D1A" w:rsidP="00A47D1A">
      <w:pPr>
        <w:pStyle w:val="BodyText"/>
        <w:spacing w:line="360" w:lineRule="auto"/>
        <w:rPr>
          <w:sz w:val="24"/>
          <w:szCs w:val="24"/>
        </w:rPr>
      </w:pPr>
    </w:p>
    <w:p w:rsidR="00A47D1A" w:rsidRPr="00081CE3" w:rsidRDefault="00A47D1A" w:rsidP="00A47D1A">
      <w:pPr>
        <w:pStyle w:val="BodyText"/>
        <w:spacing w:line="360" w:lineRule="auto"/>
        <w:ind w:left="1720"/>
        <w:rPr>
          <w:sz w:val="24"/>
          <w:szCs w:val="24"/>
        </w:rPr>
      </w:pPr>
      <w:r w:rsidRPr="00081CE3">
        <w:rPr>
          <w:sz w:val="24"/>
          <w:szCs w:val="24"/>
        </w:rPr>
        <w:t>In addition, the following risk areas should be addressed:</w:t>
      </w:r>
    </w:p>
    <w:p w:rsidR="00A47D1A" w:rsidRPr="00081CE3" w:rsidRDefault="00A47D1A" w:rsidP="00A47D1A">
      <w:pPr>
        <w:pStyle w:val="BodyText"/>
        <w:spacing w:before="10" w:line="360" w:lineRule="auto"/>
        <w:rPr>
          <w:sz w:val="24"/>
          <w:szCs w:val="24"/>
        </w:rPr>
      </w:pPr>
    </w:p>
    <w:p w:rsidR="00A47D1A" w:rsidRPr="00081CE3" w:rsidRDefault="00A47D1A" w:rsidP="00DF62B2">
      <w:pPr>
        <w:pStyle w:val="ListParagraph"/>
        <w:widowControl w:val="0"/>
        <w:numPr>
          <w:ilvl w:val="3"/>
          <w:numId w:val="40"/>
        </w:numPr>
        <w:tabs>
          <w:tab w:val="left" w:pos="2081"/>
        </w:tabs>
        <w:autoSpaceDE w:val="0"/>
        <w:autoSpaceDN w:val="0"/>
        <w:spacing w:after="0" w:line="360" w:lineRule="auto"/>
        <w:ind w:right="1002"/>
        <w:contextualSpacing w:val="0"/>
        <w:jc w:val="both"/>
      </w:pPr>
      <w:r w:rsidRPr="00AB3475">
        <w:rPr>
          <w:rStyle w:val="Heading5Char"/>
          <w:rFonts w:eastAsiaTheme="minorHAnsi"/>
        </w:rPr>
        <w:t>Borrower Analysis:</w:t>
      </w:r>
      <w:r w:rsidRPr="00081CE3">
        <w:rPr>
          <w:b/>
        </w:rPr>
        <w:t xml:space="preserve"> </w:t>
      </w:r>
      <w:r w:rsidRPr="00081CE3">
        <w:t xml:space="preserve">The majority shareholders, management team and group or affiliate companies should be assessed. Any </w:t>
      </w:r>
      <w:r w:rsidRPr="00081CE3">
        <w:lastRenderedPageBreak/>
        <w:t>issues regarding lack of management depth, complicated ownership structures or inter-group transactions should be</w:t>
      </w:r>
      <w:r w:rsidRPr="00081CE3">
        <w:rPr>
          <w:spacing w:val="-6"/>
        </w:rPr>
        <w:t xml:space="preserve"> </w:t>
      </w:r>
      <w:r w:rsidRPr="00081CE3">
        <w:t>addressed.</w:t>
      </w:r>
    </w:p>
    <w:p w:rsidR="00A47D1A" w:rsidRPr="00081CE3" w:rsidRDefault="00A47D1A" w:rsidP="00A47D1A">
      <w:pPr>
        <w:pStyle w:val="BodyText"/>
        <w:spacing w:before="11" w:line="360" w:lineRule="auto"/>
        <w:rPr>
          <w:sz w:val="24"/>
          <w:szCs w:val="24"/>
        </w:rPr>
      </w:pPr>
    </w:p>
    <w:p w:rsidR="00A47D1A" w:rsidRPr="00081CE3" w:rsidRDefault="00A47D1A" w:rsidP="00DF62B2">
      <w:pPr>
        <w:pStyle w:val="ListParagraph"/>
        <w:widowControl w:val="0"/>
        <w:numPr>
          <w:ilvl w:val="3"/>
          <w:numId w:val="40"/>
        </w:numPr>
        <w:tabs>
          <w:tab w:val="left" w:pos="2081"/>
        </w:tabs>
        <w:autoSpaceDE w:val="0"/>
        <w:autoSpaceDN w:val="0"/>
        <w:spacing w:after="0" w:line="360" w:lineRule="auto"/>
        <w:ind w:right="1005"/>
        <w:contextualSpacing w:val="0"/>
        <w:jc w:val="both"/>
      </w:pPr>
      <w:r w:rsidRPr="00AB3475">
        <w:rPr>
          <w:rStyle w:val="Heading5Char"/>
          <w:rFonts w:eastAsiaTheme="minorHAnsi"/>
        </w:rPr>
        <w:t>Industry Analysis:</w:t>
      </w:r>
      <w:r w:rsidRPr="00081CE3">
        <w:rPr>
          <w:b/>
        </w:rPr>
        <w:t xml:space="preserve"> </w:t>
      </w:r>
      <w:r w:rsidRPr="00081CE3">
        <w:t xml:space="preserve">The key risk factors of the borrower’s industry should be assessed. Any issues regarding the borrower’s position in the industry, overall industry concerns or competitive forces should be addressed and the strengths and weaknesses of the borrower relative to its </w:t>
      </w:r>
      <w:r w:rsidR="00770B38">
        <w:t>competition have to find</w:t>
      </w:r>
      <w:r w:rsidRPr="00081CE3">
        <w:t>. Industry analysis should address the following</w:t>
      </w:r>
      <w:r w:rsidRPr="00081CE3">
        <w:rPr>
          <w:spacing w:val="-14"/>
        </w:rPr>
        <w:t xml:space="preserve"> </w:t>
      </w:r>
      <w:r w:rsidRPr="00081CE3">
        <w:t>areas:</w:t>
      </w:r>
    </w:p>
    <w:p w:rsidR="00A47D1A" w:rsidRPr="00081CE3" w:rsidRDefault="00A47D1A" w:rsidP="00A47D1A">
      <w:pPr>
        <w:pStyle w:val="BodyText"/>
        <w:spacing w:before="1" w:line="360" w:lineRule="auto"/>
        <w:rPr>
          <w:sz w:val="24"/>
          <w:szCs w:val="24"/>
        </w:rPr>
      </w:pPr>
    </w:p>
    <w:p w:rsidR="00A47D1A" w:rsidRPr="00081CE3" w:rsidRDefault="00A47D1A" w:rsidP="00A47D1A">
      <w:pPr>
        <w:pStyle w:val="BodyText"/>
        <w:spacing w:before="1" w:line="360" w:lineRule="auto"/>
        <w:ind w:left="2080" w:right="1006"/>
        <w:jc w:val="both"/>
        <w:rPr>
          <w:sz w:val="24"/>
          <w:szCs w:val="24"/>
        </w:rPr>
      </w:pPr>
      <w:r w:rsidRPr="00AB3475">
        <w:rPr>
          <w:rStyle w:val="Heading5Char"/>
        </w:rPr>
        <w:t>Size and profitability:</w:t>
      </w:r>
      <w:r w:rsidRPr="00081CE3">
        <w:rPr>
          <w:b/>
          <w:i/>
          <w:sz w:val="24"/>
          <w:szCs w:val="24"/>
        </w:rPr>
        <w:t xml:space="preserve"> </w:t>
      </w:r>
      <w:r w:rsidRPr="00081CE3">
        <w:rPr>
          <w:sz w:val="24"/>
          <w:szCs w:val="24"/>
        </w:rPr>
        <w:t>Quantify industry size and profitability and identify profit drivers. This together with the financial profiles of key competitors would assist in identifying the winners and losers in the industry:</w:t>
      </w:r>
    </w:p>
    <w:p w:rsidR="00A47D1A" w:rsidRPr="00081CE3" w:rsidRDefault="00A47D1A" w:rsidP="00A47D1A">
      <w:pPr>
        <w:pStyle w:val="BodyText"/>
        <w:spacing w:before="9" w:line="360" w:lineRule="auto"/>
        <w:rPr>
          <w:sz w:val="24"/>
          <w:szCs w:val="24"/>
        </w:rPr>
      </w:pPr>
    </w:p>
    <w:p w:rsidR="00A47D1A" w:rsidRPr="00081CE3" w:rsidRDefault="00A47D1A" w:rsidP="00DF62B2">
      <w:pPr>
        <w:pStyle w:val="ListParagraph"/>
        <w:widowControl w:val="0"/>
        <w:numPr>
          <w:ilvl w:val="4"/>
          <w:numId w:val="40"/>
        </w:numPr>
        <w:tabs>
          <w:tab w:val="left" w:pos="3520"/>
          <w:tab w:val="left" w:pos="3521"/>
        </w:tabs>
        <w:autoSpaceDE w:val="0"/>
        <w:autoSpaceDN w:val="0"/>
        <w:spacing w:before="1" w:after="0" w:line="360" w:lineRule="auto"/>
        <w:contextualSpacing w:val="0"/>
      </w:pPr>
      <w:r w:rsidRPr="00081CE3">
        <w:t>% of</w:t>
      </w:r>
      <w:r w:rsidRPr="00081CE3">
        <w:rPr>
          <w:spacing w:val="-1"/>
        </w:rPr>
        <w:t xml:space="preserve"> </w:t>
      </w:r>
      <w:r w:rsidRPr="00081CE3">
        <w:t>GDP</w:t>
      </w:r>
    </w:p>
    <w:p w:rsidR="00A47D1A" w:rsidRPr="00081CE3" w:rsidRDefault="00A47D1A" w:rsidP="00DF62B2">
      <w:pPr>
        <w:pStyle w:val="ListParagraph"/>
        <w:widowControl w:val="0"/>
        <w:numPr>
          <w:ilvl w:val="4"/>
          <w:numId w:val="40"/>
        </w:numPr>
        <w:tabs>
          <w:tab w:val="left" w:pos="3520"/>
          <w:tab w:val="left" w:pos="3521"/>
        </w:tabs>
        <w:autoSpaceDE w:val="0"/>
        <w:autoSpaceDN w:val="0"/>
        <w:spacing w:after="0" w:line="360" w:lineRule="auto"/>
        <w:contextualSpacing w:val="0"/>
      </w:pPr>
      <w:r w:rsidRPr="00081CE3">
        <w:t>% of revenues generated from local sales and from</w:t>
      </w:r>
      <w:r w:rsidRPr="00081CE3">
        <w:rPr>
          <w:spacing w:val="-15"/>
        </w:rPr>
        <w:t xml:space="preserve"> </w:t>
      </w:r>
      <w:r w:rsidRPr="00081CE3">
        <w:t>exports</w:t>
      </w:r>
    </w:p>
    <w:p w:rsidR="00A47D1A" w:rsidRPr="00081CE3" w:rsidRDefault="00A47D1A" w:rsidP="00DF62B2">
      <w:pPr>
        <w:pStyle w:val="ListParagraph"/>
        <w:widowControl w:val="0"/>
        <w:numPr>
          <w:ilvl w:val="4"/>
          <w:numId w:val="40"/>
        </w:numPr>
        <w:tabs>
          <w:tab w:val="left" w:pos="3520"/>
          <w:tab w:val="left" w:pos="3521"/>
        </w:tabs>
        <w:autoSpaceDE w:val="0"/>
        <w:autoSpaceDN w:val="0"/>
        <w:spacing w:after="0" w:line="360" w:lineRule="auto"/>
        <w:contextualSpacing w:val="0"/>
      </w:pPr>
      <w:r w:rsidRPr="00081CE3">
        <w:t>Last 3 years growth in</w:t>
      </w:r>
      <w:r w:rsidRPr="00081CE3">
        <w:rPr>
          <w:spacing w:val="-6"/>
        </w:rPr>
        <w:t xml:space="preserve"> </w:t>
      </w:r>
      <w:r w:rsidRPr="00081CE3">
        <w:t>revenues</w:t>
      </w:r>
    </w:p>
    <w:p w:rsidR="00A47D1A" w:rsidRPr="00081CE3" w:rsidRDefault="00A47D1A" w:rsidP="00A47D1A">
      <w:pPr>
        <w:pStyle w:val="BodyText"/>
        <w:spacing w:before="5" w:line="360" w:lineRule="auto"/>
        <w:rPr>
          <w:sz w:val="24"/>
          <w:szCs w:val="24"/>
        </w:rPr>
      </w:pPr>
    </w:p>
    <w:p w:rsidR="00A47D1A" w:rsidRPr="00081CE3" w:rsidRDefault="00A47D1A" w:rsidP="00A47D1A">
      <w:pPr>
        <w:pStyle w:val="BodyText"/>
        <w:spacing w:line="360" w:lineRule="auto"/>
        <w:ind w:left="2080" w:right="1012"/>
        <w:jc w:val="both"/>
        <w:rPr>
          <w:sz w:val="24"/>
          <w:szCs w:val="24"/>
        </w:rPr>
      </w:pPr>
      <w:r w:rsidRPr="00AB3475">
        <w:rPr>
          <w:rStyle w:val="Heading5Char"/>
        </w:rPr>
        <w:t>Maturity:</w:t>
      </w:r>
      <w:r w:rsidRPr="00081CE3">
        <w:rPr>
          <w:b/>
          <w:sz w:val="24"/>
          <w:szCs w:val="24"/>
        </w:rPr>
        <w:t xml:space="preserve"> </w:t>
      </w:r>
      <w:r w:rsidRPr="00081CE3">
        <w:rPr>
          <w:sz w:val="24"/>
          <w:szCs w:val="24"/>
        </w:rPr>
        <w:t>Identify the stage of industry life cycle in which the industry is at the moment (embryonic, growth, mature or declining)</w:t>
      </w:r>
    </w:p>
    <w:p w:rsidR="00BC1375" w:rsidRPr="00081CE3" w:rsidRDefault="00BC1375" w:rsidP="00BC1375">
      <w:pPr>
        <w:pStyle w:val="BodyText"/>
        <w:spacing w:line="360" w:lineRule="auto"/>
        <w:rPr>
          <w:sz w:val="24"/>
          <w:szCs w:val="24"/>
        </w:rPr>
      </w:pPr>
    </w:p>
    <w:p w:rsidR="00BC1375" w:rsidRPr="00081CE3" w:rsidRDefault="00BC1375" w:rsidP="00DF62B2">
      <w:pPr>
        <w:pStyle w:val="ListParagraph"/>
        <w:widowControl w:val="0"/>
        <w:numPr>
          <w:ilvl w:val="3"/>
          <w:numId w:val="40"/>
        </w:numPr>
        <w:tabs>
          <w:tab w:val="left" w:pos="2081"/>
        </w:tabs>
        <w:autoSpaceDE w:val="0"/>
        <w:autoSpaceDN w:val="0"/>
        <w:spacing w:before="187" w:after="0" w:line="360" w:lineRule="auto"/>
        <w:ind w:right="1002"/>
        <w:contextualSpacing w:val="0"/>
        <w:jc w:val="both"/>
      </w:pPr>
      <w:r w:rsidRPr="00AB3475">
        <w:rPr>
          <w:rStyle w:val="Heading5Char"/>
          <w:rFonts w:eastAsiaTheme="minorHAnsi"/>
        </w:rPr>
        <w:t>SWOT Analysis:</w:t>
      </w:r>
      <w:r w:rsidRPr="00081CE3">
        <w:rPr>
          <w:b/>
        </w:rPr>
        <w:t xml:space="preserve"> </w:t>
      </w:r>
      <w:r w:rsidRPr="00081CE3">
        <w:t>A SWOT analysis to evaluate the Strengths, Weaknesses, Opportunities and Threats involved in a project or in a business venture shall be done, particularly in the case of large lending.</w:t>
      </w:r>
    </w:p>
    <w:p w:rsidR="00BC1375" w:rsidRPr="00081CE3" w:rsidRDefault="00BC1375" w:rsidP="00BC1375">
      <w:pPr>
        <w:pStyle w:val="BodyText"/>
        <w:spacing w:before="10" w:line="360" w:lineRule="auto"/>
        <w:rPr>
          <w:sz w:val="24"/>
          <w:szCs w:val="24"/>
        </w:rPr>
      </w:pPr>
    </w:p>
    <w:p w:rsidR="00BC1375" w:rsidRPr="00081CE3" w:rsidRDefault="00BC1375" w:rsidP="00DF62B2">
      <w:pPr>
        <w:pStyle w:val="ListParagraph"/>
        <w:widowControl w:val="0"/>
        <w:numPr>
          <w:ilvl w:val="3"/>
          <w:numId w:val="40"/>
        </w:numPr>
        <w:tabs>
          <w:tab w:val="left" w:pos="2081"/>
        </w:tabs>
        <w:autoSpaceDE w:val="0"/>
        <w:autoSpaceDN w:val="0"/>
        <w:spacing w:after="0" w:line="360" w:lineRule="auto"/>
        <w:ind w:right="1007"/>
        <w:contextualSpacing w:val="0"/>
        <w:jc w:val="both"/>
      </w:pPr>
      <w:r w:rsidRPr="00807787">
        <w:rPr>
          <w:rStyle w:val="Heading5Char"/>
          <w:rFonts w:eastAsiaTheme="minorHAnsi"/>
        </w:rPr>
        <w:t>Supplier or Buyer Analysis</w:t>
      </w:r>
      <w:r w:rsidRPr="00081CE3">
        <w:rPr>
          <w:b/>
        </w:rPr>
        <w:t xml:space="preserve">: </w:t>
      </w:r>
      <w:r w:rsidRPr="00081CE3">
        <w:t>Any customer or supplier concentration should be addressed, as these could have a significant impact on the future viability of the</w:t>
      </w:r>
      <w:r w:rsidRPr="00081CE3">
        <w:rPr>
          <w:spacing w:val="-12"/>
        </w:rPr>
        <w:t xml:space="preserve"> </w:t>
      </w:r>
      <w:r w:rsidRPr="00081CE3">
        <w:t>borrower.</w:t>
      </w:r>
    </w:p>
    <w:p w:rsidR="00BC1375" w:rsidRPr="00081CE3" w:rsidRDefault="00BC1375" w:rsidP="00BC1375">
      <w:pPr>
        <w:pStyle w:val="BodyText"/>
        <w:spacing w:line="360" w:lineRule="auto"/>
        <w:rPr>
          <w:sz w:val="24"/>
          <w:szCs w:val="24"/>
        </w:rPr>
      </w:pPr>
    </w:p>
    <w:p w:rsidR="00BC1375" w:rsidRPr="00081CE3" w:rsidRDefault="00BC1375" w:rsidP="00DF62B2">
      <w:pPr>
        <w:pStyle w:val="ListParagraph"/>
        <w:widowControl w:val="0"/>
        <w:numPr>
          <w:ilvl w:val="3"/>
          <w:numId w:val="40"/>
        </w:numPr>
        <w:tabs>
          <w:tab w:val="left" w:pos="2081"/>
        </w:tabs>
        <w:autoSpaceDE w:val="0"/>
        <w:autoSpaceDN w:val="0"/>
        <w:spacing w:after="0" w:line="360" w:lineRule="auto"/>
        <w:ind w:right="1006"/>
        <w:contextualSpacing w:val="0"/>
        <w:jc w:val="both"/>
      </w:pPr>
      <w:r w:rsidRPr="00807787">
        <w:rPr>
          <w:rStyle w:val="Heading5Char"/>
          <w:rFonts w:eastAsiaTheme="minorHAnsi"/>
        </w:rPr>
        <w:lastRenderedPageBreak/>
        <w:t>Historical Financial Analysis:</w:t>
      </w:r>
      <w:r w:rsidRPr="00081CE3">
        <w:rPr>
          <w:b/>
        </w:rPr>
        <w:t xml:space="preserve"> </w:t>
      </w:r>
      <w:r w:rsidRPr="00081CE3">
        <w:t>Preferably an analysis of a minimum of 3 years historical financial statements of the borrower should be presented. Where reliance is placed on a corporate guarantor, guarantor financial statements should also be analyzed. The analysis should address the quality and sustainability of earnings, cash flow and the strength of the borrower’s balance sheet. Specifically, cash flow, leverage and profitability must be</w:t>
      </w:r>
      <w:r w:rsidRPr="00081CE3">
        <w:rPr>
          <w:spacing w:val="-10"/>
        </w:rPr>
        <w:t xml:space="preserve"> </w:t>
      </w:r>
      <w:r w:rsidRPr="00081CE3">
        <w:t>analyzed.</w:t>
      </w:r>
    </w:p>
    <w:p w:rsidR="00BC1375" w:rsidRPr="00081CE3" w:rsidRDefault="00BC1375" w:rsidP="00A47D1A">
      <w:pPr>
        <w:sectPr w:rsidR="00BC1375" w:rsidRPr="00081CE3" w:rsidSect="00512500">
          <w:pgSz w:w="11910" w:h="16840"/>
          <w:pgMar w:top="1440" w:right="1080" w:bottom="1440" w:left="1080" w:header="720" w:footer="848" w:gutter="0"/>
          <w:cols w:space="720"/>
          <w:docGrid w:linePitch="326"/>
        </w:sectPr>
      </w:pPr>
    </w:p>
    <w:p w:rsidR="00A47D1A" w:rsidRPr="00081CE3" w:rsidRDefault="00A47D1A" w:rsidP="00A47D1A">
      <w:pPr>
        <w:pStyle w:val="BodyText"/>
        <w:spacing w:before="9" w:line="360" w:lineRule="auto"/>
        <w:rPr>
          <w:sz w:val="24"/>
          <w:szCs w:val="24"/>
        </w:rPr>
      </w:pPr>
    </w:p>
    <w:p w:rsidR="00A47D1A" w:rsidRPr="00081CE3" w:rsidRDefault="00A47D1A" w:rsidP="00A47D1A">
      <w:pPr>
        <w:pStyle w:val="BodyText"/>
        <w:spacing w:before="11" w:line="360" w:lineRule="auto"/>
        <w:rPr>
          <w:sz w:val="24"/>
          <w:szCs w:val="24"/>
        </w:rPr>
      </w:pPr>
    </w:p>
    <w:p w:rsidR="00A47D1A" w:rsidRPr="00081CE3" w:rsidRDefault="00A47D1A" w:rsidP="00DF62B2">
      <w:pPr>
        <w:pStyle w:val="ListParagraph"/>
        <w:widowControl w:val="0"/>
        <w:numPr>
          <w:ilvl w:val="3"/>
          <w:numId w:val="40"/>
        </w:numPr>
        <w:tabs>
          <w:tab w:val="left" w:pos="2081"/>
        </w:tabs>
        <w:autoSpaceDE w:val="0"/>
        <w:autoSpaceDN w:val="0"/>
        <w:spacing w:after="0" w:line="360" w:lineRule="auto"/>
        <w:ind w:right="1002"/>
        <w:contextualSpacing w:val="0"/>
        <w:jc w:val="both"/>
      </w:pPr>
      <w:r w:rsidRPr="00807787">
        <w:rPr>
          <w:rStyle w:val="Heading5Char"/>
          <w:rFonts w:eastAsiaTheme="minorHAnsi"/>
        </w:rPr>
        <w:t>Projected Financial Performance:</w:t>
      </w:r>
      <w:r w:rsidRPr="00081CE3">
        <w:rPr>
          <w:b/>
        </w:rPr>
        <w:t xml:space="preserve"> </w:t>
      </w:r>
      <w:r w:rsidRPr="00081CE3">
        <w:t>Where term facilities (tenor &gt; 1 year) are being proposed, a projection of the borrower’s future financial performance should be provided, indicating an analysis of the sufficiency of cash flow to service debt repayments. Facilities should not be granted if projected cash flow is insufficient to repay</w:t>
      </w:r>
      <w:r w:rsidRPr="00081CE3">
        <w:rPr>
          <w:spacing w:val="-16"/>
        </w:rPr>
        <w:t xml:space="preserve"> </w:t>
      </w:r>
      <w:r w:rsidRPr="00081CE3">
        <w:t>debts.</w:t>
      </w:r>
    </w:p>
    <w:p w:rsidR="00A47D1A" w:rsidRPr="00081CE3" w:rsidRDefault="00A47D1A" w:rsidP="00A47D1A">
      <w:pPr>
        <w:pStyle w:val="BodyText"/>
        <w:spacing w:before="9" w:line="360" w:lineRule="auto"/>
        <w:rPr>
          <w:sz w:val="24"/>
          <w:szCs w:val="24"/>
        </w:rPr>
      </w:pPr>
    </w:p>
    <w:p w:rsidR="00A47D1A" w:rsidRPr="00081CE3" w:rsidRDefault="00A47D1A" w:rsidP="00DF62B2">
      <w:pPr>
        <w:pStyle w:val="ListParagraph"/>
        <w:widowControl w:val="0"/>
        <w:numPr>
          <w:ilvl w:val="3"/>
          <w:numId w:val="40"/>
        </w:numPr>
        <w:tabs>
          <w:tab w:val="left" w:pos="2081"/>
        </w:tabs>
        <w:autoSpaceDE w:val="0"/>
        <w:autoSpaceDN w:val="0"/>
        <w:spacing w:after="0" w:line="360" w:lineRule="auto"/>
        <w:ind w:right="1002"/>
        <w:contextualSpacing w:val="0"/>
        <w:jc w:val="both"/>
      </w:pPr>
      <w:r w:rsidRPr="00807787">
        <w:rPr>
          <w:rStyle w:val="Heading5Char"/>
          <w:rFonts w:eastAsiaTheme="minorHAnsi"/>
        </w:rPr>
        <w:t>Credit Background:</w:t>
      </w:r>
      <w:r w:rsidRPr="00081CE3">
        <w:rPr>
          <w:b/>
        </w:rPr>
        <w:t xml:space="preserve"> </w:t>
      </w:r>
      <w:r w:rsidRPr="00081CE3">
        <w:t>The CM should clearly state the status of the borrower in the CIB (Credit Information Bureau) report. The application should also contain liability status with other Banks and NBFI’s and also should obtain their opinion of past credit</w:t>
      </w:r>
      <w:r w:rsidRPr="00081CE3">
        <w:rPr>
          <w:spacing w:val="-6"/>
        </w:rPr>
        <w:t xml:space="preserve"> </w:t>
      </w:r>
      <w:r w:rsidRPr="00081CE3">
        <w:t>behavior.</w:t>
      </w:r>
    </w:p>
    <w:p w:rsidR="00A47D1A" w:rsidRPr="00081CE3" w:rsidRDefault="00A47D1A" w:rsidP="00A47D1A">
      <w:pPr>
        <w:pStyle w:val="BodyText"/>
        <w:spacing w:before="6" w:line="360" w:lineRule="auto"/>
        <w:rPr>
          <w:sz w:val="24"/>
          <w:szCs w:val="24"/>
        </w:rPr>
      </w:pPr>
    </w:p>
    <w:p w:rsidR="00A47D1A" w:rsidRPr="00081CE3" w:rsidRDefault="00A47D1A" w:rsidP="00DF62B2">
      <w:pPr>
        <w:pStyle w:val="ListParagraph"/>
        <w:widowControl w:val="0"/>
        <w:numPr>
          <w:ilvl w:val="3"/>
          <w:numId w:val="40"/>
        </w:numPr>
        <w:tabs>
          <w:tab w:val="left" w:pos="2081"/>
        </w:tabs>
        <w:autoSpaceDE w:val="0"/>
        <w:autoSpaceDN w:val="0"/>
        <w:spacing w:after="0" w:line="360" w:lineRule="auto"/>
        <w:ind w:right="1011"/>
        <w:contextualSpacing w:val="0"/>
        <w:jc w:val="both"/>
      </w:pPr>
      <w:r w:rsidRPr="00807787">
        <w:rPr>
          <w:rStyle w:val="Heading5Char"/>
          <w:rFonts w:eastAsiaTheme="minorHAnsi"/>
        </w:rPr>
        <w:t>Account Conduct:</w:t>
      </w:r>
      <w:r w:rsidRPr="00081CE3">
        <w:rPr>
          <w:b/>
        </w:rPr>
        <w:t xml:space="preserve"> </w:t>
      </w:r>
      <w:r w:rsidRPr="00081CE3">
        <w:t>For existing borrowers, the historic performance in meeting repayment obligations (</w:t>
      </w:r>
      <w:proofErr w:type="spellStart"/>
      <w:r w:rsidRPr="00081CE3">
        <w:t>cheques</w:t>
      </w:r>
      <w:proofErr w:type="spellEnd"/>
      <w:r w:rsidRPr="00081CE3">
        <w:t>, interest and principal payments etc.) should be</w:t>
      </w:r>
      <w:r w:rsidRPr="00081CE3">
        <w:rPr>
          <w:spacing w:val="-3"/>
        </w:rPr>
        <w:t xml:space="preserve"> </w:t>
      </w:r>
      <w:r w:rsidRPr="00081CE3">
        <w:t>assessed.</w:t>
      </w:r>
    </w:p>
    <w:p w:rsidR="00A47D1A" w:rsidRPr="00081CE3" w:rsidRDefault="00A47D1A" w:rsidP="00A47D1A">
      <w:pPr>
        <w:pStyle w:val="BodyText"/>
        <w:spacing w:before="9" w:line="360" w:lineRule="auto"/>
        <w:rPr>
          <w:sz w:val="24"/>
          <w:szCs w:val="24"/>
        </w:rPr>
      </w:pPr>
    </w:p>
    <w:p w:rsidR="00A47D1A" w:rsidRDefault="00A47D1A" w:rsidP="00DF62B2">
      <w:pPr>
        <w:pStyle w:val="ListParagraph"/>
        <w:widowControl w:val="0"/>
        <w:numPr>
          <w:ilvl w:val="3"/>
          <w:numId w:val="40"/>
        </w:numPr>
        <w:tabs>
          <w:tab w:val="left" w:pos="2081"/>
        </w:tabs>
        <w:autoSpaceDE w:val="0"/>
        <w:autoSpaceDN w:val="0"/>
        <w:spacing w:after="0" w:line="360" w:lineRule="auto"/>
        <w:ind w:right="1005"/>
        <w:contextualSpacing w:val="0"/>
        <w:jc w:val="both"/>
      </w:pPr>
      <w:r w:rsidRPr="00807787">
        <w:rPr>
          <w:rStyle w:val="Heading5Char"/>
          <w:rFonts w:eastAsiaTheme="minorHAnsi"/>
        </w:rPr>
        <w:t>Adherence to Lending Guidelines:</w:t>
      </w:r>
      <w:r w:rsidRPr="00081CE3">
        <w:rPr>
          <w:b/>
        </w:rPr>
        <w:t xml:space="preserve"> </w:t>
      </w:r>
      <w:r w:rsidRPr="00081CE3">
        <w:t>CMs should clearly state whether or not the proposed application is in compliance with the IPDC Credit Manual. In case of exceptions, the approval has to seek from appropriate level of</w:t>
      </w:r>
      <w:r w:rsidRPr="00081CE3">
        <w:rPr>
          <w:spacing w:val="-8"/>
        </w:rPr>
        <w:t xml:space="preserve"> </w:t>
      </w:r>
      <w:r w:rsidRPr="00081CE3">
        <w:t>authority.</w:t>
      </w:r>
    </w:p>
    <w:p w:rsidR="00BC1375" w:rsidRDefault="00BC1375" w:rsidP="00A47D1A">
      <w:pPr>
        <w:jc w:val="both"/>
      </w:pPr>
    </w:p>
    <w:p w:rsidR="00BC1375" w:rsidRPr="00081CE3" w:rsidRDefault="00BC1375" w:rsidP="00DF62B2">
      <w:pPr>
        <w:pStyle w:val="ListParagraph"/>
        <w:widowControl w:val="0"/>
        <w:numPr>
          <w:ilvl w:val="3"/>
          <w:numId w:val="40"/>
        </w:numPr>
        <w:tabs>
          <w:tab w:val="left" w:pos="2081"/>
        </w:tabs>
        <w:autoSpaceDE w:val="0"/>
        <w:autoSpaceDN w:val="0"/>
        <w:spacing w:before="91" w:after="0" w:line="360" w:lineRule="auto"/>
        <w:ind w:right="1004"/>
        <w:contextualSpacing w:val="0"/>
        <w:jc w:val="both"/>
      </w:pPr>
      <w:r w:rsidRPr="00807787">
        <w:rPr>
          <w:rStyle w:val="Heading5Char"/>
          <w:rFonts w:eastAsiaTheme="minorHAnsi"/>
        </w:rPr>
        <w:t>Mitigating Factors:</w:t>
      </w:r>
      <w:r w:rsidRPr="00081CE3">
        <w:rPr>
          <w:b/>
        </w:rPr>
        <w:t xml:space="preserve"> </w:t>
      </w:r>
      <w:r w:rsidRPr="00081CE3">
        <w:t>Mitigating factors for risks identified in the credit assessment should be identified. Possible risks include, but are not limited to: margin sustainability and/or volatility, high debt load (leverage/gearing), overstocking or debtor issues; rapid growth, acquisition or expansion; new business line/product expansion; management changes or succession issues; customer or supplier concentrations; and lack of transparency or industry</w:t>
      </w:r>
      <w:r w:rsidRPr="00081CE3">
        <w:rPr>
          <w:spacing w:val="-12"/>
        </w:rPr>
        <w:t xml:space="preserve"> </w:t>
      </w:r>
      <w:r w:rsidRPr="00081CE3">
        <w:t>issues.</w:t>
      </w:r>
    </w:p>
    <w:p w:rsidR="00BC1375" w:rsidRPr="00081CE3" w:rsidRDefault="00BC1375" w:rsidP="00BC1375">
      <w:pPr>
        <w:pStyle w:val="BodyText"/>
        <w:spacing w:before="10" w:line="360" w:lineRule="auto"/>
        <w:rPr>
          <w:sz w:val="24"/>
          <w:szCs w:val="24"/>
        </w:rPr>
      </w:pPr>
    </w:p>
    <w:p w:rsidR="00BC1375" w:rsidRPr="00081CE3" w:rsidRDefault="00BC1375" w:rsidP="00DF62B2">
      <w:pPr>
        <w:pStyle w:val="ListParagraph"/>
        <w:widowControl w:val="0"/>
        <w:numPr>
          <w:ilvl w:val="3"/>
          <w:numId w:val="40"/>
        </w:numPr>
        <w:tabs>
          <w:tab w:val="left" w:pos="2081"/>
        </w:tabs>
        <w:autoSpaceDE w:val="0"/>
        <w:autoSpaceDN w:val="0"/>
        <w:spacing w:before="1" w:after="0" w:line="360" w:lineRule="auto"/>
        <w:ind w:right="1003"/>
        <w:contextualSpacing w:val="0"/>
        <w:jc w:val="both"/>
      </w:pPr>
      <w:r w:rsidRPr="00807787">
        <w:rPr>
          <w:rStyle w:val="Heading5Char"/>
          <w:rFonts w:eastAsiaTheme="minorHAnsi"/>
        </w:rPr>
        <w:t>Facility Structure:</w:t>
      </w:r>
      <w:r w:rsidRPr="00081CE3">
        <w:rPr>
          <w:b/>
        </w:rPr>
        <w:t xml:space="preserve"> </w:t>
      </w:r>
      <w:r w:rsidRPr="00081CE3">
        <w:t xml:space="preserve">The amounts and </w:t>
      </w:r>
      <w:r w:rsidR="00FA5399" w:rsidRPr="00081CE3">
        <w:t>themes</w:t>
      </w:r>
      <w:r w:rsidRPr="00081CE3">
        <w:t xml:space="preserve"> of financing proposed should be justified based on the projected repayment ability and facility purpose. Excessive tenor or amount relative to business needs increases the risk of fund diversion and may adversely impact the borrower’s repayment ability.</w:t>
      </w:r>
    </w:p>
    <w:p w:rsidR="00BC1375" w:rsidRDefault="00BC1375" w:rsidP="00A47D1A">
      <w:pPr>
        <w:jc w:val="both"/>
      </w:pPr>
    </w:p>
    <w:p w:rsidR="00BC1375" w:rsidRPr="00081CE3" w:rsidRDefault="00BC1375" w:rsidP="00BC1375">
      <w:pPr>
        <w:pStyle w:val="BodyText"/>
        <w:spacing w:line="360" w:lineRule="auto"/>
        <w:rPr>
          <w:sz w:val="24"/>
          <w:szCs w:val="24"/>
        </w:rPr>
      </w:pPr>
    </w:p>
    <w:p w:rsidR="00BC1375" w:rsidRPr="00081CE3" w:rsidRDefault="00BC1375" w:rsidP="00DF62B2">
      <w:pPr>
        <w:pStyle w:val="ListParagraph"/>
        <w:widowControl w:val="0"/>
        <w:numPr>
          <w:ilvl w:val="3"/>
          <w:numId w:val="40"/>
        </w:numPr>
        <w:tabs>
          <w:tab w:val="left" w:pos="2081"/>
        </w:tabs>
        <w:autoSpaceDE w:val="0"/>
        <w:autoSpaceDN w:val="0"/>
        <w:spacing w:after="0" w:line="360" w:lineRule="auto"/>
        <w:ind w:right="1002"/>
        <w:contextualSpacing w:val="0"/>
        <w:jc w:val="both"/>
      </w:pPr>
      <w:r w:rsidRPr="00807787">
        <w:rPr>
          <w:rStyle w:val="Heading5Char"/>
          <w:rFonts w:eastAsiaTheme="minorHAnsi"/>
        </w:rPr>
        <w:lastRenderedPageBreak/>
        <w:t>Purpose of Credit:</w:t>
      </w:r>
      <w:r w:rsidRPr="00081CE3">
        <w:rPr>
          <w:b/>
        </w:rPr>
        <w:t xml:space="preserve"> </w:t>
      </w:r>
      <w:r w:rsidRPr="00081CE3">
        <w:t>It has to be made sure that the credit is used for the purpose it was borrowed. Where the obligor has utilized funds for purposes not shown in the original proposal, IPDC shall take steps to determine the implications on creditworthiness. In case of corporate facilities where borrower owns a group of companies, such diligence becomes more important. IPDC should classify such connected companies and conduct credit assessment on consolidated/group</w:t>
      </w:r>
      <w:r w:rsidRPr="00081CE3">
        <w:rPr>
          <w:spacing w:val="-12"/>
        </w:rPr>
        <w:t xml:space="preserve"> </w:t>
      </w:r>
      <w:r w:rsidRPr="00081CE3">
        <w:t>basis.</w:t>
      </w:r>
    </w:p>
    <w:p w:rsidR="00BC1375" w:rsidRPr="00081CE3" w:rsidRDefault="00BC1375" w:rsidP="00BC1375">
      <w:pPr>
        <w:pStyle w:val="BodyText"/>
        <w:spacing w:before="11" w:line="360" w:lineRule="auto"/>
        <w:rPr>
          <w:sz w:val="24"/>
          <w:szCs w:val="24"/>
        </w:rPr>
      </w:pPr>
    </w:p>
    <w:p w:rsidR="00BC1375" w:rsidRPr="00081CE3" w:rsidRDefault="00BC1375" w:rsidP="00DF62B2">
      <w:pPr>
        <w:pStyle w:val="ListParagraph"/>
        <w:widowControl w:val="0"/>
        <w:numPr>
          <w:ilvl w:val="3"/>
          <w:numId w:val="40"/>
        </w:numPr>
        <w:tabs>
          <w:tab w:val="left" w:pos="2081"/>
        </w:tabs>
        <w:autoSpaceDE w:val="0"/>
        <w:autoSpaceDN w:val="0"/>
        <w:spacing w:after="0" w:line="360" w:lineRule="auto"/>
        <w:ind w:right="1003"/>
        <w:contextualSpacing w:val="0"/>
        <w:jc w:val="both"/>
      </w:pPr>
      <w:r w:rsidRPr="00807787">
        <w:rPr>
          <w:rStyle w:val="Heading5Char"/>
          <w:rFonts w:eastAsiaTheme="minorHAnsi"/>
        </w:rPr>
        <w:t>Project Implementation:</w:t>
      </w:r>
      <w:r w:rsidRPr="00081CE3">
        <w:rPr>
          <w:b/>
        </w:rPr>
        <w:t xml:space="preserve"> </w:t>
      </w:r>
      <w:r w:rsidRPr="00081CE3">
        <w:t xml:space="preserve">In </w:t>
      </w:r>
      <w:r w:rsidR="002C01B6" w:rsidRPr="00081CE3">
        <w:t>instance</w:t>
      </w:r>
      <w:r w:rsidRPr="00081CE3">
        <w:t xml:space="preserve"> of a large </w:t>
      </w:r>
      <w:r w:rsidR="002C01B6" w:rsidRPr="00081CE3">
        <w:t>extension</w:t>
      </w:r>
      <w:r w:rsidRPr="00081CE3">
        <w:t xml:space="preserve">, which </w:t>
      </w:r>
      <w:r w:rsidR="002C01B6" w:rsidRPr="00081CE3">
        <w:t>founds</w:t>
      </w:r>
      <w:r w:rsidRPr="00081CE3">
        <w:t xml:space="preserve"> investment of more than 30% of total capital of a company or for a green field project, project implementation risk should be </w:t>
      </w:r>
      <w:r w:rsidR="002C01B6" w:rsidRPr="00081CE3">
        <w:t>systematically</w:t>
      </w:r>
      <w:r w:rsidRPr="00081CE3">
        <w:t xml:space="preserve"> assessed. Project implementation risk may involve construction risk (Gestation period, regulatory and technical clearances, technology to be adopted, availability of infrastructure facilities) funding risk, and post project business, financial, and management</w:t>
      </w:r>
      <w:r w:rsidRPr="00081CE3">
        <w:rPr>
          <w:spacing w:val="-13"/>
        </w:rPr>
        <w:t xml:space="preserve"> </w:t>
      </w:r>
      <w:r w:rsidRPr="00081CE3">
        <w:t>risks.</w:t>
      </w:r>
    </w:p>
    <w:p w:rsidR="00BC1375" w:rsidRDefault="00BC1375" w:rsidP="00A47D1A">
      <w:pPr>
        <w:jc w:val="both"/>
      </w:pPr>
    </w:p>
    <w:p w:rsidR="00BC1375" w:rsidRPr="00081CE3" w:rsidRDefault="00BC1375" w:rsidP="00BC1375">
      <w:pPr>
        <w:pStyle w:val="BodyText"/>
        <w:spacing w:before="11" w:line="360" w:lineRule="auto"/>
        <w:rPr>
          <w:sz w:val="24"/>
          <w:szCs w:val="24"/>
        </w:rPr>
      </w:pPr>
    </w:p>
    <w:p w:rsidR="00BC1375" w:rsidRPr="00081CE3" w:rsidRDefault="00BC1375" w:rsidP="00DF62B2">
      <w:pPr>
        <w:pStyle w:val="ListParagraph"/>
        <w:widowControl w:val="0"/>
        <w:numPr>
          <w:ilvl w:val="3"/>
          <w:numId w:val="40"/>
        </w:numPr>
        <w:tabs>
          <w:tab w:val="left" w:pos="2081"/>
        </w:tabs>
        <w:autoSpaceDE w:val="0"/>
        <w:autoSpaceDN w:val="0"/>
        <w:spacing w:after="0" w:line="360" w:lineRule="auto"/>
        <w:ind w:right="1004"/>
        <w:contextualSpacing w:val="0"/>
        <w:jc w:val="both"/>
      </w:pPr>
      <w:r w:rsidRPr="00807787">
        <w:rPr>
          <w:rStyle w:val="Heading5Char"/>
          <w:rFonts w:eastAsiaTheme="minorHAnsi"/>
        </w:rPr>
        <w:t>Foreign Currency Fluctuation:</w:t>
      </w:r>
      <w:r w:rsidR="005B7A58">
        <w:t xml:space="preserve"> Foreign currency risk and </w:t>
      </w:r>
      <w:proofErr w:type="gramStart"/>
      <w:r w:rsidR="005B7A58">
        <w:t>it’s</w:t>
      </w:r>
      <w:proofErr w:type="gramEnd"/>
      <w:r w:rsidR="005B7A58">
        <w:t xml:space="preserve"> mitigating factors should be assessed clearly.</w:t>
      </w:r>
    </w:p>
    <w:p w:rsidR="00BC1375" w:rsidRPr="00081CE3" w:rsidRDefault="00BC1375" w:rsidP="00BC1375">
      <w:pPr>
        <w:pStyle w:val="BodyText"/>
        <w:spacing w:before="8" w:line="360" w:lineRule="auto"/>
        <w:rPr>
          <w:sz w:val="24"/>
          <w:szCs w:val="24"/>
        </w:rPr>
      </w:pPr>
    </w:p>
    <w:p w:rsidR="00BC1375" w:rsidRPr="00081CE3" w:rsidRDefault="00BC1375" w:rsidP="00DF62B2">
      <w:pPr>
        <w:pStyle w:val="ListParagraph"/>
        <w:widowControl w:val="0"/>
        <w:numPr>
          <w:ilvl w:val="3"/>
          <w:numId w:val="40"/>
        </w:numPr>
        <w:tabs>
          <w:tab w:val="left" w:pos="2081"/>
        </w:tabs>
        <w:autoSpaceDE w:val="0"/>
        <w:autoSpaceDN w:val="0"/>
        <w:spacing w:before="1" w:after="0" w:line="360" w:lineRule="auto"/>
        <w:ind w:right="1003"/>
        <w:contextualSpacing w:val="0"/>
        <w:jc w:val="both"/>
      </w:pPr>
      <w:r w:rsidRPr="00807787">
        <w:rPr>
          <w:rStyle w:val="Heading5Char"/>
          <w:rFonts w:eastAsiaTheme="minorHAnsi"/>
        </w:rPr>
        <w:t>Security:</w:t>
      </w:r>
      <w:r w:rsidRPr="00081CE3">
        <w:rPr>
          <w:b/>
        </w:rPr>
        <w:t xml:space="preserve"> </w:t>
      </w:r>
      <w:r w:rsidR="005B7A58">
        <w:t>The</w:t>
      </w:r>
      <w:r w:rsidRPr="00081CE3">
        <w:t xml:space="preserve"> valuation of</w:t>
      </w:r>
      <w:r w:rsidR="005B7A58">
        <w:t xml:space="preserve"> the</w:t>
      </w:r>
      <w:r w:rsidRPr="00081CE3">
        <w:t xml:space="preserve"> collateral should be obtained and the quality and priority of security being proposed should be assessed internally and preferably by a third party reliable </w:t>
      </w:r>
      <w:proofErr w:type="spellStart"/>
      <w:r w:rsidRPr="00081CE3">
        <w:t>valuer</w:t>
      </w:r>
      <w:proofErr w:type="spellEnd"/>
      <w:r w:rsidRPr="00081CE3">
        <w:t>. Facilities should not be granted based solely on security coverage as it diverts the focus of the lending officer from the business performance of the borrower. IPDC primarily finances business of entities and repayment should be forthcoming from the cash flow of business. Adequacy and the extent of the insurance coverage should be</w:t>
      </w:r>
      <w:r w:rsidRPr="00081CE3">
        <w:rPr>
          <w:spacing w:val="-15"/>
        </w:rPr>
        <w:t xml:space="preserve"> </w:t>
      </w:r>
      <w:r w:rsidRPr="00081CE3">
        <w:t>assessed.</w:t>
      </w:r>
    </w:p>
    <w:p w:rsidR="00BC1375" w:rsidRPr="00081CE3" w:rsidRDefault="00BC1375" w:rsidP="00BC1375">
      <w:pPr>
        <w:pStyle w:val="BodyText"/>
        <w:spacing w:line="360" w:lineRule="auto"/>
        <w:rPr>
          <w:sz w:val="24"/>
          <w:szCs w:val="24"/>
        </w:rPr>
      </w:pPr>
    </w:p>
    <w:p w:rsidR="00BC1375" w:rsidRPr="00081CE3" w:rsidRDefault="00BC1375" w:rsidP="00DF62B2">
      <w:pPr>
        <w:pStyle w:val="ListParagraph"/>
        <w:widowControl w:val="0"/>
        <w:numPr>
          <w:ilvl w:val="3"/>
          <w:numId w:val="40"/>
        </w:numPr>
        <w:tabs>
          <w:tab w:val="left" w:pos="2081"/>
        </w:tabs>
        <w:autoSpaceDE w:val="0"/>
        <w:autoSpaceDN w:val="0"/>
        <w:spacing w:before="1" w:after="0" w:line="360" w:lineRule="auto"/>
        <w:ind w:right="1003"/>
        <w:contextualSpacing w:val="0"/>
        <w:jc w:val="both"/>
      </w:pPr>
      <w:r w:rsidRPr="00807787">
        <w:rPr>
          <w:rStyle w:val="Heading5Char"/>
          <w:rFonts w:eastAsiaTheme="minorHAnsi"/>
        </w:rPr>
        <w:t>Type of Control on Cash Flow:</w:t>
      </w:r>
      <w:r w:rsidRPr="00081CE3">
        <w:rPr>
          <w:b/>
        </w:rPr>
        <w:t xml:space="preserve"> </w:t>
      </w:r>
      <w:r w:rsidR="00AA42D8">
        <w:t>The CM should</w:t>
      </w:r>
      <w:r w:rsidRPr="00081CE3">
        <w:t xml:space="preserve"> assess if there is any control on the </w:t>
      </w:r>
      <w:proofErr w:type="gramStart"/>
      <w:r w:rsidR="00AA42D8">
        <w:t>borrowers</w:t>
      </w:r>
      <w:proofErr w:type="gramEnd"/>
      <w:r w:rsidR="00AA42D8">
        <w:t xml:space="preserve"> cash flow as it is a part of security of</w:t>
      </w:r>
      <w:r w:rsidRPr="00081CE3">
        <w:t xml:space="preserve"> </w:t>
      </w:r>
      <w:r w:rsidR="00AA42D8">
        <w:t>the repayment. The payment assignment can be from the export proceed or from the customers etc.</w:t>
      </w:r>
    </w:p>
    <w:p w:rsidR="00BC1375" w:rsidRPr="00081CE3" w:rsidRDefault="00BC1375" w:rsidP="00BC1375">
      <w:pPr>
        <w:pStyle w:val="BodyText"/>
        <w:spacing w:before="11" w:line="360" w:lineRule="auto"/>
        <w:rPr>
          <w:sz w:val="24"/>
          <w:szCs w:val="24"/>
        </w:rPr>
      </w:pPr>
    </w:p>
    <w:p w:rsidR="00BC1375" w:rsidRPr="00081CE3" w:rsidRDefault="00BC1375" w:rsidP="00BC1375">
      <w:pPr>
        <w:pStyle w:val="BodyText"/>
        <w:spacing w:line="360" w:lineRule="auto"/>
        <w:ind w:left="2080" w:right="1001"/>
        <w:rPr>
          <w:sz w:val="24"/>
          <w:szCs w:val="24"/>
        </w:rPr>
      </w:pPr>
      <w:r w:rsidRPr="00081CE3">
        <w:rPr>
          <w:sz w:val="24"/>
          <w:szCs w:val="24"/>
        </w:rPr>
        <w:t>Similarly, disbursements should be made mainly through such mediums as Payment Order, Demand Draft, Inter-Bank account transfer etc. to ensure proper use of funds.</w:t>
      </w:r>
    </w:p>
    <w:p w:rsidR="00BC1375" w:rsidRDefault="00BC1375" w:rsidP="00A47D1A">
      <w:pPr>
        <w:jc w:val="both"/>
      </w:pPr>
    </w:p>
    <w:p w:rsidR="00AB3475" w:rsidRDefault="00AB3475" w:rsidP="00AB3475">
      <w:pPr>
        <w:pStyle w:val="Heading4"/>
      </w:pPr>
      <w:r w:rsidRPr="00B75ACD">
        <w:lastRenderedPageBreak/>
        <w:t>D</w:t>
      </w:r>
      <w:r>
        <w:t xml:space="preserve">egree of industry concentration or </w:t>
      </w:r>
      <w:r w:rsidRPr="00B75ACD">
        <w:t>fragmentation:</w:t>
      </w:r>
    </w:p>
    <w:p w:rsidR="00807787" w:rsidRPr="00807787" w:rsidRDefault="00807787" w:rsidP="00807787">
      <w:pPr>
        <w:rPr>
          <w:lang w:bidi="en-US"/>
        </w:rPr>
      </w:pPr>
    </w:p>
    <w:p w:rsidR="00AB3475" w:rsidRPr="00081CE3" w:rsidRDefault="00AB3475" w:rsidP="00DF62B2">
      <w:pPr>
        <w:pStyle w:val="ListParagraph"/>
        <w:widowControl w:val="0"/>
        <w:numPr>
          <w:ilvl w:val="4"/>
          <w:numId w:val="40"/>
        </w:numPr>
        <w:tabs>
          <w:tab w:val="left" w:pos="3520"/>
          <w:tab w:val="left" w:pos="3521"/>
        </w:tabs>
        <w:autoSpaceDE w:val="0"/>
        <w:autoSpaceDN w:val="0"/>
        <w:spacing w:before="12" w:after="0" w:line="360" w:lineRule="auto"/>
        <w:ind w:right="1003"/>
        <w:contextualSpacing w:val="0"/>
      </w:pPr>
      <w:r w:rsidRPr="00081CE3">
        <w:t>Evaluate the level of concentration/fragmentation of the industry and the buyers/suppliers</w:t>
      </w:r>
    </w:p>
    <w:p w:rsidR="00AB3475" w:rsidRPr="00081CE3" w:rsidRDefault="00AB3475" w:rsidP="00DF62B2">
      <w:pPr>
        <w:pStyle w:val="ListParagraph"/>
        <w:widowControl w:val="0"/>
        <w:numPr>
          <w:ilvl w:val="4"/>
          <w:numId w:val="40"/>
        </w:numPr>
        <w:tabs>
          <w:tab w:val="left" w:pos="3520"/>
          <w:tab w:val="left" w:pos="3521"/>
        </w:tabs>
        <w:autoSpaceDE w:val="0"/>
        <w:autoSpaceDN w:val="0"/>
        <w:spacing w:before="2" w:after="0" w:line="360" w:lineRule="auto"/>
        <w:contextualSpacing w:val="0"/>
      </w:pPr>
      <w:r w:rsidRPr="00081CE3">
        <w:t>Identify principal competitors, their market shares and recent</w:t>
      </w:r>
      <w:r w:rsidRPr="00081CE3">
        <w:rPr>
          <w:spacing w:val="-10"/>
        </w:rPr>
        <w:t xml:space="preserve"> </w:t>
      </w:r>
      <w:r w:rsidRPr="00081CE3">
        <w:t>changes</w:t>
      </w:r>
    </w:p>
    <w:p w:rsidR="00AB3475" w:rsidRPr="00081CE3" w:rsidRDefault="00AB3475" w:rsidP="00DF62B2">
      <w:pPr>
        <w:pStyle w:val="ListParagraph"/>
        <w:widowControl w:val="0"/>
        <w:numPr>
          <w:ilvl w:val="4"/>
          <w:numId w:val="40"/>
        </w:numPr>
        <w:tabs>
          <w:tab w:val="left" w:pos="3520"/>
          <w:tab w:val="left" w:pos="3521"/>
        </w:tabs>
        <w:autoSpaceDE w:val="0"/>
        <w:autoSpaceDN w:val="0"/>
        <w:spacing w:before="4" w:after="0" w:line="360" w:lineRule="auto"/>
        <w:ind w:right="1009"/>
        <w:contextualSpacing w:val="0"/>
      </w:pPr>
      <w:r w:rsidRPr="00081CE3">
        <w:t>Review economic/political/regulatory reasons for recent stability/change in degree of concentration and market shares</w:t>
      </w:r>
    </w:p>
    <w:p w:rsidR="00AB3475" w:rsidRPr="00B75ACD" w:rsidRDefault="00AB3475" w:rsidP="00AB3475">
      <w:pPr>
        <w:pStyle w:val="Heading4"/>
      </w:pPr>
      <w:r w:rsidRPr="00B75ACD">
        <w:t>Cyclicality</w:t>
      </w:r>
      <w:r>
        <w:t>:</w:t>
      </w:r>
    </w:p>
    <w:p w:rsidR="00AB3475" w:rsidRDefault="00AB3475" w:rsidP="00AB3475"/>
    <w:p w:rsidR="00AB3475" w:rsidRPr="00081CE3" w:rsidRDefault="00AB3475" w:rsidP="00DF62B2">
      <w:pPr>
        <w:pStyle w:val="ListParagraph"/>
        <w:widowControl w:val="0"/>
        <w:numPr>
          <w:ilvl w:val="4"/>
          <w:numId w:val="40"/>
        </w:numPr>
        <w:tabs>
          <w:tab w:val="left" w:pos="3520"/>
          <w:tab w:val="left" w:pos="3521"/>
        </w:tabs>
        <w:autoSpaceDE w:val="0"/>
        <w:autoSpaceDN w:val="0"/>
        <w:spacing w:before="92" w:after="0" w:line="360" w:lineRule="auto"/>
        <w:contextualSpacing w:val="0"/>
      </w:pPr>
      <w:r w:rsidRPr="00081CE3">
        <w:t>Identify how cyclical is the</w:t>
      </w:r>
      <w:r w:rsidRPr="00081CE3">
        <w:rPr>
          <w:spacing w:val="-10"/>
        </w:rPr>
        <w:t xml:space="preserve"> </w:t>
      </w:r>
      <w:r w:rsidRPr="00081CE3">
        <w:t>industry</w:t>
      </w:r>
    </w:p>
    <w:p w:rsidR="00AB3475" w:rsidRPr="00081CE3" w:rsidRDefault="00AB3475" w:rsidP="00DF62B2">
      <w:pPr>
        <w:pStyle w:val="ListParagraph"/>
        <w:widowControl w:val="0"/>
        <w:numPr>
          <w:ilvl w:val="4"/>
          <w:numId w:val="40"/>
        </w:numPr>
        <w:tabs>
          <w:tab w:val="left" w:pos="3520"/>
          <w:tab w:val="left" w:pos="3521"/>
        </w:tabs>
        <w:autoSpaceDE w:val="0"/>
        <w:autoSpaceDN w:val="0"/>
        <w:spacing w:before="2" w:after="0" w:line="360" w:lineRule="auto"/>
        <w:ind w:right="1009"/>
        <w:contextualSpacing w:val="0"/>
      </w:pPr>
      <w:r w:rsidRPr="00081CE3">
        <w:t>Does the industry have a positive or negative correlation with the cyclicality of the economy</w:t>
      </w:r>
    </w:p>
    <w:p w:rsidR="00AB3475" w:rsidRPr="00081CE3" w:rsidRDefault="00AB3475" w:rsidP="00DF62B2">
      <w:pPr>
        <w:pStyle w:val="ListParagraph"/>
        <w:widowControl w:val="0"/>
        <w:numPr>
          <w:ilvl w:val="4"/>
          <w:numId w:val="40"/>
        </w:numPr>
        <w:tabs>
          <w:tab w:val="left" w:pos="3520"/>
          <w:tab w:val="left" w:pos="3521"/>
        </w:tabs>
        <w:autoSpaceDE w:val="0"/>
        <w:autoSpaceDN w:val="0"/>
        <w:spacing w:before="1" w:after="0" w:line="360" w:lineRule="auto"/>
        <w:contextualSpacing w:val="0"/>
      </w:pPr>
      <w:r w:rsidRPr="00081CE3">
        <w:t>Identify sources of the</w:t>
      </w:r>
      <w:r w:rsidRPr="00081CE3">
        <w:rPr>
          <w:spacing w:val="-4"/>
        </w:rPr>
        <w:t xml:space="preserve"> </w:t>
      </w:r>
      <w:r w:rsidRPr="00081CE3">
        <w:t>cyclicality</w:t>
      </w:r>
    </w:p>
    <w:p w:rsidR="00AB3475" w:rsidRPr="00081CE3" w:rsidRDefault="00AB3475" w:rsidP="00DF62B2">
      <w:pPr>
        <w:pStyle w:val="ListParagraph"/>
        <w:widowControl w:val="0"/>
        <w:numPr>
          <w:ilvl w:val="4"/>
          <w:numId w:val="40"/>
        </w:numPr>
        <w:tabs>
          <w:tab w:val="left" w:pos="3520"/>
          <w:tab w:val="left" w:pos="3521"/>
        </w:tabs>
        <w:autoSpaceDE w:val="0"/>
        <w:autoSpaceDN w:val="0"/>
        <w:spacing w:before="4" w:after="0" w:line="360" w:lineRule="auto"/>
        <w:ind w:right="1003"/>
        <w:contextualSpacing w:val="0"/>
      </w:pPr>
      <w:r w:rsidRPr="00081CE3">
        <w:t>Quantify the effect of the cycle of industry revenues, operating profits &amp; net operating cash</w:t>
      </w:r>
      <w:r w:rsidRPr="00081CE3">
        <w:rPr>
          <w:spacing w:val="-5"/>
        </w:rPr>
        <w:t xml:space="preserve"> </w:t>
      </w:r>
      <w:r w:rsidRPr="00081CE3">
        <w:t>flow</w:t>
      </w:r>
    </w:p>
    <w:p w:rsidR="00AB3475" w:rsidRDefault="00AB3475" w:rsidP="00AB3475"/>
    <w:p w:rsidR="00AB3475" w:rsidRPr="00081CE3" w:rsidRDefault="00AB3475" w:rsidP="00AB3475">
      <w:pPr>
        <w:pStyle w:val="BodyText"/>
        <w:spacing w:before="8" w:line="360" w:lineRule="auto"/>
        <w:rPr>
          <w:sz w:val="24"/>
          <w:szCs w:val="24"/>
        </w:rPr>
      </w:pPr>
    </w:p>
    <w:p w:rsidR="00AB3475" w:rsidRPr="00B75ACD" w:rsidRDefault="00AB3475" w:rsidP="00AB3475">
      <w:pPr>
        <w:pStyle w:val="Heading4"/>
      </w:pPr>
      <w:r w:rsidRPr="00B75ACD">
        <w:t>Bases of Competition</w:t>
      </w:r>
      <w:r>
        <w:t>:</w:t>
      </w:r>
    </w:p>
    <w:p w:rsidR="00AB3475" w:rsidRPr="00081CE3" w:rsidRDefault="00AB3475" w:rsidP="00DF62B2">
      <w:pPr>
        <w:pStyle w:val="ListParagraph"/>
        <w:widowControl w:val="0"/>
        <w:numPr>
          <w:ilvl w:val="4"/>
          <w:numId w:val="40"/>
        </w:numPr>
        <w:tabs>
          <w:tab w:val="left" w:pos="3520"/>
          <w:tab w:val="left" w:pos="3521"/>
        </w:tabs>
        <w:autoSpaceDE w:val="0"/>
        <w:autoSpaceDN w:val="0"/>
        <w:spacing w:before="9" w:after="0" w:line="360" w:lineRule="auto"/>
        <w:ind w:right="1009"/>
        <w:contextualSpacing w:val="0"/>
      </w:pPr>
      <w:r w:rsidRPr="00081CE3">
        <w:t>What are the bases of competition in the industry (product, quality, distribution, sales terms, technology, price, advertising/brand equity, after sales service</w:t>
      </w:r>
      <w:r w:rsidRPr="00081CE3">
        <w:rPr>
          <w:spacing w:val="-17"/>
        </w:rPr>
        <w:t xml:space="preserve"> </w:t>
      </w:r>
      <w:proofErr w:type="spellStart"/>
      <w:r>
        <w:t>etc</w:t>
      </w:r>
      <w:proofErr w:type="spellEnd"/>
      <w:r w:rsidRPr="00081CE3">
        <w:t>)</w:t>
      </w:r>
    </w:p>
    <w:p w:rsidR="00AB3475" w:rsidRPr="00081CE3" w:rsidRDefault="00AB3475" w:rsidP="00DF62B2">
      <w:pPr>
        <w:pStyle w:val="ListParagraph"/>
        <w:widowControl w:val="0"/>
        <w:numPr>
          <w:ilvl w:val="4"/>
          <w:numId w:val="40"/>
        </w:numPr>
        <w:tabs>
          <w:tab w:val="left" w:pos="3520"/>
          <w:tab w:val="left" w:pos="3521"/>
        </w:tabs>
        <w:autoSpaceDE w:val="0"/>
        <w:autoSpaceDN w:val="0"/>
        <w:spacing w:before="1" w:after="0" w:line="360" w:lineRule="auto"/>
        <w:contextualSpacing w:val="0"/>
      </w:pPr>
      <w:r w:rsidRPr="00081CE3">
        <w:t>what is the degree of product differentiation in the industry’s</w:t>
      </w:r>
      <w:r w:rsidRPr="00081CE3">
        <w:rPr>
          <w:spacing w:val="-13"/>
        </w:rPr>
        <w:t xml:space="preserve"> </w:t>
      </w:r>
      <w:r w:rsidRPr="00081CE3">
        <w:t>products/services</w:t>
      </w:r>
    </w:p>
    <w:p w:rsidR="00AB3475" w:rsidRDefault="00AB3475" w:rsidP="00AB3475"/>
    <w:p w:rsidR="00AB3475" w:rsidRPr="00B75ACD" w:rsidRDefault="00AB3475" w:rsidP="00AB3475">
      <w:pPr>
        <w:pStyle w:val="Heading4"/>
      </w:pPr>
      <w:r>
        <w:t xml:space="preserve">Barriers to entry or </w:t>
      </w:r>
      <w:r w:rsidRPr="00B75ACD">
        <w:t>exit</w:t>
      </w:r>
      <w:r>
        <w:t>:</w:t>
      </w:r>
    </w:p>
    <w:p w:rsidR="00AB3475" w:rsidRPr="00081CE3" w:rsidRDefault="00AB3475" w:rsidP="00DF62B2">
      <w:pPr>
        <w:pStyle w:val="ListParagraph"/>
        <w:widowControl w:val="0"/>
        <w:numPr>
          <w:ilvl w:val="4"/>
          <w:numId w:val="40"/>
        </w:numPr>
        <w:tabs>
          <w:tab w:val="left" w:pos="3521"/>
        </w:tabs>
        <w:autoSpaceDE w:val="0"/>
        <w:autoSpaceDN w:val="0"/>
        <w:spacing w:before="2" w:after="0" w:line="360" w:lineRule="auto"/>
        <w:ind w:right="1009"/>
        <w:contextualSpacing w:val="0"/>
        <w:jc w:val="both"/>
      </w:pPr>
      <w:r w:rsidRPr="00081CE3">
        <w:t>What are the barriers to entry/exit? Identify the sources of these barriers: economic or financial, technological, government related (tariffs, licenses, quotas etc.).</w:t>
      </w:r>
    </w:p>
    <w:p w:rsidR="00AB3475" w:rsidRPr="00081CE3" w:rsidRDefault="00AB3475" w:rsidP="00DF62B2">
      <w:pPr>
        <w:pStyle w:val="ListParagraph"/>
        <w:widowControl w:val="0"/>
        <w:numPr>
          <w:ilvl w:val="4"/>
          <w:numId w:val="40"/>
        </w:numPr>
        <w:tabs>
          <w:tab w:val="left" w:pos="3520"/>
          <w:tab w:val="left" w:pos="3521"/>
        </w:tabs>
        <w:autoSpaceDE w:val="0"/>
        <w:autoSpaceDN w:val="0"/>
        <w:spacing w:before="1" w:after="0" w:line="360" w:lineRule="auto"/>
        <w:contextualSpacing w:val="0"/>
      </w:pPr>
      <w:r w:rsidRPr="00081CE3">
        <w:t>Designate barriers to entry and exit: high, medium or</w:t>
      </w:r>
      <w:r w:rsidRPr="00081CE3">
        <w:rPr>
          <w:spacing w:val="-13"/>
        </w:rPr>
        <w:t xml:space="preserve"> </w:t>
      </w:r>
      <w:r w:rsidRPr="00081CE3">
        <w:t>low</w:t>
      </w:r>
    </w:p>
    <w:p w:rsidR="00AB3475" w:rsidRPr="00081CE3" w:rsidRDefault="00AB3475" w:rsidP="00AB3475">
      <w:pPr>
        <w:pStyle w:val="BodyText"/>
        <w:spacing w:before="8" w:line="360" w:lineRule="auto"/>
        <w:rPr>
          <w:sz w:val="24"/>
          <w:szCs w:val="24"/>
        </w:rPr>
      </w:pPr>
    </w:p>
    <w:p w:rsidR="00AB3475" w:rsidRPr="00B75ACD" w:rsidRDefault="00AB3475" w:rsidP="00AB3475">
      <w:pPr>
        <w:pStyle w:val="Heading4"/>
      </w:pPr>
      <w:r w:rsidRPr="00B75ACD">
        <w:t>Sources of Government Support</w:t>
      </w:r>
      <w:r>
        <w:t>:</w:t>
      </w:r>
    </w:p>
    <w:p w:rsidR="00AB3475" w:rsidRPr="00081CE3" w:rsidRDefault="00AB3475" w:rsidP="00DF62B2">
      <w:pPr>
        <w:pStyle w:val="ListParagraph"/>
        <w:widowControl w:val="0"/>
        <w:numPr>
          <w:ilvl w:val="4"/>
          <w:numId w:val="40"/>
        </w:numPr>
        <w:tabs>
          <w:tab w:val="left" w:pos="3520"/>
          <w:tab w:val="left" w:pos="3521"/>
        </w:tabs>
        <w:autoSpaceDE w:val="0"/>
        <w:autoSpaceDN w:val="0"/>
        <w:spacing w:before="11" w:after="0" w:line="360" w:lineRule="auto"/>
        <w:ind w:right="1007"/>
        <w:contextualSpacing w:val="0"/>
      </w:pPr>
      <w:r w:rsidRPr="00081CE3">
        <w:t>What are the sources (if any) of government support-protective tariffs, import quotas, licensing</w:t>
      </w:r>
      <w:r w:rsidRPr="00081CE3">
        <w:rPr>
          <w:spacing w:val="-3"/>
        </w:rPr>
        <w:t xml:space="preserve"> </w:t>
      </w:r>
      <w:r w:rsidRPr="00081CE3">
        <w:t>etc.</w:t>
      </w:r>
    </w:p>
    <w:p w:rsidR="00AB3475" w:rsidRPr="00081CE3" w:rsidRDefault="00AB3475" w:rsidP="00DF62B2">
      <w:pPr>
        <w:pStyle w:val="ListParagraph"/>
        <w:widowControl w:val="0"/>
        <w:numPr>
          <w:ilvl w:val="4"/>
          <w:numId w:val="40"/>
        </w:numPr>
        <w:tabs>
          <w:tab w:val="left" w:pos="3520"/>
          <w:tab w:val="left" w:pos="3521"/>
        </w:tabs>
        <w:autoSpaceDE w:val="0"/>
        <w:autoSpaceDN w:val="0"/>
        <w:spacing w:before="4" w:after="0" w:line="360" w:lineRule="auto"/>
        <w:contextualSpacing w:val="0"/>
      </w:pPr>
      <w:r w:rsidRPr="00081CE3">
        <w:t>Fiscal/tax policies regarding the</w:t>
      </w:r>
      <w:r w:rsidRPr="00081CE3">
        <w:rPr>
          <w:spacing w:val="-6"/>
        </w:rPr>
        <w:t xml:space="preserve"> </w:t>
      </w:r>
      <w:r w:rsidRPr="00081CE3">
        <w:t>industry.</w:t>
      </w:r>
    </w:p>
    <w:p w:rsidR="00AB3475" w:rsidRPr="00081CE3" w:rsidRDefault="00AB3475" w:rsidP="00A47D1A">
      <w:pPr>
        <w:jc w:val="both"/>
        <w:sectPr w:rsidR="00AB3475" w:rsidRPr="00081CE3">
          <w:pgSz w:w="11910" w:h="16840"/>
          <w:pgMar w:top="1340" w:right="0" w:bottom="1120" w:left="80" w:header="720" w:footer="848" w:gutter="0"/>
          <w:cols w:space="720"/>
        </w:sectPr>
      </w:pPr>
    </w:p>
    <w:p w:rsidR="00A47D1A" w:rsidRPr="00565230" w:rsidRDefault="00A47D1A" w:rsidP="00A47D1A">
      <w:pPr>
        <w:pStyle w:val="BodyText"/>
        <w:spacing w:line="360" w:lineRule="auto"/>
        <w:ind w:left="1360" w:right="1005"/>
        <w:jc w:val="both"/>
        <w:rPr>
          <w:sz w:val="32"/>
          <w:szCs w:val="32"/>
        </w:rPr>
      </w:pPr>
    </w:p>
    <w:p w:rsidR="00A47D1A" w:rsidRPr="00807787" w:rsidRDefault="00A47D1A" w:rsidP="00807787">
      <w:pPr>
        <w:pStyle w:val="Heading3"/>
      </w:pPr>
      <w:bookmarkStart w:id="50" w:name="_Toc531180862"/>
      <w:r w:rsidRPr="00807787">
        <w:t>Assessment of Environment &amp; Climate Change Risk:</w:t>
      </w:r>
      <w:bookmarkEnd w:id="50"/>
    </w:p>
    <w:p w:rsidR="00A47D1A" w:rsidRPr="00565230" w:rsidRDefault="00A47D1A" w:rsidP="00A47D1A">
      <w:pPr>
        <w:pStyle w:val="BodyText"/>
        <w:spacing w:before="92" w:line="360" w:lineRule="auto"/>
        <w:ind w:left="1360" w:right="1003"/>
        <w:jc w:val="both"/>
        <w:rPr>
          <w:sz w:val="24"/>
          <w:szCs w:val="24"/>
        </w:rPr>
      </w:pPr>
      <w:r w:rsidRPr="00565230">
        <w:rPr>
          <w:sz w:val="24"/>
          <w:szCs w:val="24"/>
        </w:rPr>
        <w:t>A thorough environmental risk assessment should be conducted prior to the granting of a credit facility in line with the Environmental Risk Management (ERM) guideline under BRPD circular no.01 dated January 2011 of Bangladesh Bank. On receiving the proposal for financing, IPDC should conduct a preliminary environmental risk review using Environmental Due Diligence Checklist (EDD). There is one EDD checklist, ten sector specific EDD checklists and a guidance matrix specified in the above mentioned ERM guideline.</w:t>
      </w:r>
    </w:p>
    <w:p w:rsidR="00A47D1A" w:rsidRPr="00565230" w:rsidRDefault="00A47D1A" w:rsidP="00A47D1A">
      <w:pPr>
        <w:pStyle w:val="BodyText"/>
        <w:spacing w:before="120" w:line="360" w:lineRule="auto"/>
        <w:ind w:left="1360" w:right="1010"/>
        <w:jc w:val="both"/>
        <w:rPr>
          <w:sz w:val="24"/>
          <w:szCs w:val="24"/>
        </w:rPr>
      </w:pPr>
      <w:r w:rsidRPr="00565230">
        <w:rPr>
          <w:sz w:val="24"/>
          <w:szCs w:val="24"/>
        </w:rPr>
        <w:t>The ERM Guidelines would be applicable for all customers (corporate, institutional, personal, small and medium enterprise) whose aggregate facilities are above the following financing thresholds:</w:t>
      </w:r>
    </w:p>
    <w:p w:rsidR="00A47D1A" w:rsidRPr="00565230" w:rsidRDefault="00A47D1A" w:rsidP="00DF62B2">
      <w:pPr>
        <w:pStyle w:val="ListParagraph"/>
        <w:widowControl w:val="0"/>
        <w:numPr>
          <w:ilvl w:val="0"/>
          <w:numId w:val="41"/>
        </w:numPr>
        <w:tabs>
          <w:tab w:val="left" w:pos="2440"/>
          <w:tab w:val="left" w:pos="2441"/>
        </w:tabs>
        <w:autoSpaceDE w:val="0"/>
        <w:autoSpaceDN w:val="0"/>
        <w:spacing w:before="120" w:after="0" w:line="360" w:lineRule="auto"/>
        <w:contextualSpacing w:val="0"/>
      </w:pPr>
      <w:r w:rsidRPr="00565230">
        <w:t>For Small &amp; Medium Enterprises (SMEs), financing &gt; BDT 2.5</w:t>
      </w:r>
      <w:r w:rsidRPr="00565230">
        <w:rPr>
          <w:spacing w:val="-13"/>
        </w:rPr>
        <w:t xml:space="preserve"> </w:t>
      </w:r>
      <w:r w:rsidRPr="00565230">
        <w:t>million.</w:t>
      </w:r>
    </w:p>
    <w:p w:rsidR="00A47D1A" w:rsidRPr="00565230" w:rsidRDefault="00A47D1A" w:rsidP="00DF62B2">
      <w:pPr>
        <w:pStyle w:val="ListParagraph"/>
        <w:widowControl w:val="0"/>
        <w:numPr>
          <w:ilvl w:val="0"/>
          <w:numId w:val="41"/>
        </w:numPr>
        <w:tabs>
          <w:tab w:val="left" w:pos="2441"/>
        </w:tabs>
        <w:autoSpaceDE w:val="0"/>
        <w:autoSpaceDN w:val="0"/>
        <w:spacing w:after="0" w:line="360" w:lineRule="auto"/>
        <w:contextualSpacing w:val="0"/>
      </w:pPr>
      <w:r w:rsidRPr="00565230">
        <w:t>For Corporate, financing &gt; BDT 10.0 million</w:t>
      </w:r>
      <w:r w:rsidRPr="00565230">
        <w:rPr>
          <w:spacing w:val="-7"/>
        </w:rPr>
        <w:t xml:space="preserve"> </w:t>
      </w:r>
      <w:r w:rsidRPr="00565230">
        <w:t>and</w:t>
      </w:r>
    </w:p>
    <w:p w:rsidR="00A47D1A" w:rsidRPr="00565230" w:rsidRDefault="00A47D1A" w:rsidP="00DF62B2">
      <w:pPr>
        <w:pStyle w:val="ListParagraph"/>
        <w:widowControl w:val="0"/>
        <w:numPr>
          <w:ilvl w:val="0"/>
          <w:numId w:val="41"/>
        </w:numPr>
        <w:tabs>
          <w:tab w:val="left" w:pos="2440"/>
          <w:tab w:val="left" w:pos="2441"/>
        </w:tabs>
        <w:autoSpaceDE w:val="0"/>
        <w:autoSpaceDN w:val="0"/>
        <w:spacing w:before="92" w:after="0" w:line="360" w:lineRule="auto"/>
        <w:contextualSpacing w:val="0"/>
      </w:pPr>
      <w:r w:rsidRPr="00565230">
        <w:t>For Real Estate, financing &gt; BDT 10.0</w:t>
      </w:r>
      <w:r w:rsidRPr="00565230">
        <w:rPr>
          <w:spacing w:val="-2"/>
        </w:rPr>
        <w:t xml:space="preserve"> </w:t>
      </w:r>
      <w:r w:rsidRPr="00565230">
        <w:t>million.</w:t>
      </w:r>
    </w:p>
    <w:p w:rsidR="00A47D1A" w:rsidRPr="00565230" w:rsidRDefault="00A47D1A" w:rsidP="00A47D1A">
      <w:pPr>
        <w:pStyle w:val="BodyText"/>
        <w:spacing w:before="6" w:line="360" w:lineRule="auto"/>
        <w:rPr>
          <w:sz w:val="24"/>
          <w:szCs w:val="24"/>
        </w:rPr>
      </w:pPr>
    </w:p>
    <w:p w:rsidR="00A47D1A" w:rsidRDefault="00A47D1A" w:rsidP="00A47D1A">
      <w:pPr>
        <w:pStyle w:val="BodyText"/>
        <w:spacing w:line="360" w:lineRule="auto"/>
        <w:ind w:left="1360" w:right="1001"/>
        <w:rPr>
          <w:sz w:val="24"/>
          <w:szCs w:val="24"/>
        </w:rPr>
      </w:pPr>
      <w:r w:rsidRPr="00565230">
        <w:rPr>
          <w:sz w:val="24"/>
          <w:szCs w:val="24"/>
        </w:rPr>
        <w:t>Based on administering the General and sector-specific EDD checklist, if applicable, the Environmental Risk Rating (</w:t>
      </w:r>
      <w:proofErr w:type="spellStart"/>
      <w:r w:rsidRPr="00565230">
        <w:rPr>
          <w:sz w:val="24"/>
          <w:szCs w:val="24"/>
        </w:rPr>
        <w:t>EnvRR</w:t>
      </w:r>
      <w:proofErr w:type="spellEnd"/>
      <w:r w:rsidRPr="00565230">
        <w:rPr>
          <w:sz w:val="24"/>
          <w:szCs w:val="24"/>
        </w:rPr>
        <w:t>) for the proposal for financing is to be calculated.</w:t>
      </w:r>
    </w:p>
    <w:p w:rsidR="00A47D1A" w:rsidRDefault="00A47D1A" w:rsidP="00A47D1A">
      <w:pPr>
        <w:pStyle w:val="BodyText"/>
        <w:spacing w:line="360" w:lineRule="auto"/>
        <w:ind w:left="1360" w:right="1001"/>
        <w:rPr>
          <w:sz w:val="24"/>
          <w:szCs w:val="24"/>
        </w:rPr>
      </w:pPr>
    </w:p>
    <w:p w:rsidR="00A47D1A" w:rsidRDefault="00A47D1A" w:rsidP="00807787">
      <w:pPr>
        <w:pStyle w:val="Heading3"/>
      </w:pPr>
      <w:bookmarkStart w:id="51" w:name="_Toc531180863"/>
      <w:r w:rsidRPr="00D82A17">
        <w:t>RISK GRADING:</w:t>
      </w:r>
      <w:bookmarkEnd w:id="51"/>
    </w:p>
    <w:p w:rsidR="00A47D1A" w:rsidRDefault="007E520A" w:rsidP="007E520A">
      <w:pPr>
        <w:ind w:left="990" w:right="280" w:hanging="990"/>
      </w:pPr>
      <w:r>
        <w:t xml:space="preserve">                       Risk grading is the basic of managing credit risk. In risk grading process client’s information are judged </w:t>
      </w:r>
      <w:proofErr w:type="gramStart"/>
      <w:r>
        <w:t>in a pre-specified criteria</w:t>
      </w:r>
      <w:proofErr w:type="gramEnd"/>
      <w:r>
        <w:t xml:space="preserve"> which indicates the quality of the credit worthiness.</w:t>
      </w:r>
      <w:r w:rsidR="00C837E8">
        <w:t xml:space="preserve"> It is a credit risk measuring tool.</w:t>
      </w:r>
    </w:p>
    <w:p w:rsidR="00A47D1A" w:rsidRPr="00807787" w:rsidRDefault="00A47D1A" w:rsidP="00807787">
      <w:pPr>
        <w:pStyle w:val="Heading3"/>
      </w:pPr>
      <w:bookmarkStart w:id="52" w:name="_Toc531180864"/>
      <w:r w:rsidRPr="00807787">
        <w:t>Functions of Credit Risk Grading:</w:t>
      </w:r>
      <w:bookmarkEnd w:id="52"/>
    </w:p>
    <w:p w:rsidR="00A47D1A" w:rsidRPr="00C837E8" w:rsidRDefault="007E520A" w:rsidP="00C837E8">
      <w:pPr>
        <w:pStyle w:val="Heading3"/>
        <w:ind w:left="1080" w:right="190" w:hanging="1080"/>
        <w:jc w:val="left"/>
        <w:rPr>
          <w:b w:val="0"/>
          <w:color w:val="000000" w:themeColor="text1"/>
          <w:sz w:val="24"/>
          <w:szCs w:val="24"/>
        </w:rPr>
      </w:pPr>
      <w:r>
        <w:rPr>
          <w:b w:val="0"/>
          <w:sz w:val="24"/>
          <w:szCs w:val="24"/>
        </w:rPr>
        <w:t xml:space="preserve">                       </w:t>
      </w:r>
      <w:bookmarkStart w:id="53" w:name="_Toc531180865"/>
      <w:r w:rsidR="00C837E8">
        <w:rPr>
          <w:b w:val="0"/>
          <w:color w:val="000000" w:themeColor="text1"/>
          <w:sz w:val="24"/>
          <w:szCs w:val="24"/>
        </w:rPr>
        <w:t>Credit risk grading system allows an institution to properly manage the risk, help in greater decision making, ensures safety and soundness of the organization.</w:t>
      </w:r>
      <w:r w:rsidR="006C0C46">
        <w:rPr>
          <w:b w:val="0"/>
          <w:color w:val="000000" w:themeColor="text1"/>
          <w:sz w:val="24"/>
          <w:szCs w:val="24"/>
        </w:rPr>
        <w:t xml:space="preserve"> Essential measurement of asset quality.</w:t>
      </w:r>
      <w:bookmarkEnd w:id="53"/>
    </w:p>
    <w:p w:rsidR="00807787" w:rsidRPr="00807787" w:rsidRDefault="00807787" w:rsidP="00807787"/>
    <w:p w:rsidR="00A47D1A" w:rsidRPr="00807787" w:rsidRDefault="00A47D1A" w:rsidP="00807787">
      <w:pPr>
        <w:pStyle w:val="Heading3"/>
      </w:pPr>
      <w:bookmarkStart w:id="54" w:name="_Toc531180866"/>
      <w:r w:rsidRPr="00807787">
        <w:t>CREDIT RISK GRADING OF IPDC:</w:t>
      </w:r>
      <w:bookmarkEnd w:id="54"/>
    </w:p>
    <w:p w:rsidR="00A47D1A" w:rsidRDefault="00A47D1A" w:rsidP="00A47D1A">
      <w:pPr>
        <w:pStyle w:val="BodyText"/>
        <w:spacing w:before="92" w:line="360" w:lineRule="auto"/>
        <w:ind w:left="1360" w:right="1003"/>
        <w:jc w:val="both"/>
        <w:rPr>
          <w:sz w:val="24"/>
          <w:szCs w:val="24"/>
        </w:rPr>
      </w:pPr>
      <w:r w:rsidRPr="00B9740A">
        <w:rPr>
          <w:sz w:val="24"/>
          <w:szCs w:val="24"/>
        </w:rPr>
        <w:t xml:space="preserve">IPDC has introduced CRG consisting of the following 8 categories, of which 1 to 5 represent various grades of acceptable credit risk and 6 to 8 represent unacceptable credit risk to Bangladesh Bank. IPDC considers CRG 1 to 3 as acceptable for any new facility. However, in case of clients with promising features but poor risk grade </w:t>
      </w:r>
      <w:r w:rsidRPr="00B9740A">
        <w:rPr>
          <w:sz w:val="24"/>
          <w:szCs w:val="24"/>
          <w:u w:val="single"/>
        </w:rPr>
        <w:t>(below 3 but not below 5)</w:t>
      </w:r>
      <w:proofErr w:type="gramStart"/>
      <w:r w:rsidRPr="00B9740A">
        <w:rPr>
          <w:sz w:val="24"/>
          <w:szCs w:val="24"/>
          <w:u w:val="single"/>
        </w:rPr>
        <w:t>,</w:t>
      </w:r>
      <w:proofErr w:type="gramEnd"/>
      <w:r w:rsidRPr="00B9740A">
        <w:rPr>
          <w:sz w:val="24"/>
          <w:szCs w:val="24"/>
        </w:rPr>
        <w:t xml:space="preserve"> IPDC may consider new facilities as a special case upon approval of the delegated authority.</w:t>
      </w:r>
    </w:p>
    <w:p w:rsidR="00C026B6" w:rsidRPr="00B9740A" w:rsidRDefault="00C026B6" w:rsidP="00A47D1A">
      <w:pPr>
        <w:pStyle w:val="BodyText"/>
        <w:spacing w:before="92" w:line="360" w:lineRule="auto"/>
        <w:ind w:left="1360" w:right="1003"/>
        <w:jc w:val="both"/>
        <w:rPr>
          <w:sz w:val="24"/>
          <w:szCs w:val="24"/>
        </w:rPr>
      </w:pPr>
    </w:p>
    <w:p w:rsidR="00A47D1A" w:rsidRPr="00B9740A" w:rsidRDefault="00A47D1A" w:rsidP="00A47D1A">
      <w:pPr>
        <w:pStyle w:val="BodyText"/>
        <w:spacing w:before="7" w:line="360" w:lineRule="auto"/>
        <w:rPr>
          <w:sz w:val="24"/>
          <w:szCs w:val="24"/>
        </w:rPr>
      </w:pPr>
    </w:p>
    <w:tbl>
      <w:tblPr>
        <w:tblW w:w="0" w:type="auto"/>
        <w:tblInd w:w="1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74"/>
        <w:gridCol w:w="3082"/>
        <w:gridCol w:w="3082"/>
      </w:tblGrid>
      <w:tr w:rsidR="00A47D1A" w:rsidRPr="00B9740A" w:rsidTr="00DE118A">
        <w:trPr>
          <w:trHeight w:val="251"/>
        </w:trPr>
        <w:tc>
          <w:tcPr>
            <w:tcW w:w="2974" w:type="dxa"/>
          </w:tcPr>
          <w:p w:rsidR="00A47D1A" w:rsidRPr="00B9740A" w:rsidRDefault="00A47D1A" w:rsidP="00DE118A">
            <w:pPr>
              <w:pStyle w:val="TableParagraph"/>
              <w:spacing w:line="360" w:lineRule="auto"/>
              <w:ind w:left="107"/>
              <w:rPr>
                <w:b/>
                <w:sz w:val="24"/>
                <w:szCs w:val="24"/>
              </w:rPr>
            </w:pPr>
            <w:r w:rsidRPr="00B9740A">
              <w:rPr>
                <w:b/>
                <w:sz w:val="24"/>
                <w:szCs w:val="24"/>
              </w:rPr>
              <w:t>GRADING</w:t>
            </w:r>
          </w:p>
        </w:tc>
        <w:tc>
          <w:tcPr>
            <w:tcW w:w="3082" w:type="dxa"/>
          </w:tcPr>
          <w:p w:rsidR="00A47D1A" w:rsidRPr="00B9740A" w:rsidRDefault="00A47D1A" w:rsidP="00DE118A">
            <w:pPr>
              <w:pStyle w:val="TableParagraph"/>
              <w:spacing w:line="360" w:lineRule="auto"/>
              <w:ind w:left="772" w:right="761"/>
              <w:jc w:val="center"/>
              <w:rPr>
                <w:b/>
                <w:sz w:val="24"/>
                <w:szCs w:val="24"/>
              </w:rPr>
            </w:pPr>
            <w:r w:rsidRPr="00B9740A">
              <w:rPr>
                <w:b/>
                <w:sz w:val="24"/>
                <w:szCs w:val="24"/>
              </w:rPr>
              <w:t>SHORT NAME</w:t>
            </w:r>
          </w:p>
        </w:tc>
        <w:tc>
          <w:tcPr>
            <w:tcW w:w="3082" w:type="dxa"/>
          </w:tcPr>
          <w:p w:rsidR="00A47D1A" w:rsidRPr="00B9740A" w:rsidRDefault="00C026B6" w:rsidP="00DE118A">
            <w:pPr>
              <w:pStyle w:val="TableParagraph"/>
              <w:spacing w:line="360" w:lineRule="auto"/>
              <w:ind w:left="771" w:right="761"/>
              <w:jc w:val="center"/>
              <w:rPr>
                <w:b/>
                <w:sz w:val="24"/>
                <w:szCs w:val="24"/>
              </w:rPr>
            </w:pPr>
            <w:r>
              <w:rPr>
                <w:b/>
                <w:sz w:val="24"/>
                <w:szCs w:val="24"/>
              </w:rPr>
              <w:t>Score</w:t>
            </w:r>
          </w:p>
        </w:tc>
      </w:tr>
      <w:tr w:rsidR="00A47D1A" w:rsidRPr="00B9740A" w:rsidTr="00DE118A">
        <w:trPr>
          <w:trHeight w:val="254"/>
        </w:trPr>
        <w:tc>
          <w:tcPr>
            <w:tcW w:w="2974" w:type="dxa"/>
          </w:tcPr>
          <w:p w:rsidR="00A47D1A" w:rsidRPr="00B9740A" w:rsidRDefault="00A47D1A" w:rsidP="00DE118A">
            <w:pPr>
              <w:pStyle w:val="TableParagraph"/>
              <w:spacing w:line="360" w:lineRule="auto"/>
              <w:ind w:left="107"/>
              <w:rPr>
                <w:sz w:val="24"/>
                <w:szCs w:val="24"/>
              </w:rPr>
            </w:pPr>
            <w:r w:rsidRPr="00B9740A">
              <w:rPr>
                <w:sz w:val="24"/>
                <w:szCs w:val="24"/>
              </w:rPr>
              <w:t>Superior</w:t>
            </w:r>
          </w:p>
        </w:tc>
        <w:tc>
          <w:tcPr>
            <w:tcW w:w="3082" w:type="dxa"/>
          </w:tcPr>
          <w:p w:rsidR="00A47D1A" w:rsidRPr="00B9740A" w:rsidRDefault="00A47D1A" w:rsidP="00DE118A">
            <w:pPr>
              <w:pStyle w:val="TableParagraph"/>
              <w:spacing w:line="360" w:lineRule="auto"/>
              <w:ind w:left="770" w:right="761"/>
              <w:jc w:val="center"/>
              <w:rPr>
                <w:sz w:val="24"/>
                <w:szCs w:val="24"/>
              </w:rPr>
            </w:pPr>
            <w:r w:rsidRPr="00B9740A">
              <w:rPr>
                <w:sz w:val="24"/>
                <w:szCs w:val="24"/>
              </w:rPr>
              <w:t>SUP</w:t>
            </w:r>
          </w:p>
        </w:tc>
        <w:tc>
          <w:tcPr>
            <w:tcW w:w="3082" w:type="dxa"/>
          </w:tcPr>
          <w:p w:rsidR="00A47D1A" w:rsidRPr="00B9740A" w:rsidRDefault="00C026B6" w:rsidP="00DE118A">
            <w:pPr>
              <w:pStyle w:val="TableParagraph"/>
              <w:spacing w:line="360" w:lineRule="auto"/>
              <w:ind w:left="10"/>
              <w:jc w:val="center"/>
              <w:rPr>
                <w:sz w:val="24"/>
                <w:szCs w:val="24"/>
              </w:rPr>
            </w:pPr>
            <w:r>
              <w:rPr>
                <w:sz w:val="24"/>
                <w:szCs w:val="24"/>
              </w:rPr>
              <w:t>Fully secured by cash</w:t>
            </w:r>
          </w:p>
        </w:tc>
      </w:tr>
      <w:tr w:rsidR="00A47D1A" w:rsidRPr="00B9740A" w:rsidTr="00DE118A">
        <w:trPr>
          <w:trHeight w:val="253"/>
        </w:trPr>
        <w:tc>
          <w:tcPr>
            <w:tcW w:w="2974" w:type="dxa"/>
          </w:tcPr>
          <w:p w:rsidR="00A47D1A" w:rsidRPr="00B9740A" w:rsidRDefault="00A47D1A" w:rsidP="00DE118A">
            <w:pPr>
              <w:pStyle w:val="TableParagraph"/>
              <w:spacing w:line="360" w:lineRule="auto"/>
              <w:ind w:left="107"/>
              <w:rPr>
                <w:sz w:val="24"/>
                <w:szCs w:val="24"/>
              </w:rPr>
            </w:pPr>
            <w:r w:rsidRPr="00B9740A">
              <w:rPr>
                <w:sz w:val="24"/>
                <w:szCs w:val="24"/>
              </w:rPr>
              <w:t>Good</w:t>
            </w:r>
          </w:p>
        </w:tc>
        <w:tc>
          <w:tcPr>
            <w:tcW w:w="3082" w:type="dxa"/>
          </w:tcPr>
          <w:p w:rsidR="00A47D1A" w:rsidRPr="00B9740A" w:rsidRDefault="00A47D1A" w:rsidP="00DE118A">
            <w:pPr>
              <w:pStyle w:val="TableParagraph"/>
              <w:spacing w:line="360" w:lineRule="auto"/>
              <w:ind w:left="770" w:right="761"/>
              <w:jc w:val="center"/>
              <w:rPr>
                <w:sz w:val="24"/>
                <w:szCs w:val="24"/>
              </w:rPr>
            </w:pPr>
            <w:r w:rsidRPr="00B9740A">
              <w:rPr>
                <w:sz w:val="24"/>
                <w:szCs w:val="24"/>
              </w:rPr>
              <w:t>GD</w:t>
            </w:r>
          </w:p>
        </w:tc>
        <w:tc>
          <w:tcPr>
            <w:tcW w:w="3082" w:type="dxa"/>
          </w:tcPr>
          <w:p w:rsidR="00A47D1A" w:rsidRPr="00B9740A" w:rsidRDefault="00C026B6" w:rsidP="00DE118A">
            <w:pPr>
              <w:pStyle w:val="TableParagraph"/>
              <w:spacing w:line="360" w:lineRule="auto"/>
              <w:ind w:left="10"/>
              <w:jc w:val="center"/>
              <w:rPr>
                <w:sz w:val="24"/>
                <w:szCs w:val="24"/>
              </w:rPr>
            </w:pPr>
            <w:r>
              <w:rPr>
                <w:sz w:val="24"/>
                <w:szCs w:val="24"/>
              </w:rPr>
              <w:t>85+</w:t>
            </w:r>
          </w:p>
        </w:tc>
      </w:tr>
      <w:tr w:rsidR="00A47D1A" w:rsidRPr="00B9740A" w:rsidTr="00DE118A">
        <w:trPr>
          <w:trHeight w:val="251"/>
        </w:trPr>
        <w:tc>
          <w:tcPr>
            <w:tcW w:w="2974" w:type="dxa"/>
          </w:tcPr>
          <w:p w:rsidR="00A47D1A" w:rsidRPr="00B9740A" w:rsidRDefault="00A47D1A" w:rsidP="00DE118A">
            <w:pPr>
              <w:pStyle w:val="TableParagraph"/>
              <w:spacing w:line="360" w:lineRule="auto"/>
              <w:ind w:left="107"/>
              <w:rPr>
                <w:sz w:val="24"/>
                <w:szCs w:val="24"/>
              </w:rPr>
            </w:pPr>
            <w:r w:rsidRPr="00B9740A">
              <w:rPr>
                <w:sz w:val="24"/>
                <w:szCs w:val="24"/>
              </w:rPr>
              <w:t>Acceptable</w:t>
            </w:r>
          </w:p>
        </w:tc>
        <w:tc>
          <w:tcPr>
            <w:tcW w:w="3082" w:type="dxa"/>
          </w:tcPr>
          <w:p w:rsidR="00A47D1A" w:rsidRPr="00B9740A" w:rsidRDefault="00A47D1A" w:rsidP="00DE118A">
            <w:pPr>
              <w:pStyle w:val="TableParagraph"/>
              <w:spacing w:line="360" w:lineRule="auto"/>
              <w:ind w:left="768" w:right="761"/>
              <w:jc w:val="center"/>
              <w:rPr>
                <w:sz w:val="24"/>
                <w:szCs w:val="24"/>
              </w:rPr>
            </w:pPr>
            <w:r w:rsidRPr="00B9740A">
              <w:rPr>
                <w:sz w:val="24"/>
                <w:szCs w:val="24"/>
              </w:rPr>
              <w:t>ACCPT</w:t>
            </w:r>
          </w:p>
        </w:tc>
        <w:tc>
          <w:tcPr>
            <w:tcW w:w="3082" w:type="dxa"/>
          </w:tcPr>
          <w:p w:rsidR="00A47D1A" w:rsidRPr="00B9740A" w:rsidRDefault="00C026B6" w:rsidP="00DE118A">
            <w:pPr>
              <w:pStyle w:val="TableParagraph"/>
              <w:spacing w:line="360" w:lineRule="auto"/>
              <w:ind w:left="10"/>
              <w:jc w:val="center"/>
              <w:rPr>
                <w:sz w:val="24"/>
                <w:szCs w:val="24"/>
              </w:rPr>
            </w:pPr>
            <w:r>
              <w:rPr>
                <w:sz w:val="24"/>
                <w:szCs w:val="24"/>
              </w:rPr>
              <w:t>75-84</w:t>
            </w:r>
          </w:p>
        </w:tc>
      </w:tr>
      <w:tr w:rsidR="00A47D1A" w:rsidRPr="00B9740A" w:rsidTr="00DE118A">
        <w:trPr>
          <w:trHeight w:val="254"/>
        </w:trPr>
        <w:tc>
          <w:tcPr>
            <w:tcW w:w="2974" w:type="dxa"/>
          </w:tcPr>
          <w:p w:rsidR="00A47D1A" w:rsidRPr="00B9740A" w:rsidRDefault="00A47D1A" w:rsidP="00DE118A">
            <w:pPr>
              <w:pStyle w:val="TableParagraph"/>
              <w:spacing w:line="360" w:lineRule="auto"/>
              <w:ind w:left="107"/>
              <w:rPr>
                <w:sz w:val="24"/>
                <w:szCs w:val="24"/>
              </w:rPr>
            </w:pPr>
            <w:r w:rsidRPr="00B9740A">
              <w:rPr>
                <w:sz w:val="24"/>
                <w:szCs w:val="24"/>
              </w:rPr>
              <w:t>Marginal/Watch list</w:t>
            </w:r>
          </w:p>
        </w:tc>
        <w:tc>
          <w:tcPr>
            <w:tcW w:w="3082" w:type="dxa"/>
          </w:tcPr>
          <w:p w:rsidR="00A47D1A" w:rsidRPr="00B9740A" w:rsidRDefault="00A47D1A" w:rsidP="00DE118A">
            <w:pPr>
              <w:pStyle w:val="TableParagraph"/>
              <w:spacing w:line="360" w:lineRule="auto"/>
              <w:ind w:left="772" w:right="760"/>
              <w:jc w:val="center"/>
              <w:rPr>
                <w:sz w:val="24"/>
                <w:szCs w:val="24"/>
              </w:rPr>
            </w:pPr>
            <w:r w:rsidRPr="00B9740A">
              <w:rPr>
                <w:sz w:val="24"/>
                <w:szCs w:val="24"/>
              </w:rPr>
              <w:t>MG/WL</w:t>
            </w:r>
          </w:p>
        </w:tc>
        <w:tc>
          <w:tcPr>
            <w:tcW w:w="3082" w:type="dxa"/>
          </w:tcPr>
          <w:p w:rsidR="00A47D1A" w:rsidRPr="00B9740A" w:rsidRDefault="00C026B6" w:rsidP="00DE118A">
            <w:pPr>
              <w:pStyle w:val="TableParagraph"/>
              <w:spacing w:line="360" w:lineRule="auto"/>
              <w:ind w:left="10"/>
              <w:jc w:val="center"/>
              <w:rPr>
                <w:sz w:val="24"/>
                <w:szCs w:val="24"/>
              </w:rPr>
            </w:pPr>
            <w:r>
              <w:rPr>
                <w:sz w:val="24"/>
                <w:szCs w:val="24"/>
              </w:rPr>
              <w:t>65-74</w:t>
            </w:r>
          </w:p>
        </w:tc>
      </w:tr>
      <w:tr w:rsidR="00A47D1A" w:rsidRPr="00B9740A" w:rsidTr="00DE118A">
        <w:trPr>
          <w:trHeight w:val="251"/>
        </w:trPr>
        <w:tc>
          <w:tcPr>
            <w:tcW w:w="2974" w:type="dxa"/>
          </w:tcPr>
          <w:p w:rsidR="00A47D1A" w:rsidRPr="00B9740A" w:rsidRDefault="00A47D1A" w:rsidP="00DE118A">
            <w:pPr>
              <w:pStyle w:val="TableParagraph"/>
              <w:spacing w:line="360" w:lineRule="auto"/>
              <w:ind w:left="107"/>
              <w:rPr>
                <w:sz w:val="24"/>
                <w:szCs w:val="24"/>
              </w:rPr>
            </w:pPr>
            <w:r w:rsidRPr="00B9740A">
              <w:rPr>
                <w:sz w:val="24"/>
                <w:szCs w:val="24"/>
              </w:rPr>
              <w:t>Special Mention</w:t>
            </w:r>
          </w:p>
        </w:tc>
        <w:tc>
          <w:tcPr>
            <w:tcW w:w="3082" w:type="dxa"/>
          </w:tcPr>
          <w:p w:rsidR="00A47D1A" w:rsidRPr="00B9740A" w:rsidRDefault="00A47D1A" w:rsidP="00DE118A">
            <w:pPr>
              <w:pStyle w:val="TableParagraph"/>
              <w:spacing w:line="360" w:lineRule="auto"/>
              <w:ind w:left="771" w:right="761"/>
              <w:jc w:val="center"/>
              <w:rPr>
                <w:sz w:val="24"/>
                <w:szCs w:val="24"/>
              </w:rPr>
            </w:pPr>
            <w:r w:rsidRPr="00B9740A">
              <w:rPr>
                <w:sz w:val="24"/>
                <w:szCs w:val="24"/>
              </w:rPr>
              <w:t>SM</w:t>
            </w:r>
          </w:p>
        </w:tc>
        <w:tc>
          <w:tcPr>
            <w:tcW w:w="3082" w:type="dxa"/>
          </w:tcPr>
          <w:p w:rsidR="00A47D1A" w:rsidRPr="00B9740A" w:rsidRDefault="00C026B6" w:rsidP="00DE118A">
            <w:pPr>
              <w:pStyle w:val="TableParagraph"/>
              <w:spacing w:line="360" w:lineRule="auto"/>
              <w:ind w:left="10"/>
              <w:jc w:val="center"/>
              <w:rPr>
                <w:sz w:val="24"/>
                <w:szCs w:val="24"/>
              </w:rPr>
            </w:pPr>
            <w:r>
              <w:rPr>
                <w:sz w:val="24"/>
                <w:szCs w:val="24"/>
              </w:rPr>
              <w:t>55-64</w:t>
            </w:r>
          </w:p>
        </w:tc>
      </w:tr>
      <w:tr w:rsidR="00A47D1A" w:rsidRPr="00B9740A" w:rsidTr="00DE118A">
        <w:trPr>
          <w:trHeight w:val="254"/>
        </w:trPr>
        <w:tc>
          <w:tcPr>
            <w:tcW w:w="2974" w:type="dxa"/>
          </w:tcPr>
          <w:p w:rsidR="00A47D1A" w:rsidRPr="00B9740A" w:rsidRDefault="00A47D1A" w:rsidP="00DE118A">
            <w:pPr>
              <w:pStyle w:val="TableParagraph"/>
              <w:spacing w:line="360" w:lineRule="auto"/>
              <w:ind w:left="107"/>
              <w:rPr>
                <w:sz w:val="24"/>
                <w:szCs w:val="24"/>
              </w:rPr>
            </w:pPr>
            <w:r w:rsidRPr="00B9740A">
              <w:rPr>
                <w:sz w:val="24"/>
                <w:szCs w:val="24"/>
              </w:rPr>
              <w:t>Sub Standard</w:t>
            </w:r>
          </w:p>
        </w:tc>
        <w:tc>
          <w:tcPr>
            <w:tcW w:w="3082" w:type="dxa"/>
          </w:tcPr>
          <w:p w:rsidR="00A47D1A" w:rsidRPr="00B9740A" w:rsidRDefault="00A47D1A" w:rsidP="00DE118A">
            <w:pPr>
              <w:pStyle w:val="TableParagraph"/>
              <w:spacing w:line="360" w:lineRule="auto"/>
              <w:ind w:left="770" w:right="761"/>
              <w:jc w:val="center"/>
              <w:rPr>
                <w:sz w:val="24"/>
                <w:szCs w:val="24"/>
              </w:rPr>
            </w:pPr>
            <w:r w:rsidRPr="00B9740A">
              <w:rPr>
                <w:sz w:val="24"/>
                <w:szCs w:val="24"/>
              </w:rPr>
              <w:t>SS</w:t>
            </w:r>
          </w:p>
        </w:tc>
        <w:tc>
          <w:tcPr>
            <w:tcW w:w="3082" w:type="dxa"/>
          </w:tcPr>
          <w:p w:rsidR="00A47D1A" w:rsidRPr="00B9740A" w:rsidRDefault="00C026B6" w:rsidP="00DE118A">
            <w:pPr>
              <w:pStyle w:val="TableParagraph"/>
              <w:spacing w:line="360" w:lineRule="auto"/>
              <w:ind w:left="10"/>
              <w:jc w:val="center"/>
              <w:rPr>
                <w:sz w:val="24"/>
                <w:szCs w:val="24"/>
              </w:rPr>
            </w:pPr>
            <w:r>
              <w:rPr>
                <w:sz w:val="24"/>
                <w:szCs w:val="24"/>
              </w:rPr>
              <w:t>45-54</w:t>
            </w:r>
          </w:p>
        </w:tc>
      </w:tr>
      <w:tr w:rsidR="00A47D1A" w:rsidRPr="00B9740A" w:rsidTr="00DE118A">
        <w:trPr>
          <w:trHeight w:val="251"/>
        </w:trPr>
        <w:tc>
          <w:tcPr>
            <w:tcW w:w="2974" w:type="dxa"/>
          </w:tcPr>
          <w:p w:rsidR="00A47D1A" w:rsidRPr="00B9740A" w:rsidRDefault="00A47D1A" w:rsidP="00DE118A">
            <w:pPr>
              <w:pStyle w:val="TableParagraph"/>
              <w:spacing w:line="360" w:lineRule="auto"/>
              <w:ind w:left="107"/>
              <w:rPr>
                <w:sz w:val="24"/>
                <w:szCs w:val="24"/>
              </w:rPr>
            </w:pPr>
            <w:r w:rsidRPr="00B9740A">
              <w:rPr>
                <w:sz w:val="24"/>
                <w:szCs w:val="24"/>
              </w:rPr>
              <w:t>Doubtful</w:t>
            </w:r>
          </w:p>
        </w:tc>
        <w:tc>
          <w:tcPr>
            <w:tcW w:w="3082" w:type="dxa"/>
          </w:tcPr>
          <w:p w:rsidR="00A47D1A" w:rsidRPr="00B9740A" w:rsidRDefault="00A47D1A" w:rsidP="00DE118A">
            <w:pPr>
              <w:pStyle w:val="TableParagraph"/>
              <w:spacing w:line="360" w:lineRule="auto"/>
              <w:ind w:left="767" w:right="761"/>
              <w:jc w:val="center"/>
              <w:rPr>
                <w:sz w:val="24"/>
                <w:szCs w:val="24"/>
              </w:rPr>
            </w:pPr>
            <w:r w:rsidRPr="00B9740A">
              <w:rPr>
                <w:sz w:val="24"/>
                <w:szCs w:val="24"/>
              </w:rPr>
              <w:t>DF</w:t>
            </w:r>
          </w:p>
        </w:tc>
        <w:tc>
          <w:tcPr>
            <w:tcW w:w="3082" w:type="dxa"/>
          </w:tcPr>
          <w:p w:rsidR="00A47D1A" w:rsidRPr="00B9740A" w:rsidRDefault="00C026B6" w:rsidP="00DE118A">
            <w:pPr>
              <w:pStyle w:val="TableParagraph"/>
              <w:spacing w:line="360" w:lineRule="auto"/>
              <w:ind w:left="10"/>
              <w:jc w:val="center"/>
              <w:rPr>
                <w:sz w:val="24"/>
                <w:szCs w:val="24"/>
              </w:rPr>
            </w:pPr>
            <w:r>
              <w:rPr>
                <w:sz w:val="24"/>
                <w:szCs w:val="24"/>
              </w:rPr>
              <w:t>35-44</w:t>
            </w:r>
          </w:p>
        </w:tc>
      </w:tr>
      <w:tr w:rsidR="00A47D1A" w:rsidRPr="00B9740A" w:rsidTr="00DE118A">
        <w:trPr>
          <w:trHeight w:val="254"/>
        </w:trPr>
        <w:tc>
          <w:tcPr>
            <w:tcW w:w="2974" w:type="dxa"/>
          </w:tcPr>
          <w:p w:rsidR="00A47D1A" w:rsidRPr="00B9740A" w:rsidRDefault="00A47D1A" w:rsidP="00DE118A">
            <w:pPr>
              <w:pStyle w:val="TableParagraph"/>
              <w:spacing w:line="360" w:lineRule="auto"/>
              <w:ind w:left="107"/>
              <w:rPr>
                <w:sz w:val="24"/>
                <w:szCs w:val="24"/>
              </w:rPr>
            </w:pPr>
            <w:r w:rsidRPr="00B9740A">
              <w:rPr>
                <w:sz w:val="24"/>
                <w:szCs w:val="24"/>
              </w:rPr>
              <w:t>Bad &amp; Loss</w:t>
            </w:r>
          </w:p>
        </w:tc>
        <w:tc>
          <w:tcPr>
            <w:tcW w:w="3082" w:type="dxa"/>
          </w:tcPr>
          <w:p w:rsidR="00A47D1A" w:rsidRPr="00B9740A" w:rsidRDefault="00A47D1A" w:rsidP="00DE118A">
            <w:pPr>
              <w:pStyle w:val="TableParagraph"/>
              <w:spacing w:line="360" w:lineRule="auto"/>
              <w:ind w:left="767" w:right="761"/>
              <w:jc w:val="center"/>
              <w:rPr>
                <w:sz w:val="24"/>
                <w:szCs w:val="24"/>
              </w:rPr>
            </w:pPr>
            <w:r w:rsidRPr="00B9740A">
              <w:rPr>
                <w:sz w:val="24"/>
                <w:szCs w:val="24"/>
              </w:rPr>
              <w:t>BL</w:t>
            </w:r>
          </w:p>
        </w:tc>
        <w:tc>
          <w:tcPr>
            <w:tcW w:w="3082" w:type="dxa"/>
          </w:tcPr>
          <w:p w:rsidR="00A47D1A" w:rsidRPr="00B9740A" w:rsidRDefault="00C026B6" w:rsidP="00DE118A">
            <w:pPr>
              <w:pStyle w:val="TableParagraph"/>
              <w:spacing w:line="360" w:lineRule="auto"/>
              <w:ind w:left="10"/>
              <w:jc w:val="center"/>
              <w:rPr>
                <w:sz w:val="24"/>
                <w:szCs w:val="24"/>
              </w:rPr>
            </w:pPr>
            <w:r>
              <w:rPr>
                <w:sz w:val="24"/>
                <w:szCs w:val="24"/>
              </w:rPr>
              <w:t>Below 35</w:t>
            </w:r>
          </w:p>
        </w:tc>
      </w:tr>
    </w:tbl>
    <w:p w:rsidR="00A47D1A" w:rsidRPr="00B9740A" w:rsidRDefault="00A47D1A" w:rsidP="00A47D1A">
      <w:pPr>
        <w:pStyle w:val="BodyText"/>
        <w:spacing w:before="6" w:line="360" w:lineRule="auto"/>
        <w:rPr>
          <w:sz w:val="24"/>
          <w:szCs w:val="24"/>
        </w:rPr>
      </w:pPr>
    </w:p>
    <w:p w:rsidR="00A47D1A" w:rsidRPr="00B9740A" w:rsidRDefault="00A47D1A" w:rsidP="00A47D1A">
      <w:pPr>
        <w:pStyle w:val="BodyText"/>
        <w:spacing w:line="360" w:lineRule="auto"/>
        <w:ind w:left="1360" w:right="1011"/>
        <w:rPr>
          <w:sz w:val="24"/>
          <w:szCs w:val="24"/>
        </w:rPr>
      </w:pPr>
      <w:r w:rsidRPr="00B9740A">
        <w:rPr>
          <w:sz w:val="24"/>
          <w:szCs w:val="24"/>
        </w:rPr>
        <w:t>The above CRGs will be determined by a quantitative analysis based on Risk Grade Score Sheet.</w:t>
      </w:r>
    </w:p>
    <w:p w:rsidR="00A47D1A" w:rsidRDefault="00C026B6" w:rsidP="00A47D1A">
      <w:pPr>
        <w:pStyle w:val="BodyText"/>
        <w:spacing w:line="360" w:lineRule="auto"/>
        <w:ind w:left="1360" w:right="1011"/>
        <w:rPr>
          <w:sz w:val="24"/>
          <w:szCs w:val="24"/>
        </w:rPr>
      </w:pPr>
      <w:proofErr w:type="gramStart"/>
      <w:r>
        <w:rPr>
          <w:sz w:val="24"/>
          <w:szCs w:val="24"/>
        </w:rPr>
        <w:t>Criteria for</w:t>
      </w:r>
      <w:r w:rsidR="00A47D1A" w:rsidRPr="00B9740A">
        <w:rPr>
          <w:sz w:val="24"/>
          <w:szCs w:val="24"/>
        </w:rPr>
        <w:t xml:space="preserve"> Credit Risk Grading is</w:t>
      </w:r>
      <w:proofErr w:type="gramEnd"/>
      <w:r w:rsidR="00A47D1A" w:rsidRPr="00B9740A">
        <w:rPr>
          <w:sz w:val="24"/>
          <w:szCs w:val="24"/>
        </w:rPr>
        <w:t xml:space="preserve"> given as follows:</w:t>
      </w:r>
    </w:p>
    <w:p w:rsidR="00BC7951" w:rsidRPr="00B9740A" w:rsidRDefault="00BC7951" w:rsidP="00BC7951">
      <w:pPr>
        <w:pStyle w:val="BodyText"/>
        <w:spacing w:line="360" w:lineRule="auto"/>
        <w:ind w:left="1360" w:right="1011"/>
        <w:jc w:val="center"/>
        <w:rPr>
          <w:sz w:val="24"/>
          <w:szCs w:val="24"/>
        </w:rPr>
      </w:pPr>
    </w:p>
    <w:tbl>
      <w:tblPr>
        <w:tblStyle w:val="PlainTable1"/>
        <w:tblW w:w="0" w:type="auto"/>
        <w:tblInd w:w="3347" w:type="dxa"/>
        <w:tblLook w:val="04A0" w:firstRow="1" w:lastRow="0" w:firstColumn="1" w:lastColumn="0" w:noHBand="0" w:noVBand="1"/>
      </w:tblPr>
      <w:tblGrid>
        <w:gridCol w:w="5057"/>
      </w:tblGrid>
      <w:tr w:rsidR="00BC7951" w:rsidTr="00A01D60">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057" w:type="dxa"/>
          </w:tcPr>
          <w:p w:rsidR="00BC7951" w:rsidRPr="00CE00A3" w:rsidRDefault="00BC7951" w:rsidP="00BC7951">
            <w:pPr>
              <w:pStyle w:val="Heading3"/>
              <w:outlineLvl w:val="2"/>
              <w:rPr>
                <w:b/>
                <w:color w:val="000000" w:themeColor="text1"/>
                <w:sz w:val="32"/>
                <w:szCs w:val="32"/>
              </w:rPr>
            </w:pPr>
            <w:bookmarkStart w:id="55" w:name="_Toc531180867"/>
            <w:r w:rsidRPr="00CE00A3">
              <w:rPr>
                <w:b/>
                <w:color w:val="000000" w:themeColor="text1"/>
                <w:sz w:val="32"/>
                <w:szCs w:val="32"/>
              </w:rPr>
              <w:t>Criteria</w:t>
            </w:r>
            <w:bookmarkEnd w:id="55"/>
          </w:p>
        </w:tc>
      </w:tr>
      <w:tr w:rsidR="00BC7951" w:rsidTr="00A01D60">
        <w:trPr>
          <w:cnfStyle w:val="000000100000" w:firstRow="0" w:lastRow="0" w:firstColumn="0" w:lastColumn="0" w:oddVBand="0" w:evenVBand="0" w:oddHBand="1" w:evenHBand="0" w:firstRowFirstColumn="0" w:firstRowLastColumn="0" w:lastRowFirstColumn="0" w:lastRowLastColumn="0"/>
          <w:trHeight w:val="263"/>
        </w:trPr>
        <w:tc>
          <w:tcPr>
            <w:cnfStyle w:val="001000000000" w:firstRow="0" w:lastRow="0" w:firstColumn="1" w:lastColumn="0" w:oddVBand="0" w:evenVBand="0" w:oddHBand="0" w:evenHBand="0" w:firstRowFirstColumn="0" w:firstRowLastColumn="0" w:lastRowFirstColumn="0" w:lastRowLastColumn="0"/>
            <w:tcW w:w="5057" w:type="dxa"/>
          </w:tcPr>
          <w:p w:rsidR="00BC7951" w:rsidRPr="00C026B6" w:rsidRDefault="00BC7951" w:rsidP="00BC7951">
            <w:r>
              <w:t>A. Financial Risk (weight 50%)</w:t>
            </w:r>
          </w:p>
        </w:tc>
      </w:tr>
      <w:tr w:rsidR="00BC7951" w:rsidTr="00A01D60">
        <w:trPr>
          <w:trHeight w:val="263"/>
        </w:trPr>
        <w:tc>
          <w:tcPr>
            <w:cnfStyle w:val="001000000000" w:firstRow="0" w:lastRow="0" w:firstColumn="1" w:lastColumn="0" w:oddVBand="0" w:evenVBand="0" w:oddHBand="0" w:evenHBand="0" w:firstRowFirstColumn="0" w:firstRowLastColumn="0" w:lastRowFirstColumn="0" w:lastRowLastColumn="0"/>
            <w:tcW w:w="5057" w:type="dxa"/>
          </w:tcPr>
          <w:p w:rsidR="00BC7951" w:rsidRPr="00977016" w:rsidRDefault="00BC7951" w:rsidP="00BC7951">
            <w:pPr>
              <w:rPr>
                <w:b w:val="0"/>
              </w:rPr>
            </w:pPr>
            <w:r>
              <w:rPr>
                <w:b w:val="0"/>
              </w:rPr>
              <w:t>1. Debt equity ratio</w:t>
            </w:r>
          </w:p>
        </w:tc>
      </w:tr>
      <w:tr w:rsidR="00BC7951" w:rsidTr="00A01D60">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5057" w:type="dxa"/>
          </w:tcPr>
          <w:p w:rsidR="00BC7951" w:rsidRPr="00977016" w:rsidRDefault="00BC7951" w:rsidP="00BC7951">
            <w:pPr>
              <w:rPr>
                <w:b w:val="0"/>
              </w:rPr>
            </w:pPr>
            <w:r>
              <w:rPr>
                <w:b w:val="0"/>
              </w:rPr>
              <w:t>2. Current ratio</w:t>
            </w:r>
          </w:p>
        </w:tc>
      </w:tr>
      <w:tr w:rsidR="00BC7951" w:rsidTr="00A01D60">
        <w:trPr>
          <w:trHeight w:val="263"/>
        </w:trPr>
        <w:tc>
          <w:tcPr>
            <w:cnfStyle w:val="001000000000" w:firstRow="0" w:lastRow="0" w:firstColumn="1" w:lastColumn="0" w:oddVBand="0" w:evenVBand="0" w:oddHBand="0" w:evenHBand="0" w:firstRowFirstColumn="0" w:firstRowLastColumn="0" w:lastRowFirstColumn="0" w:lastRowLastColumn="0"/>
            <w:tcW w:w="5057" w:type="dxa"/>
          </w:tcPr>
          <w:p w:rsidR="00BC7951" w:rsidRPr="00977016" w:rsidRDefault="00BC7951" w:rsidP="00BC7951">
            <w:pPr>
              <w:rPr>
                <w:b w:val="0"/>
              </w:rPr>
            </w:pPr>
            <w:r>
              <w:rPr>
                <w:b w:val="0"/>
              </w:rPr>
              <w:t>3. Operating profit Margin</w:t>
            </w:r>
          </w:p>
        </w:tc>
      </w:tr>
      <w:tr w:rsidR="00BC7951" w:rsidTr="00A01D60">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5057" w:type="dxa"/>
          </w:tcPr>
          <w:p w:rsidR="00BC7951" w:rsidRPr="00977016" w:rsidRDefault="00BC7951" w:rsidP="00BC7951">
            <w:pPr>
              <w:rPr>
                <w:b w:val="0"/>
              </w:rPr>
            </w:pPr>
            <w:r>
              <w:rPr>
                <w:b w:val="0"/>
              </w:rPr>
              <w:t>4. Interest Coverage ratio</w:t>
            </w:r>
          </w:p>
        </w:tc>
      </w:tr>
      <w:tr w:rsidR="00BC7951" w:rsidTr="00A01D60">
        <w:trPr>
          <w:trHeight w:val="263"/>
        </w:trPr>
        <w:tc>
          <w:tcPr>
            <w:cnfStyle w:val="001000000000" w:firstRow="0" w:lastRow="0" w:firstColumn="1" w:lastColumn="0" w:oddVBand="0" w:evenVBand="0" w:oddHBand="0" w:evenHBand="0" w:firstRowFirstColumn="0" w:firstRowLastColumn="0" w:lastRowFirstColumn="0" w:lastRowLastColumn="0"/>
            <w:tcW w:w="5057" w:type="dxa"/>
          </w:tcPr>
          <w:p w:rsidR="00BC7951" w:rsidRPr="00F9562D" w:rsidRDefault="00BC7951" w:rsidP="00BC7951">
            <w:pPr>
              <w:pStyle w:val="Heading3"/>
              <w:jc w:val="left"/>
              <w:outlineLvl w:val="2"/>
              <w:rPr>
                <w:color w:val="000000" w:themeColor="text1"/>
                <w:sz w:val="24"/>
                <w:szCs w:val="24"/>
              </w:rPr>
            </w:pPr>
            <w:bookmarkStart w:id="56" w:name="_Toc531180868"/>
            <w:r>
              <w:rPr>
                <w:color w:val="000000" w:themeColor="text1"/>
                <w:sz w:val="24"/>
                <w:szCs w:val="24"/>
              </w:rPr>
              <w:t>Total score of financial risk</w:t>
            </w:r>
            <w:bookmarkEnd w:id="56"/>
          </w:p>
        </w:tc>
      </w:tr>
      <w:tr w:rsidR="00BC7951" w:rsidTr="00A01D60">
        <w:trPr>
          <w:cnfStyle w:val="000000100000" w:firstRow="0" w:lastRow="0" w:firstColumn="0" w:lastColumn="0" w:oddVBand="0" w:evenVBand="0" w:oddHBand="1" w:evenHBand="0" w:firstRowFirstColumn="0" w:firstRowLastColumn="0" w:lastRowFirstColumn="0" w:lastRowLastColumn="0"/>
          <w:trHeight w:val="263"/>
        </w:trPr>
        <w:tc>
          <w:tcPr>
            <w:cnfStyle w:val="001000000000" w:firstRow="0" w:lastRow="0" w:firstColumn="1" w:lastColumn="0" w:oddVBand="0" w:evenVBand="0" w:oddHBand="0" w:evenHBand="0" w:firstRowFirstColumn="0" w:firstRowLastColumn="0" w:lastRowFirstColumn="0" w:lastRowLastColumn="0"/>
            <w:tcW w:w="5057" w:type="dxa"/>
          </w:tcPr>
          <w:p w:rsidR="00BC7951" w:rsidRDefault="00BC7951" w:rsidP="00BC7951">
            <w:r>
              <w:t>B. Business/ Industry (weight 15%)</w:t>
            </w:r>
          </w:p>
        </w:tc>
      </w:tr>
      <w:tr w:rsidR="00BC7951" w:rsidTr="00A01D60">
        <w:trPr>
          <w:trHeight w:val="251"/>
        </w:trPr>
        <w:tc>
          <w:tcPr>
            <w:cnfStyle w:val="001000000000" w:firstRow="0" w:lastRow="0" w:firstColumn="1" w:lastColumn="0" w:oddVBand="0" w:evenVBand="0" w:oddHBand="0" w:evenHBand="0" w:firstRowFirstColumn="0" w:firstRowLastColumn="0" w:lastRowFirstColumn="0" w:lastRowLastColumn="0"/>
            <w:tcW w:w="5057" w:type="dxa"/>
          </w:tcPr>
          <w:p w:rsidR="00BC7951" w:rsidRPr="00F9562D" w:rsidRDefault="00BC7951" w:rsidP="00BC7951">
            <w:pPr>
              <w:rPr>
                <w:b w:val="0"/>
              </w:rPr>
            </w:pPr>
            <w:r>
              <w:rPr>
                <w:b w:val="0"/>
              </w:rPr>
              <w:t xml:space="preserve">1. Sales in BDT </w:t>
            </w:r>
            <w:proofErr w:type="spellStart"/>
            <w:r>
              <w:rPr>
                <w:b w:val="0"/>
              </w:rPr>
              <w:t>Crore</w:t>
            </w:r>
            <w:proofErr w:type="spellEnd"/>
          </w:p>
        </w:tc>
      </w:tr>
      <w:tr w:rsidR="00BC7951" w:rsidTr="00A01D60">
        <w:trPr>
          <w:cnfStyle w:val="000000100000" w:firstRow="0" w:lastRow="0" w:firstColumn="0" w:lastColumn="0" w:oddVBand="0" w:evenVBand="0" w:oddHBand="1" w:evenHBand="0" w:firstRowFirstColumn="0" w:firstRowLastColumn="0" w:lastRowFirstColumn="0" w:lastRowLastColumn="0"/>
          <w:trHeight w:val="263"/>
        </w:trPr>
        <w:tc>
          <w:tcPr>
            <w:cnfStyle w:val="001000000000" w:firstRow="0" w:lastRow="0" w:firstColumn="1" w:lastColumn="0" w:oddVBand="0" w:evenVBand="0" w:oddHBand="0" w:evenHBand="0" w:firstRowFirstColumn="0" w:firstRowLastColumn="0" w:lastRowFirstColumn="0" w:lastRowLastColumn="0"/>
            <w:tcW w:w="5057" w:type="dxa"/>
          </w:tcPr>
          <w:p w:rsidR="00BC7951" w:rsidRPr="00F9562D" w:rsidRDefault="00BC7951" w:rsidP="00BC7951">
            <w:pPr>
              <w:rPr>
                <w:b w:val="0"/>
              </w:rPr>
            </w:pPr>
            <w:r>
              <w:rPr>
                <w:b w:val="0"/>
              </w:rPr>
              <w:t>2. Business Outlook</w:t>
            </w:r>
          </w:p>
        </w:tc>
      </w:tr>
      <w:tr w:rsidR="00BC7951" w:rsidTr="00A01D60">
        <w:trPr>
          <w:trHeight w:val="263"/>
        </w:trPr>
        <w:tc>
          <w:tcPr>
            <w:cnfStyle w:val="001000000000" w:firstRow="0" w:lastRow="0" w:firstColumn="1" w:lastColumn="0" w:oddVBand="0" w:evenVBand="0" w:oddHBand="0" w:evenHBand="0" w:firstRowFirstColumn="0" w:firstRowLastColumn="0" w:lastRowFirstColumn="0" w:lastRowLastColumn="0"/>
            <w:tcW w:w="5057" w:type="dxa"/>
          </w:tcPr>
          <w:p w:rsidR="00BC7951" w:rsidRPr="00304874" w:rsidRDefault="00BC7951" w:rsidP="00BC7951">
            <w:pPr>
              <w:rPr>
                <w:b w:val="0"/>
              </w:rPr>
            </w:pPr>
            <w:r>
              <w:rPr>
                <w:b w:val="0"/>
              </w:rPr>
              <w:t>3. Industry Growth</w:t>
            </w:r>
          </w:p>
        </w:tc>
      </w:tr>
      <w:tr w:rsidR="00BC7951" w:rsidTr="00A01D60">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5057" w:type="dxa"/>
          </w:tcPr>
          <w:p w:rsidR="00BC7951" w:rsidRPr="00304874" w:rsidRDefault="00BC7951" w:rsidP="00BC7951">
            <w:pPr>
              <w:rPr>
                <w:b w:val="0"/>
              </w:rPr>
            </w:pPr>
            <w:r>
              <w:rPr>
                <w:b w:val="0"/>
              </w:rPr>
              <w:t>4. Market Competition</w:t>
            </w:r>
          </w:p>
        </w:tc>
      </w:tr>
      <w:tr w:rsidR="00BC7951" w:rsidTr="00A01D60">
        <w:trPr>
          <w:trHeight w:val="263"/>
        </w:trPr>
        <w:tc>
          <w:tcPr>
            <w:cnfStyle w:val="001000000000" w:firstRow="0" w:lastRow="0" w:firstColumn="1" w:lastColumn="0" w:oddVBand="0" w:evenVBand="0" w:oddHBand="0" w:evenHBand="0" w:firstRowFirstColumn="0" w:firstRowLastColumn="0" w:lastRowFirstColumn="0" w:lastRowLastColumn="0"/>
            <w:tcW w:w="5057" w:type="dxa"/>
          </w:tcPr>
          <w:p w:rsidR="00BC7951" w:rsidRPr="00A23B8C" w:rsidRDefault="00BC7951" w:rsidP="00BC7951">
            <w:pPr>
              <w:rPr>
                <w:b w:val="0"/>
              </w:rPr>
            </w:pPr>
            <w:r>
              <w:rPr>
                <w:b w:val="0"/>
              </w:rPr>
              <w:t>5. Entry/Exit Barrier</w:t>
            </w:r>
          </w:p>
        </w:tc>
      </w:tr>
      <w:tr w:rsidR="00BC7951" w:rsidTr="00A01D60">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5057" w:type="dxa"/>
          </w:tcPr>
          <w:p w:rsidR="00BC7951" w:rsidRPr="00A23B8C" w:rsidRDefault="00BC7951" w:rsidP="00BC7951">
            <w:pPr>
              <w:rPr>
                <w:b w:val="0"/>
              </w:rPr>
            </w:pPr>
            <w:r>
              <w:rPr>
                <w:b w:val="0"/>
              </w:rPr>
              <w:t>Total Score of Business/Industry risk</w:t>
            </w:r>
          </w:p>
        </w:tc>
      </w:tr>
      <w:tr w:rsidR="00BC7951" w:rsidTr="00A01D60">
        <w:trPr>
          <w:trHeight w:val="263"/>
        </w:trPr>
        <w:tc>
          <w:tcPr>
            <w:cnfStyle w:val="001000000000" w:firstRow="0" w:lastRow="0" w:firstColumn="1" w:lastColumn="0" w:oddVBand="0" w:evenVBand="0" w:oddHBand="0" w:evenHBand="0" w:firstRowFirstColumn="0" w:firstRowLastColumn="0" w:lastRowFirstColumn="0" w:lastRowLastColumn="0"/>
            <w:tcW w:w="5057" w:type="dxa"/>
          </w:tcPr>
          <w:p w:rsidR="00BC7951" w:rsidRDefault="00BC7951" w:rsidP="00BC7951">
            <w:r>
              <w:t>C. Management Risk (weight 15%)</w:t>
            </w:r>
          </w:p>
        </w:tc>
      </w:tr>
      <w:tr w:rsidR="00BC7951" w:rsidTr="00A01D60">
        <w:trPr>
          <w:cnfStyle w:val="000000100000" w:firstRow="0" w:lastRow="0" w:firstColumn="0" w:lastColumn="0" w:oddVBand="0" w:evenVBand="0" w:oddHBand="1" w:evenHBand="0" w:firstRowFirstColumn="0" w:firstRowLastColumn="0" w:lastRowFirstColumn="0" w:lastRowLastColumn="0"/>
          <w:trHeight w:val="263"/>
        </w:trPr>
        <w:tc>
          <w:tcPr>
            <w:cnfStyle w:val="001000000000" w:firstRow="0" w:lastRow="0" w:firstColumn="1" w:lastColumn="0" w:oddVBand="0" w:evenVBand="0" w:oddHBand="0" w:evenHBand="0" w:firstRowFirstColumn="0" w:firstRowLastColumn="0" w:lastRowFirstColumn="0" w:lastRowLastColumn="0"/>
            <w:tcW w:w="5057" w:type="dxa"/>
          </w:tcPr>
          <w:p w:rsidR="00BC7951" w:rsidRPr="00A23B8C" w:rsidRDefault="00BC7951" w:rsidP="00BC7951">
            <w:pPr>
              <w:rPr>
                <w:b w:val="0"/>
              </w:rPr>
            </w:pPr>
            <w:r>
              <w:rPr>
                <w:b w:val="0"/>
              </w:rPr>
              <w:t>1. Experience (Top management &amp; Team)</w:t>
            </w:r>
          </w:p>
        </w:tc>
      </w:tr>
      <w:tr w:rsidR="00BC7951" w:rsidTr="00A01D60">
        <w:trPr>
          <w:trHeight w:val="251"/>
        </w:trPr>
        <w:tc>
          <w:tcPr>
            <w:cnfStyle w:val="001000000000" w:firstRow="0" w:lastRow="0" w:firstColumn="1" w:lastColumn="0" w:oddVBand="0" w:evenVBand="0" w:oddHBand="0" w:evenHBand="0" w:firstRowFirstColumn="0" w:firstRowLastColumn="0" w:lastRowFirstColumn="0" w:lastRowLastColumn="0"/>
            <w:tcW w:w="5057" w:type="dxa"/>
          </w:tcPr>
          <w:p w:rsidR="00BC7951" w:rsidRPr="00D70EF3" w:rsidRDefault="00BC7951" w:rsidP="00BC7951">
            <w:pPr>
              <w:rPr>
                <w:b w:val="0"/>
              </w:rPr>
            </w:pPr>
            <w:r>
              <w:rPr>
                <w:b w:val="0"/>
              </w:rPr>
              <w:t>2. Second line/ succession</w:t>
            </w:r>
          </w:p>
        </w:tc>
      </w:tr>
      <w:tr w:rsidR="00BC7951" w:rsidTr="00A01D60">
        <w:trPr>
          <w:cnfStyle w:val="000000100000" w:firstRow="0" w:lastRow="0" w:firstColumn="0" w:lastColumn="0" w:oddVBand="0" w:evenVBand="0" w:oddHBand="1" w:evenHBand="0" w:firstRowFirstColumn="0" w:firstRowLastColumn="0" w:lastRowFirstColumn="0" w:lastRowLastColumn="0"/>
          <w:trHeight w:val="263"/>
        </w:trPr>
        <w:tc>
          <w:tcPr>
            <w:cnfStyle w:val="001000000000" w:firstRow="0" w:lastRow="0" w:firstColumn="1" w:lastColumn="0" w:oddVBand="0" w:evenVBand="0" w:oddHBand="0" w:evenHBand="0" w:firstRowFirstColumn="0" w:firstRowLastColumn="0" w:lastRowFirstColumn="0" w:lastRowLastColumn="0"/>
            <w:tcW w:w="5057" w:type="dxa"/>
          </w:tcPr>
          <w:p w:rsidR="00BC7951" w:rsidRPr="00555A73" w:rsidRDefault="00BC7951" w:rsidP="00BC7951">
            <w:pPr>
              <w:rPr>
                <w:b w:val="0"/>
              </w:rPr>
            </w:pPr>
            <w:r>
              <w:rPr>
                <w:b w:val="0"/>
              </w:rPr>
              <w:t>3. Team work</w:t>
            </w:r>
          </w:p>
        </w:tc>
      </w:tr>
      <w:tr w:rsidR="00BC7951" w:rsidTr="00A01D60">
        <w:trPr>
          <w:trHeight w:val="263"/>
        </w:trPr>
        <w:tc>
          <w:tcPr>
            <w:cnfStyle w:val="001000000000" w:firstRow="0" w:lastRow="0" w:firstColumn="1" w:lastColumn="0" w:oddVBand="0" w:evenVBand="0" w:oddHBand="0" w:evenHBand="0" w:firstRowFirstColumn="0" w:firstRowLastColumn="0" w:lastRowFirstColumn="0" w:lastRowLastColumn="0"/>
            <w:tcW w:w="5057" w:type="dxa"/>
          </w:tcPr>
          <w:p w:rsidR="00BC7951" w:rsidRPr="00555A73" w:rsidRDefault="00BC7951" w:rsidP="00BC7951">
            <w:pPr>
              <w:rPr>
                <w:b w:val="0"/>
              </w:rPr>
            </w:pPr>
            <w:r>
              <w:rPr>
                <w:b w:val="0"/>
              </w:rPr>
              <w:t>Total score of management risk</w:t>
            </w:r>
          </w:p>
        </w:tc>
      </w:tr>
      <w:tr w:rsidR="00BC7951" w:rsidTr="00A01D60">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5057" w:type="dxa"/>
          </w:tcPr>
          <w:p w:rsidR="00BC7951" w:rsidRDefault="00BC7951" w:rsidP="00BC7951">
            <w:r>
              <w:t>D. Security risk (weight 10%)</w:t>
            </w:r>
          </w:p>
        </w:tc>
      </w:tr>
      <w:tr w:rsidR="00BC7951" w:rsidTr="00A01D60">
        <w:trPr>
          <w:trHeight w:val="263"/>
        </w:trPr>
        <w:tc>
          <w:tcPr>
            <w:cnfStyle w:val="001000000000" w:firstRow="0" w:lastRow="0" w:firstColumn="1" w:lastColumn="0" w:oddVBand="0" w:evenVBand="0" w:oddHBand="0" w:evenHBand="0" w:firstRowFirstColumn="0" w:firstRowLastColumn="0" w:lastRowFirstColumn="0" w:lastRowLastColumn="0"/>
            <w:tcW w:w="5057" w:type="dxa"/>
          </w:tcPr>
          <w:p w:rsidR="00BC7951" w:rsidRPr="00154AA4" w:rsidRDefault="00BC7951" w:rsidP="00BC7951">
            <w:pPr>
              <w:rPr>
                <w:b w:val="0"/>
              </w:rPr>
            </w:pPr>
            <w:r>
              <w:rPr>
                <w:b w:val="0"/>
              </w:rPr>
              <w:t>1. Security Coverage (Primary)</w:t>
            </w:r>
          </w:p>
        </w:tc>
      </w:tr>
      <w:tr w:rsidR="00BC7951" w:rsidTr="00A01D60">
        <w:trPr>
          <w:cnfStyle w:val="000000100000" w:firstRow="0" w:lastRow="0" w:firstColumn="0" w:lastColumn="0" w:oddVBand="0" w:evenVBand="0" w:oddHBand="1" w:evenHBand="0" w:firstRowFirstColumn="0" w:firstRowLastColumn="0" w:lastRowFirstColumn="0" w:lastRowLastColumn="0"/>
          <w:trHeight w:val="263"/>
        </w:trPr>
        <w:tc>
          <w:tcPr>
            <w:cnfStyle w:val="001000000000" w:firstRow="0" w:lastRow="0" w:firstColumn="1" w:lastColumn="0" w:oddVBand="0" w:evenVBand="0" w:oddHBand="0" w:evenHBand="0" w:firstRowFirstColumn="0" w:firstRowLastColumn="0" w:lastRowFirstColumn="0" w:lastRowLastColumn="0"/>
            <w:tcW w:w="5057" w:type="dxa"/>
          </w:tcPr>
          <w:p w:rsidR="00BC7951" w:rsidRPr="00BC7951" w:rsidRDefault="00BC7951" w:rsidP="00BC7951">
            <w:pPr>
              <w:rPr>
                <w:b w:val="0"/>
              </w:rPr>
            </w:pPr>
            <w:r>
              <w:rPr>
                <w:b w:val="0"/>
              </w:rPr>
              <w:t>2. Collateral Coverage</w:t>
            </w:r>
          </w:p>
        </w:tc>
      </w:tr>
      <w:tr w:rsidR="00BC7951" w:rsidTr="00A01D60">
        <w:trPr>
          <w:trHeight w:val="251"/>
        </w:trPr>
        <w:tc>
          <w:tcPr>
            <w:cnfStyle w:val="001000000000" w:firstRow="0" w:lastRow="0" w:firstColumn="1" w:lastColumn="0" w:oddVBand="0" w:evenVBand="0" w:oddHBand="0" w:evenHBand="0" w:firstRowFirstColumn="0" w:firstRowLastColumn="0" w:lastRowFirstColumn="0" w:lastRowLastColumn="0"/>
            <w:tcW w:w="5057" w:type="dxa"/>
          </w:tcPr>
          <w:p w:rsidR="00BC7951" w:rsidRPr="00BC7951" w:rsidRDefault="00BC7951" w:rsidP="00BC7951">
            <w:pPr>
              <w:rPr>
                <w:b w:val="0"/>
              </w:rPr>
            </w:pPr>
            <w:r>
              <w:rPr>
                <w:b w:val="0"/>
              </w:rPr>
              <w:t>3. Support (Guarantee)</w:t>
            </w:r>
          </w:p>
        </w:tc>
      </w:tr>
      <w:tr w:rsidR="00BC7951" w:rsidTr="00A01D60">
        <w:trPr>
          <w:cnfStyle w:val="000000100000" w:firstRow="0" w:lastRow="0" w:firstColumn="0" w:lastColumn="0" w:oddVBand="0" w:evenVBand="0" w:oddHBand="1" w:evenHBand="0" w:firstRowFirstColumn="0" w:firstRowLastColumn="0" w:lastRowFirstColumn="0" w:lastRowLastColumn="0"/>
          <w:trHeight w:val="263"/>
        </w:trPr>
        <w:tc>
          <w:tcPr>
            <w:cnfStyle w:val="001000000000" w:firstRow="0" w:lastRow="0" w:firstColumn="1" w:lastColumn="0" w:oddVBand="0" w:evenVBand="0" w:oddHBand="0" w:evenHBand="0" w:firstRowFirstColumn="0" w:firstRowLastColumn="0" w:lastRowFirstColumn="0" w:lastRowLastColumn="0"/>
            <w:tcW w:w="5057" w:type="dxa"/>
          </w:tcPr>
          <w:p w:rsidR="00BC7951" w:rsidRPr="00BC7951" w:rsidRDefault="00BC7951" w:rsidP="00BC7951">
            <w:pPr>
              <w:rPr>
                <w:b w:val="0"/>
              </w:rPr>
            </w:pPr>
            <w:r>
              <w:rPr>
                <w:b w:val="0"/>
              </w:rPr>
              <w:t>Total score of Security risk</w:t>
            </w:r>
          </w:p>
        </w:tc>
      </w:tr>
      <w:tr w:rsidR="00BC7951" w:rsidTr="00A01D60">
        <w:trPr>
          <w:trHeight w:val="251"/>
        </w:trPr>
        <w:tc>
          <w:tcPr>
            <w:cnfStyle w:val="001000000000" w:firstRow="0" w:lastRow="0" w:firstColumn="1" w:lastColumn="0" w:oddVBand="0" w:evenVBand="0" w:oddHBand="0" w:evenHBand="0" w:firstRowFirstColumn="0" w:firstRowLastColumn="0" w:lastRowFirstColumn="0" w:lastRowLastColumn="0"/>
            <w:tcW w:w="5057" w:type="dxa"/>
          </w:tcPr>
          <w:p w:rsidR="00BC7951" w:rsidRDefault="00BC7951" w:rsidP="00BC7951">
            <w:r>
              <w:t>E. Relationship Risk (weight 10%)</w:t>
            </w:r>
          </w:p>
        </w:tc>
      </w:tr>
      <w:tr w:rsidR="00BC7951" w:rsidTr="00A01D60">
        <w:trPr>
          <w:cnfStyle w:val="000000100000" w:firstRow="0" w:lastRow="0" w:firstColumn="0" w:lastColumn="0" w:oddVBand="0" w:evenVBand="0" w:oddHBand="1" w:evenHBand="0" w:firstRowFirstColumn="0" w:firstRowLastColumn="0" w:lastRowFirstColumn="0" w:lastRowLastColumn="0"/>
          <w:trHeight w:val="263"/>
        </w:trPr>
        <w:tc>
          <w:tcPr>
            <w:cnfStyle w:val="001000000000" w:firstRow="0" w:lastRow="0" w:firstColumn="1" w:lastColumn="0" w:oddVBand="0" w:evenVBand="0" w:oddHBand="0" w:evenHBand="0" w:firstRowFirstColumn="0" w:firstRowLastColumn="0" w:lastRowFirstColumn="0" w:lastRowLastColumn="0"/>
            <w:tcW w:w="5057" w:type="dxa"/>
          </w:tcPr>
          <w:p w:rsidR="00BC7951" w:rsidRPr="00BC7951" w:rsidRDefault="00BC7951" w:rsidP="00BC7951">
            <w:pPr>
              <w:rPr>
                <w:b w:val="0"/>
              </w:rPr>
            </w:pPr>
            <w:r>
              <w:rPr>
                <w:b w:val="0"/>
              </w:rPr>
              <w:t>1. Utilization of Limit</w:t>
            </w:r>
          </w:p>
        </w:tc>
      </w:tr>
      <w:tr w:rsidR="00BC7951" w:rsidTr="00A01D60">
        <w:trPr>
          <w:trHeight w:val="263"/>
        </w:trPr>
        <w:tc>
          <w:tcPr>
            <w:cnfStyle w:val="001000000000" w:firstRow="0" w:lastRow="0" w:firstColumn="1" w:lastColumn="0" w:oddVBand="0" w:evenVBand="0" w:oddHBand="0" w:evenHBand="0" w:firstRowFirstColumn="0" w:firstRowLastColumn="0" w:lastRowFirstColumn="0" w:lastRowLastColumn="0"/>
            <w:tcW w:w="5057" w:type="dxa"/>
          </w:tcPr>
          <w:p w:rsidR="00BC7951" w:rsidRPr="00BC7951" w:rsidRDefault="00BC7951" w:rsidP="00BC7951">
            <w:pPr>
              <w:rPr>
                <w:b w:val="0"/>
              </w:rPr>
            </w:pPr>
            <w:r>
              <w:rPr>
                <w:b w:val="0"/>
              </w:rPr>
              <w:t>2. Account Conduct</w:t>
            </w:r>
          </w:p>
        </w:tc>
      </w:tr>
      <w:tr w:rsidR="00BC7951" w:rsidTr="00A01D60">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5057" w:type="dxa"/>
          </w:tcPr>
          <w:p w:rsidR="00BC7951" w:rsidRPr="00BC7951" w:rsidRDefault="00BC7951" w:rsidP="00BC7951">
            <w:pPr>
              <w:rPr>
                <w:b w:val="0"/>
              </w:rPr>
            </w:pPr>
            <w:r>
              <w:rPr>
                <w:b w:val="0"/>
              </w:rPr>
              <w:lastRenderedPageBreak/>
              <w:t>3. Compliance of Conditions</w:t>
            </w:r>
          </w:p>
        </w:tc>
      </w:tr>
      <w:tr w:rsidR="00BC7951" w:rsidTr="00A01D60">
        <w:trPr>
          <w:trHeight w:val="263"/>
        </w:trPr>
        <w:tc>
          <w:tcPr>
            <w:cnfStyle w:val="001000000000" w:firstRow="0" w:lastRow="0" w:firstColumn="1" w:lastColumn="0" w:oddVBand="0" w:evenVBand="0" w:oddHBand="0" w:evenHBand="0" w:firstRowFirstColumn="0" w:firstRowLastColumn="0" w:lastRowFirstColumn="0" w:lastRowLastColumn="0"/>
            <w:tcW w:w="5057" w:type="dxa"/>
          </w:tcPr>
          <w:p w:rsidR="00BC7951" w:rsidRPr="00BC7951" w:rsidRDefault="00BC7951" w:rsidP="00BC7951">
            <w:pPr>
              <w:rPr>
                <w:b w:val="0"/>
              </w:rPr>
            </w:pPr>
            <w:r>
              <w:rPr>
                <w:b w:val="0"/>
              </w:rPr>
              <w:t>4. Personal Deposits</w:t>
            </w:r>
          </w:p>
        </w:tc>
      </w:tr>
      <w:tr w:rsidR="00BC7951" w:rsidTr="00A01D60">
        <w:trPr>
          <w:cnfStyle w:val="000000100000" w:firstRow="0" w:lastRow="0" w:firstColumn="0" w:lastColumn="0" w:oddVBand="0" w:evenVBand="0" w:oddHBand="1" w:evenHBand="0" w:firstRowFirstColumn="0" w:firstRowLastColumn="0" w:lastRowFirstColumn="0" w:lastRowLastColumn="0"/>
          <w:trHeight w:val="263"/>
        </w:trPr>
        <w:tc>
          <w:tcPr>
            <w:cnfStyle w:val="001000000000" w:firstRow="0" w:lastRow="0" w:firstColumn="1" w:lastColumn="0" w:oddVBand="0" w:evenVBand="0" w:oddHBand="0" w:evenHBand="0" w:firstRowFirstColumn="0" w:firstRowLastColumn="0" w:lastRowFirstColumn="0" w:lastRowLastColumn="0"/>
            <w:tcW w:w="5057" w:type="dxa"/>
          </w:tcPr>
          <w:p w:rsidR="00BC7951" w:rsidRPr="00BC7951" w:rsidRDefault="00BC7951" w:rsidP="00BC7951">
            <w:pPr>
              <w:rPr>
                <w:b w:val="0"/>
              </w:rPr>
            </w:pPr>
            <w:r>
              <w:rPr>
                <w:b w:val="0"/>
              </w:rPr>
              <w:t>Total Score of Relationship Risk</w:t>
            </w:r>
          </w:p>
        </w:tc>
      </w:tr>
      <w:tr w:rsidR="00BC7951" w:rsidTr="00A01D60">
        <w:trPr>
          <w:trHeight w:val="263"/>
        </w:trPr>
        <w:tc>
          <w:tcPr>
            <w:cnfStyle w:val="001000000000" w:firstRow="0" w:lastRow="0" w:firstColumn="1" w:lastColumn="0" w:oddVBand="0" w:evenVBand="0" w:oddHBand="0" w:evenHBand="0" w:firstRowFirstColumn="0" w:firstRowLastColumn="0" w:lastRowFirstColumn="0" w:lastRowLastColumn="0"/>
            <w:tcW w:w="5057" w:type="dxa"/>
          </w:tcPr>
          <w:p w:rsidR="00BC7951" w:rsidRDefault="00A01D60" w:rsidP="00BC7951">
            <w:pPr>
              <w:rPr>
                <w:b w:val="0"/>
              </w:rPr>
            </w:pPr>
            <w:r>
              <w:rPr>
                <w:b w:val="0"/>
              </w:rPr>
              <w:t>Grand Total all risk</w:t>
            </w:r>
          </w:p>
        </w:tc>
      </w:tr>
    </w:tbl>
    <w:p w:rsidR="00A47D1A" w:rsidRDefault="00A47D1A" w:rsidP="006503E2">
      <w:pPr>
        <w:pStyle w:val="Heading3"/>
      </w:pPr>
    </w:p>
    <w:p w:rsidR="00A47D1A" w:rsidRDefault="00A47D1A" w:rsidP="006503E2">
      <w:pPr>
        <w:pStyle w:val="Heading3"/>
      </w:pPr>
      <w:bookmarkStart w:id="57" w:name="_Toc531180869"/>
      <w:r w:rsidRPr="00C230ED">
        <w:t>NON PERFORMING LOAN (NPL) ACCOUNT</w:t>
      </w:r>
      <w:r w:rsidRPr="00C230ED">
        <w:rPr>
          <w:spacing w:val="-5"/>
        </w:rPr>
        <w:t xml:space="preserve"> </w:t>
      </w:r>
      <w:r w:rsidRPr="00C230ED">
        <w:t>MANAGEMENT</w:t>
      </w:r>
      <w:r>
        <w:t>:</w:t>
      </w:r>
      <w:bookmarkEnd w:id="57"/>
    </w:p>
    <w:p w:rsidR="00A47D1A" w:rsidRDefault="00A47D1A" w:rsidP="007F526B">
      <w:pPr>
        <w:pStyle w:val="Heading3"/>
      </w:pPr>
    </w:p>
    <w:p w:rsidR="00A47D1A" w:rsidRPr="00C230ED" w:rsidRDefault="00A47D1A" w:rsidP="00A47D1A">
      <w:pPr>
        <w:pStyle w:val="BodyText"/>
        <w:spacing w:before="1" w:line="360" w:lineRule="auto"/>
        <w:ind w:left="1360" w:right="1002"/>
        <w:jc w:val="both"/>
        <w:rPr>
          <w:sz w:val="24"/>
          <w:szCs w:val="24"/>
        </w:rPr>
      </w:pPr>
      <w:r w:rsidRPr="00C230ED">
        <w:rPr>
          <w:sz w:val="24"/>
          <w:szCs w:val="24"/>
        </w:rPr>
        <w:t>All NPLs should be assigned to Account Managers within the SAM Division, who is responsible for coordinating and administering the action plan/recovery of the account, and should serve as the primary customer contact after the account is downgraded to substandard. Whilst some assistance from Relationship Management (Business/Retail Banking) may be sought, it is essential that the autonomy of the SAM Division be maintained to ensure appropriate recovery strategies are</w:t>
      </w:r>
      <w:r w:rsidRPr="00C230ED">
        <w:rPr>
          <w:spacing w:val="-18"/>
          <w:sz w:val="24"/>
          <w:szCs w:val="24"/>
        </w:rPr>
        <w:t xml:space="preserve"> </w:t>
      </w:r>
      <w:r w:rsidRPr="00C230ED">
        <w:rPr>
          <w:sz w:val="24"/>
          <w:szCs w:val="24"/>
        </w:rPr>
        <w:t>implemented.</w:t>
      </w:r>
    </w:p>
    <w:p w:rsidR="00A47D1A" w:rsidRPr="00C230ED" w:rsidRDefault="00A47D1A" w:rsidP="00A47D1A">
      <w:pPr>
        <w:pStyle w:val="BodyText"/>
        <w:spacing w:before="1" w:line="360" w:lineRule="auto"/>
        <w:rPr>
          <w:sz w:val="24"/>
          <w:szCs w:val="24"/>
        </w:rPr>
      </w:pPr>
    </w:p>
    <w:p w:rsidR="00A47D1A" w:rsidRDefault="00A47D1A" w:rsidP="00A47D1A">
      <w:pPr>
        <w:pStyle w:val="BodyText"/>
        <w:spacing w:before="1" w:line="360" w:lineRule="auto"/>
        <w:ind w:left="1360" w:right="1002"/>
        <w:jc w:val="both"/>
        <w:rPr>
          <w:sz w:val="24"/>
          <w:szCs w:val="24"/>
        </w:rPr>
      </w:pPr>
      <w:r w:rsidRPr="00C230ED">
        <w:rPr>
          <w:sz w:val="24"/>
          <w:szCs w:val="24"/>
        </w:rPr>
        <w:t xml:space="preserve">The management of problem facilities (NPLs) must be a dynamic process, and the associated strategy together with the adequacy of provisions must be regularly reviewed. A process shall be established to share the </w:t>
      </w:r>
      <w:r w:rsidRPr="00C230ED">
        <w:rPr>
          <w:i/>
          <w:sz w:val="24"/>
          <w:szCs w:val="24"/>
        </w:rPr>
        <w:t xml:space="preserve">lessons learned </w:t>
      </w:r>
      <w:r w:rsidRPr="00C230ED">
        <w:rPr>
          <w:sz w:val="24"/>
          <w:szCs w:val="24"/>
        </w:rPr>
        <w:t>from the experience of credit losses in order to update the lending guidelines.</w:t>
      </w:r>
    </w:p>
    <w:p w:rsidR="00A47D1A" w:rsidRDefault="00A47D1A" w:rsidP="00A47D1A">
      <w:pPr>
        <w:pStyle w:val="BodyText"/>
        <w:spacing w:before="1" w:line="360" w:lineRule="auto"/>
        <w:ind w:left="1360" w:right="1002"/>
        <w:jc w:val="both"/>
        <w:rPr>
          <w:sz w:val="24"/>
          <w:szCs w:val="24"/>
        </w:rPr>
      </w:pPr>
    </w:p>
    <w:p w:rsidR="00A47D1A" w:rsidRDefault="00A47D1A" w:rsidP="006503E2">
      <w:pPr>
        <w:pStyle w:val="Heading3"/>
      </w:pPr>
      <w:r>
        <w:rPr>
          <w:sz w:val="23"/>
          <w:szCs w:val="23"/>
        </w:rPr>
        <w:t xml:space="preserve">                        </w:t>
      </w:r>
      <w:bookmarkStart w:id="58" w:name="_Toc531180870"/>
      <w:r w:rsidRPr="001A061B">
        <w:t>RECOVERY ACTION PLAN BY SAM</w:t>
      </w:r>
      <w:r>
        <w:t>:</w:t>
      </w:r>
      <w:bookmarkEnd w:id="58"/>
    </w:p>
    <w:p w:rsidR="00A01D60" w:rsidRPr="00A01D60" w:rsidRDefault="00A01D60" w:rsidP="00A01D60"/>
    <w:p w:rsidR="00A47D1A" w:rsidRDefault="00A47D1A" w:rsidP="00A47D1A">
      <w:pPr>
        <w:ind w:left="1260" w:right="400"/>
      </w:pPr>
      <w:r w:rsidRPr="00655B78">
        <w:t>Special asset management takes various recovery actions to reduce the overdue amount, thus reducing the infection ratio. These actions differ on the basis of investment classification as follo</w:t>
      </w:r>
      <w:r>
        <w:t>ws:</w:t>
      </w:r>
    </w:p>
    <w:p w:rsidR="00DE118A" w:rsidRDefault="00DE118A" w:rsidP="00A47D1A">
      <w:pPr>
        <w:ind w:left="1260" w:right="400"/>
      </w:pPr>
    </w:p>
    <w:p w:rsidR="00A47D1A" w:rsidRPr="001A061B" w:rsidRDefault="00A47D1A" w:rsidP="00A47D1A">
      <w:pPr>
        <w:ind w:left="1260" w:right="400"/>
        <w:rPr>
          <w:b/>
        </w:rPr>
      </w:pPr>
      <w:r w:rsidRPr="00655B78">
        <w:t xml:space="preserve"> </w:t>
      </w:r>
      <w:r w:rsidRPr="001A061B">
        <w:rPr>
          <w:b/>
        </w:rPr>
        <w:t>REGULAR ACCOUNTS (RGACC)</w:t>
      </w:r>
    </w:p>
    <w:p w:rsidR="00A47D1A" w:rsidRPr="00655B78" w:rsidRDefault="00A47D1A" w:rsidP="00A47D1A">
      <w:pPr>
        <w:ind w:left="1260" w:right="400"/>
      </w:pPr>
      <w:r w:rsidRPr="00655B78">
        <w:t>Age of overdue: One to Three months</w:t>
      </w:r>
    </w:p>
    <w:p w:rsidR="00A47D1A" w:rsidRPr="00655B78" w:rsidRDefault="00A47D1A" w:rsidP="00A47D1A">
      <w:pPr>
        <w:ind w:left="1260" w:right="400"/>
      </w:pPr>
      <w:r w:rsidRPr="00655B78">
        <w:t xml:space="preserve">• Call immediate </w:t>
      </w:r>
      <w:proofErr w:type="spellStart"/>
      <w:r w:rsidRPr="00655B78">
        <w:t>ext</w:t>
      </w:r>
      <w:proofErr w:type="spellEnd"/>
      <w:r w:rsidRPr="00655B78">
        <w:t xml:space="preserve"> working day after 1st default installment to remind about overdue.</w:t>
      </w:r>
    </w:p>
    <w:p w:rsidR="00A47D1A" w:rsidRPr="00655B78" w:rsidRDefault="00A47D1A" w:rsidP="00A47D1A">
      <w:pPr>
        <w:ind w:left="1260" w:right="400"/>
      </w:pPr>
      <w:r w:rsidRPr="00655B78">
        <w:t>• Try to get specific commitments from client. Committed date should not exceed seven days.</w:t>
      </w:r>
    </w:p>
    <w:p w:rsidR="00A47D1A" w:rsidRPr="00655B78" w:rsidRDefault="00A47D1A" w:rsidP="00A47D1A">
      <w:pPr>
        <w:ind w:left="1260" w:right="400"/>
      </w:pPr>
      <w:r w:rsidRPr="00655B78">
        <w:t>• In case of no response from client within seven days, call the client again in order to ascertain reasons for delay and obtain another specific date for payment.</w:t>
      </w:r>
    </w:p>
    <w:p w:rsidR="00A47D1A" w:rsidRPr="00655B78" w:rsidRDefault="00A47D1A" w:rsidP="00A47D1A">
      <w:pPr>
        <w:ind w:left="1260" w:right="400"/>
      </w:pPr>
      <w:r w:rsidRPr="00655B78">
        <w:t>• In case of failure to reach client through phone calls within seven days from the due date of payment, send reminder letter and visit client’s office.</w:t>
      </w:r>
    </w:p>
    <w:p w:rsidR="00A47D1A" w:rsidRPr="00655B78" w:rsidRDefault="00A47D1A" w:rsidP="00A47D1A">
      <w:pPr>
        <w:ind w:left="1260" w:right="400"/>
      </w:pPr>
      <w:r w:rsidRPr="00655B78">
        <w:t xml:space="preserve">• To create pressure, try to bring client to </w:t>
      </w:r>
      <w:r>
        <w:t xml:space="preserve">IPDC </w:t>
      </w:r>
      <w:r w:rsidRPr="00655B78">
        <w:t>office for discussion over solution of default situation.</w:t>
      </w:r>
    </w:p>
    <w:p w:rsidR="00A47D1A" w:rsidRPr="00655B78" w:rsidRDefault="00A47D1A" w:rsidP="00A47D1A">
      <w:pPr>
        <w:ind w:left="1260" w:right="400"/>
      </w:pPr>
      <w:r w:rsidRPr="00655B78">
        <w:t>Age of Overdue: Four to Five months</w:t>
      </w:r>
    </w:p>
    <w:p w:rsidR="00A47D1A" w:rsidRPr="00655B78" w:rsidRDefault="00A47D1A" w:rsidP="00A47D1A">
      <w:pPr>
        <w:ind w:left="1260" w:right="400"/>
      </w:pPr>
      <w:r w:rsidRPr="00655B78">
        <w:t>• Try to get specific payment date through phone calls, e-mails and repeated visits.</w:t>
      </w:r>
    </w:p>
    <w:p w:rsidR="00A47D1A" w:rsidRPr="00655B78" w:rsidRDefault="00A47D1A" w:rsidP="00A47D1A">
      <w:pPr>
        <w:ind w:left="1260" w:right="400"/>
      </w:pPr>
      <w:r w:rsidRPr="00655B78">
        <w:lastRenderedPageBreak/>
        <w:t>• Try to get written commitments along with instruments (if required)</w:t>
      </w:r>
    </w:p>
    <w:p w:rsidR="00A47D1A" w:rsidRPr="00655B78" w:rsidRDefault="00A47D1A" w:rsidP="00A47D1A">
      <w:pPr>
        <w:ind w:left="1260" w:right="400"/>
      </w:pPr>
      <w:r w:rsidRPr="00655B78">
        <w:t>• Send reminder letters within three working days of default of fourth installment. If required, the reminder letter contains a clause indicating that legal actions may follow.</w:t>
      </w:r>
    </w:p>
    <w:p w:rsidR="00A47D1A" w:rsidRPr="00655B78" w:rsidRDefault="00A47D1A" w:rsidP="00A47D1A">
      <w:pPr>
        <w:ind w:left="1260" w:right="400"/>
      </w:pPr>
      <w:r w:rsidRPr="00655B78">
        <w:t xml:space="preserve">• Try to bring client to </w:t>
      </w:r>
      <w:r>
        <w:t xml:space="preserve">IPDC </w:t>
      </w:r>
      <w:r w:rsidRPr="00655B78">
        <w:t>office for discussion over solution of default situation.</w:t>
      </w:r>
    </w:p>
    <w:p w:rsidR="00A47D1A" w:rsidRDefault="00A47D1A" w:rsidP="00A47D1A">
      <w:pPr>
        <w:ind w:left="1260" w:right="400"/>
      </w:pPr>
      <w:r w:rsidRPr="00655B78">
        <w:t xml:space="preserve">• If deemed necessary, arrange meetings between higher management of </w:t>
      </w:r>
      <w:r>
        <w:t xml:space="preserve">IPDC </w:t>
      </w:r>
      <w:r w:rsidRPr="00655B78">
        <w:t xml:space="preserve">and the owners/ directors, </w:t>
      </w:r>
      <w:proofErr w:type="spellStart"/>
      <w:r w:rsidRPr="00655B78">
        <w:t>etc</w:t>
      </w:r>
      <w:proofErr w:type="spellEnd"/>
      <w:r w:rsidRPr="00655B78">
        <w:t xml:space="preserve"> of the chronic organiz</w:t>
      </w:r>
      <w:r>
        <w:t>ations.</w:t>
      </w:r>
    </w:p>
    <w:p w:rsidR="00DE118A" w:rsidRDefault="00DE118A" w:rsidP="00A47D1A">
      <w:pPr>
        <w:ind w:left="1260" w:right="400"/>
      </w:pPr>
    </w:p>
    <w:p w:rsidR="00A47D1A" w:rsidRPr="001A061B" w:rsidRDefault="00A47D1A" w:rsidP="00A47D1A">
      <w:pPr>
        <w:ind w:left="1260" w:right="400"/>
        <w:rPr>
          <w:b/>
        </w:rPr>
      </w:pPr>
      <w:r w:rsidRPr="00655B78">
        <w:t xml:space="preserve"> </w:t>
      </w:r>
      <w:r w:rsidRPr="001A061B">
        <w:rPr>
          <w:b/>
        </w:rPr>
        <w:t>SPECIAL ACCOUNTS (SPACC)</w:t>
      </w:r>
    </w:p>
    <w:p w:rsidR="00A47D1A" w:rsidRPr="00655B78" w:rsidRDefault="00A47D1A" w:rsidP="00A47D1A">
      <w:pPr>
        <w:ind w:left="1260" w:right="400"/>
      </w:pPr>
      <w:r w:rsidRPr="00655B78">
        <w:t>Age of Overdue: Above Five Months</w:t>
      </w:r>
    </w:p>
    <w:p w:rsidR="00A47D1A" w:rsidRPr="00655B78" w:rsidRDefault="00A47D1A" w:rsidP="00A47D1A">
      <w:pPr>
        <w:ind w:left="1260" w:right="400"/>
      </w:pPr>
      <w:r w:rsidRPr="00655B78">
        <w:t>A) Review security status of the account and based on the nature of the default, undertake following measures:</w:t>
      </w:r>
    </w:p>
    <w:p w:rsidR="00A47D1A" w:rsidRPr="00655B78" w:rsidRDefault="00A47D1A" w:rsidP="00A47D1A">
      <w:pPr>
        <w:ind w:left="1260" w:right="400"/>
      </w:pPr>
      <w:r w:rsidRPr="00655B78">
        <w:t>• Send final reminder letter to the defaulting client, allowing them time up to 15 days to pay the overdue. The letter contains various measures that would be taken, if deadlines for payment expire, as per the law of the land or regulatory authorities.</w:t>
      </w:r>
    </w:p>
    <w:p w:rsidR="00A47D1A" w:rsidRPr="00655B78" w:rsidRDefault="00A47D1A" w:rsidP="00A47D1A">
      <w:pPr>
        <w:ind w:left="1260" w:right="400"/>
      </w:pPr>
      <w:r w:rsidRPr="00655B78">
        <w:t>• In case of no development, send legal notices through lawyers after receipt of senior management’s approval.</w:t>
      </w:r>
    </w:p>
    <w:p w:rsidR="00A47D1A" w:rsidRPr="00655B78" w:rsidRDefault="00A47D1A" w:rsidP="00A47D1A">
      <w:pPr>
        <w:ind w:left="1260" w:right="400"/>
      </w:pPr>
      <w:r w:rsidRPr="00655B78">
        <w:t>• Based on the nature of the default, may appoint Recovery/Repossession Agents with management approval.</w:t>
      </w:r>
    </w:p>
    <w:p w:rsidR="00A47D1A" w:rsidRPr="00655B78" w:rsidRDefault="00A47D1A" w:rsidP="00A47D1A">
      <w:pPr>
        <w:ind w:left="1260" w:right="400"/>
      </w:pPr>
      <w:r w:rsidRPr="00655B78">
        <w:t>B) If no improvement takes place after the above actions, initiate the following measures:</w:t>
      </w:r>
    </w:p>
    <w:p w:rsidR="00A47D1A" w:rsidRPr="00655B78" w:rsidRDefault="00A47D1A" w:rsidP="00A47D1A">
      <w:pPr>
        <w:ind w:left="1260" w:right="400"/>
      </w:pPr>
      <w:r w:rsidRPr="00655B78">
        <w:t>• Legal Actions as per the merit of the security of the defaulting clients.</w:t>
      </w:r>
    </w:p>
    <w:p w:rsidR="00A47D1A" w:rsidRPr="00655B78" w:rsidRDefault="00A47D1A" w:rsidP="00A47D1A">
      <w:pPr>
        <w:ind w:left="1260" w:right="400"/>
      </w:pPr>
      <w:r w:rsidRPr="00655B78">
        <w:t>a. File suit under the negotiable Instrument (NI)</w:t>
      </w:r>
      <w:r>
        <w:t xml:space="preserve"> </w:t>
      </w:r>
      <w:r w:rsidRPr="00655B78">
        <w:t>Act.</w:t>
      </w:r>
    </w:p>
    <w:p w:rsidR="00A47D1A" w:rsidRPr="00655B78" w:rsidRDefault="00A47D1A" w:rsidP="00A47D1A">
      <w:pPr>
        <w:ind w:left="1260" w:right="400"/>
      </w:pPr>
      <w:r w:rsidRPr="00655B78">
        <w:t xml:space="preserve">b. File suit under </w:t>
      </w:r>
      <w:proofErr w:type="spellStart"/>
      <w:r w:rsidRPr="00655B78">
        <w:t>Artha</w:t>
      </w:r>
      <w:proofErr w:type="spellEnd"/>
      <w:r w:rsidRPr="00655B78">
        <w:t xml:space="preserve"> </w:t>
      </w:r>
      <w:proofErr w:type="spellStart"/>
      <w:r w:rsidRPr="00655B78">
        <w:t>RIn</w:t>
      </w:r>
      <w:proofErr w:type="spellEnd"/>
      <w:r w:rsidRPr="00655B78">
        <w:t xml:space="preserve"> </w:t>
      </w:r>
      <w:proofErr w:type="spellStart"/>
      <w:r w:rsidRPr="00655B78">
        <w:t>Aine</w:t>
      </w:r>
      <w:proofErr w:type="spellEnd"/>
      <w:r w:rsidRPr="00655B78">
        <w:t xml:space="preserve"> (ARA) or Bankruptcy Act.</w:t>
      </w:r>
    </w:p>
    <w:p w:rsidR="00A47D1A" w:rsidRPr="00655B78" w:rsidRDefault="00A47D1A" w:rsidP="00A47D1A">
      <w:pPr>
        <w:ind w:left="1260" w:right="400"/>
      </w:pPr>
      <w:r w:rsidRPr="00655B78">
        <w:t>• Circulates Names of defaulting borrowers and relevant persons and organizations among banks and financial institutions of Bangladesh.</w:t>
      </w:r>
    </w:p>
    <w:p w:rsidR="00A47D1A" w:rsidRPr="00655B78" w:rsidRDefault="00A47D1A" w:rsidP="00A47D1A">
      <w:pPr>
        <w:ind w:left="1260" w:right="400"/>
      </w:pPr>
      <w:r w:rsidRPr="00655B78">
        <w:t>• At any point of Overdue over 3 months, the following actions may be undertaken under subjective judgment.</w:t>
      </w:r>
    </w:p>
    <w:p w:rsidR="00A47D1A" w:rsidRPr="00655B78" w:rsidRDefault="00A47D1A" w:rsidP="00A47D1A">
      <w:pPr>
        <w:ind w:left="1260" w:right="400"/>
      </w:pPr>
      <w:r w:rsidRPr="00655B78">
        <w:t>A) Reschedule the account- if deemed feasible</w:t>
      </w:r>
    </w:p>
    <w:p w:rsidR="00A47D1A" w:rsidRPr="00655B78" w:rsidRDefault="00A47D1A" w:rsidP="00A47D1A">
      <w:pPr>
        <w:ind w:left="1260" w:right="400"/>
      </w:pPr>
      <w:r w:rsidRPr="00655B78">
        <w:t>B) Transfer accounts to block account- if deemed necessary</w:t>
      </w:r>
    </w:p>
    <w:p w:rsidR="00A47D1A" w:rsidRPr="00655B78" w:rsidRDefault="00A47D1A" w:rsidP="00A47D1A">
      <w:pPr>
        <w:ind w:left="1260" w:right="400"/>
      </w:pPr>
      <w:r w:rsidRPr="00655B78">
        <w:t>C) Terminate the account- as initial step to filing ARA suit or to pressurize client.</w:t>
      </w:r>
    </w:p>
    <w:p w:rsidR="00A47D1A" w:rsidRPr="001A061B" w:rsidRDefault="00A47D1A" w:rsidP="00A47D1A">
      <w:r>
        <w:rPr>
          <w:noProof/>
        </w:rPr>
        <w:lastRenderedPageBreak/>
        <w:drawing>
          <wp:anchor distT="0" distB="0" distL="0" distR="0" simplePos="0" relativeHeight="251661312" behindDoc="1" locked="0" layoutInCell="1" allowOverlap="1" wp14:anchorId="5AF94887" wp14:editId="286047AC">
            <wp:simplePos x="0" y="0"/>
            <wp:positionH relativeFrom="page">
              <wp:align>center</wp:align>
            </wp:positionH>
            <wp:positionV relativeFrom="paragraph">
              <wp:posOffset>102</wp:posOffset>
            </wp:positionV>
            <wp:extent cx="6717457" cy="8235696"/>
            <wp:effectExtent l="0" t="0" r="7620" b="0"/>
            <wp:wrapTopAndBottom/>
            <wp:docPr id="7"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png"/>
                    <pic:cNvPicPr/>
                  </pic:nvPicPr>
                  <pic:blipFill>
                    <a:blip r:embed="rId12" cstate="print"/>
                    <a:stretch>
                      <a:fillRect/>
                    </a:stretch>
                  </pic:blipFill>
                  <pic:spPr>
                    <a:xfrm>
                      <a:off x="0" y="0"/>
                      <a:ext cx="6717457" cy="8235696"/>
                    </a:xfrm>
                    <a:prstGeom prst="rect">
                      <a:avLst/>
                    </a:prstGeom>
                  </pic:spPr>
                </pic:pic>
              </a:graphicData>
            </a:graphic>
          </wp:anchor>
        </w:drawing>
      </w:r>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6503E2">
      <w:pPr>
        <w:pStyle w:val="Heading2"/>
      </w:pPr>
      <w:bookmarkStart w:id="59" w:name="_Toc531180871"/>
      <w:r>
        <w:t>Chapter 5</w:t>
      </w:r>
      <w:bookmarkEnd w:id="59"/>
    </w:p>
    <w:p w:rsidR="00A47D1A" w:rsidRDefault="002F2C5D" w:rsidP="002F2C5D">
      <w:pPr>
        <w:pStyle w:val="Heading2"/>
        <w:rPr>
          <w:sz w:val="24"/>
          <w:szCs w:val="24"/>
        </w:rPr>
      </w:pPr>
      <w:bookmarkStart w:id="60" w:name="_Toc531180872"/>
      <w:r>
        <w:t>Findings</w:t>
      </w:r>
      <w:bookmarkStart w:id="61" w:name="_GoBack"/>
      <w:bookmarkEnd w:id="60"/>
      <w:bookmarkEnd w:id="61"/>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Default="00A47D1A" w:rsidP="006503E2">
      <w:pPr>
        <w:pStyle w:val="BodyText"/>
        <w:spacing w:before="1" w:line="360" w:lineRule="auto"/>
        <w:ind w:right="1002"/>
        <w:jc w:val="both"/>
        <w:rPr>
          <w:sz w:val="24"/>
          <w:szCs w:val="24"/>
        </w:rPr>
      </w:pPr>
    </w:p>
    <w:p w:rsidR="00A47D1A" w:rsidRDefault="00A47D1A" w:rsidP="00A47D1A">
      <w:pPr>
        <w:pStyle w:val="BodyText"/>
        <w:spacing w:before="1" w:line="360" w:lineRule="auto"/>
        <w:ind w:left="1360" w:right="1002"/>
        <w:jc w:val="both"/>
        <w:rPr>
          <w:sz w:val="24"/>
          <w:szCs w:val="24"/>
        </w:rPr>
      </w:pPr>
    </w:p>
    <w:p w:rsidR="00A47D1A" w:rsidRPr="00C230ED" w:rsidRDefault="00A47D1A" w:rsidP="00A47D1A">
      <w:pPr>
        <w:pStyle w:val="BodyText"/>
        <w:spacing w:before="1" w:line="360" w:lineRule="auto"/>
        <w:ind w:left="1360" w:right="1002"/>
        <w:jc w:val="both"/>
        <w:rPr>
          <w:sz w:val="24"/>
          <w:szCs w:val="24"/>
        </w:rPr>
      </w:pPr>
    </w:p>
    <w:p w:rsidR="00A47D1A" w:rsidRPr="00F9090B" w:rsidRDefault="00A47D1A" w:rsidP="006503E2">
      <w:pPr>
        <w:pStyle w:val="Heading3"/>
      </w:pPr>
      <w:bookmarkStart w:id="62" w:name="_Toc531180873"/>
      <w:r w:rsidRPr="00F9090B">
        <w:lastRenderedPageBreak/>
        <w:t>FINDINGS</w:t>
      </w:r>
      <w:bookmarkEnd w:id="62"/>
    </w:p>
    <w:p w:rsidR="00A47D1A" w:rsidRPr="00C230ED" w:rsidRDefault="00A47D1A" w:rsidP="007F526B">
      <w:pPr>
        <w:pStyle w:val="Heading3"/>
      </w:pPr>
    </w:p>
    <w:p w:rsidR="00A47D1A" w:rsidRPr="00B9740A" w:rsidRDefault="00A47D1A" w:rsidP="00A47D1A">
      <w:pPr>
        <w:pStyle w:val="ListParagraph"/>
        <w:tabs>
          <w:tab w:val="left" w:pos="2135"/>
          <w:tab w:val="left" w:pos="2136"/>
        </w:tabs>
        <w:spacing w:before="1" w:line="360" w:lineRule="auto"/>
        <w:ind w:left="2135"/>
      </w:pPr>
    </w:p>
    <w:p w:rsidR="00A47D1A" w:rsidRDefault="00A47D1A" w:rsidP="00DF62B2">
      <w:pPr>
        <w:pStyle w:val="BodyText"/>
        <w:numPr>
          <w:ilvl w:val="0"/>
          <w:numId w:val="44"/>
        </w:numPr>
        <w:spacing w:line="360" w:lineRule="auto"/>
        <w:ind w:right="400"/>
        <w:jc w:val="both"/>
        <w:rPr>
          <w:sz w:val="24"/>
        </w:rPr>
      </w:pPr>
      <w:r>
        <w:rPr>
          <w:sz w:val="24"/>
        </w:rPr>
        <w:t>IPDC follows a smooth central credit policy for every financing which ensures hassle free financing, the policy should not be manipulated, revised by authority time to time.</w:t>
      </w:r>
    </w:p>
    <w:p w:rsidR="00A47D1A" w:rsidRDefault="00A47D1A" w:rsidP="00DF62B2">
      <w:pPr>
        <w:pStyle w:val="BodyText"/>
        <w:numPr>
          <w:ilvl w:val="0"/>
          <w:numId w:val="44"/>
        </w:numPr>
        <w:spacing w:line="360" w:lineRule="auto"/>
        <w:jc w:val="both"/>
        <w:rPr>
          <w:sz w:val="24"/>
        </w:rPr>
      </w:pPr>
      <w:r>
        <w:rPr>
          <w:sz w:val="24"/>
        </w:rPr>
        <w:t xml:space="preserve">Rules and regulations of Bangladesh bank </w:t>
      </w:r>
      <w:proofErr w:type="gramStart"/>
      <w:r>
        <w:rPr>
          <w:sz w:val="24"/>
        </w:rPr>
        <w:t>is</w:t>
      </w:r>
      <w:proofErr w:type="gramEnd"/>
      <w:r>
        <w:rPr>
          <w:sz w:val="24"/>
        </w:rPr>
        <w:t xml:space="preserve"> followed obediently and correctly by IPDC Finance.</w:t>
      </w:r>
    </w:p>
    <w:p w:rsidR="00A47D1A" w:rsidRDefault="00A47D1A" w:rsidP="00DF62B2">
      <w:pPr>
        <w:pStyle w:val="BodyText"/>
        <w:numPr>
          <w:ilvl w:val="0"/>
          <w:numId w:val="44"/>
        </w:numPr>
        <w:spacing w:line="360" w:lineRule="auto"/>
        <w:jc w:val="both"/>
        <w:rPr>
          <w:sz w:val="24"/>
        </w:rPr>
      </w:pPr>
      <w:r>
        <w:rPr>
          <w:sz w:val="24"/>
        </w:rPr>
        <w:t>The risk grading model of IPDC is very unique and it works properly.</w:t>
      </w:r>
    </w:p>
    <w:p w:rsidR="00A47D1A" w:rsidRPr="00ED43D7" w:rsidRDefault="00A47D1A" w:rsidP="00DF62B2">
      <w:pPr>
        <w:pStyle w:val="ListParagraph"/>
        <w:widowControl w:val="0"/>
        <w:numPr>
          <w:ilvl w:val="0"/>
          <w:numId w:val="44"/>
        </w:numPr>
        <w:autoSpaceDE w:val="0"/>
        <w:autoSpaceDN w:val="0"/>
        <w:spacing w:after="0" w:line="360" w:lineRule="auto"/>
        <w:ind w:right="490"/>
        <w:contextualSpacing w:val="0"/>
        <w:jc w:val="both"/>
      </w:pPr>
      <w:r w:rsidRPr="00ED43D7">
        <w:t>The risk management structure of IPDC of Bangladesh Limited is organized and perfect in every aspect of this organization</w:t>
      </w:r>
      <w:r>
        <w:t xml:space="preserve"> which</w:t>
      </w:r>
      <w:r w:rsidRPr="00ED43D7">
        <w:t xml:space="preserve"> performs to minimize the default rate and to identify the risk regarding credit in various </w:t>
      </w:r>
      <w:proofErr w:type="gramStart"/>
      <w:r w:rsidRPr="00ED43D7">
        <w:t>point</w:t>
      </w:r>
      <w:proofErr w:type="gramEnd"/>
      <w:r w:rsidRPr="00ED43D7">
        <w:t xml:space="preserve"> of view.</w:t>
      </w:r>
    </w:p>
    <w:p w:rsidR="00A47D1A" w:rsidRDefault="00A47D1A" w:rsidP="00DF62B2">
      <w:pPr>
        <w:pStyle w:val="BodyText"/>
        <w:numPr>
          <w:ilvl w:val="0"/>
          <w:numId w:val="44"/>
        </w:numPr>
        <w:spacing w:line="360" w:lineRule="auto"/>
        <w:jc w:val="both"/>
        <w:rPr>
          <w:sz w:val="24"/>
        </w:rPr>
      </w:pPr>
      <w:r>
        <w:rPr>
          <w:sz w:val="24"/>
        </w:rPr>
        <w:t>Inadequate number of skilled employees.</w:t>
      </w:r>
    </w:p>
    <w:p w:rsidR="00A47D1A" w:rsidRDefault="00A47D1A" w:rsidP="00DF62B2">
      <w:pPr>
        <w:pStyle w:val="BodyText"/>
        <w:numPr>
          <w:ilvl w:val="0"/>
          <w:numId w:val="44"/>
        </w:numPr>
        <w:spacing w:line="360" w:lineRule="auto"/>
        <w:jc w:val="both"/>
        <w:rPr>
          <w:sz w:val="24"/>
        </w:rPr>
      </w:pPr>
      <w:r>
        <w:rPr>
          <w:sz w:val="24"/>
        </w:rPr>
        <w:t>Need more manpower.</w:t>
      </w:r>
    </w:p>
    <w:p w:rsidR="00A47D1A" w:rsidRDefault="00A47D1A" w:rsidP="00DF62B2">
      <w:pPr>
        <w:pStyle w:val="BodyText"/>
        <w:numPr>
          <w:ilvl w:val="0"/>
          <w:numId w:val="44"/>
        </w:numPr>
        <w:spacing w:line="360" w:lineRule="auto"/>
        <w:rPr>
          <w:sz w:val="24"/>
        </w:rPr>
      </w:pPr>
      <w:r>
        <w:rPr>
          <w:sz w:val="24"/>
        </w:rPr>
        <w:t>Limited space in the office.</w:t>
      </w:r>
    </w:p>
    <w:p w:rsidR="00A47D1A" w:rsidRDefault="00A47D1A" w:rsidP="00DF62B2">
      <w:pPr>
        <w:pStyle w:val="BodyText"/>
        <w:numPr>
          <w:ilvl w:val="0"/>
          <w:numId w:val="44"/>
        </w:numPr>
        <w:spacing w:line="360" w:lineRule="auto"/>
        <w:rPr>
          <w:sz w:val="24"/>
        </w:rPr>
      </w:pPr>
      <w:r>
        <w:rPr>
          <w:sz w:val="24"/>
        </w:rPr>
        <w:t>Office system should improve a little bit.</w:t>
      </w:r>
    </w:p>
    <w:p w:rsidR="00A47D1A" w:rsidRDefault="00A47D1A" w:rsidP="00DF62B2">
      <w:pPr>
        <w:pStyle w:val="BodyText"/>
        <w:numPr>
          <w:ilvl w:val="0"/>
          <w:numId w:val="44"/>
        </w:numPr>
        <w:spacing w:line="360" w:lineRule="auto"/>
        <w:rPr>
          <w:sz w:val="24"/>
        </w:rPr>
      </w:pPr>
      <w:r>
        <w:rPr>
          <w:sz w:val="24"/>
        </w:rPr>
        <w:t>Used out of date software and hardware.</w:t>
      </w:r>
    </w:p>
    <w:p w:rsidR="00A47D1A" w:rsidRDefault="00A47D1A" w:rsidP="00DF62B2">
      <w:pPr>
        <w:pStyle w:val="BodyText"/>
        <w:numPr>
          <w:ilvl w:val="0"/>
          <w:numId w:val="44"/>
        </w:numPr>
        <w:spacing w:line="360" w:lineRule="auto"/>
        <w:rPr>
          <w:sz w:val="24"/>
        </w:rPr>
      </w:pPr>
      <w:r>
        <w:rPr>
          <w:sz w:val="24"/>
        </w:rPr>
        <w:t>Done many things manually.</w:t>
      </w:r>
    </w:p>
    <w:p w:rsidR="00A47D1A" w:rsidRDefault="00A47D1A" w:rsidP="00DF62B2">
      <w:pPr>
        <w:pStyle w:val="BodyText"/>
        <w:numPr>
          <w:ilvl w:val="0"/>
          <w:numId w:val="44"/>
        </w:numPr>
        <w:spacing w:line="360" w:lineRule="auto"/>
        <w:rPr>
          <w:sz w:val="24"/>
        </w:rPr>
      </w:pPr>
      <w:r>
        <w:rPr>
          <w:sz w:val="24"/>
        </w:rPr>
        <w:t>Document in availability and not properly organized while filing.</w:t>
      </w:r>
    </w:p>
    <w:p w:rsidR="00A47D1A" w:rsidRDefault="00A47D1A" w:rsidP="00DF62B2">
      <w:pPr>
        <w:pStyle w:val="BodyText"/>
        <w:numPr>
          <w:ilvl w:val="0"/>
          <w:numId w:val="44"/>
        </w:numPr>
        <w:spacing w:line="360" w:lineRule="auto"/>
        <w:rPr>
          <w:sz w:val="24"/>
        </w:rPr>
      </w:pPr>
      <w:r>
        <w:rPr>
          <w:sz w:val="24"/>
        </w:rPr>
        <w:t>There is very much work pressure at the end of the month.</w:t>
      </w:r>
    </w:p>
    <w:p w:rsidR="00A47D1A" w:rsidRDefault="00A47D1A" w:rsidP="00DF62B2">
      <w:pPr>
        <w:pStyle w:val="BodyText"/>
        <w:numPr>
          <w:ilvl w:val="0"/>
          <w:numId w:val="44"/>
        </w:numPr>
        <w:spacing w:line="360" w:lineRule="auto"/>
        <w:rPr>
          <w:sz w:val="24"/>
        </w:rPr>
      </w:pPr>
      <w:r>
        <w:rPr>
          <w:sz w:val="24"/>
        </w:rPr>
        <w:t xml:space="preserve">Many times the employee </w:t>
      </w:r>
      <w:proofErr w:type="gramStart"/>
      <w:r>
        <w:rPr>
          <w:sz w:val="24"/>
        </w:rPr>
        <w:t>have</w:t>
      </w:r>
      <w:proofErr w:type="gramEnd"/>
      <w:r>
        <w:rPr>
          <w:sz w:val="24"/>
        </w:rPr>
        <w:t xml:space="preserve"> to work over time.</w:t>
      </w:r>
    </w:p>
    <w:p w:rsidR="00A47D1A" w:rsidRDefault="00A47D1A" w:rsidP="00DF62B2">
      <w:pPr>
        <w:pStyle w:val="BodyText"/>
        <w:numPr>
          <w:ilvl w:val="0"/>
          <w:numId w:val="44"/>
        </w:numPr>
        <w:spacing w:line="360" w:lineRule="auto"/>
        <w:ind w:right="490"/>
        <w:rPr>
          <w:sz w:val="24"/>
        </w:rPr>
      </w:pPr>
      <w:r>
        <w:rPr>
          <w:sz w:val="24"/>
        </w:rPr>
        <w:t xml:space="preserve">Sometimes some </w:t>
      </w:r>
      <w:proofErr w:type="gramStart"/>
      <w:r>
        <w:rPr>
          <w:sz w:val="24"/>
        </w:rPr>
        <w:t>process are</w:t>
      </w:r>
      <w:proofErr w:type="gramEnd"/>
      <w:r>
        <w:rPr>
          <w:sz w:val="24"/>
        </w:rPr>
        <w:t xml:space="preserve"> very lengthy.  </w:t>
      </w:r>
    </w:p>
    <w:p w:rsidR="00A47D1A" w:rsidRDefault="00A47D1A" w:rsidP="00DF62B2">
      <w:pPr>
        <w:pStyle w:val="BodyText"/>
        <w:numPr>
          <w:ilvl w:val="0"/>
          <w:numId w:val="44"/>
        </w:numPr>
        <w:spacing w:line="360" w:lineRule="auto"/>
        <w:ind w:right="490"/>
        <w:rPr>
          <w:sz w:val="24"/>
        </w:rPr>
      </w:pPr>
      <w:r>
        <w:rPr>
          <w:sz w:val="24"/>
        </w:rPr>
        <w:t xml:space="preserve">They have few products and service. There is </w:t>
      </w:r>
      <w:proofErr w:type="gramStart"/>
      <w:r>
        <w:rPr>
          <w:sz w:val="24"/>
        </w:rPr>
        <w:t>many</w:t>
      </w:r>
      <w:proofErr w:type="gramEnd"/>
      <w:r>
        <w:rPr>
          <w:sz w:val="24"/>
        </w:rPr>
        <w:t xml:space="preserve"> scope to expand the business.</w:t>
      </w:r>
    </w:p>
    <w:p w:rsidR="00A47D1A" w:rsidRPr="00B9740A" w:rsidRDefault="00A47D1A" w:rsidP="007F526B">
      <w:pPr>
        <w:pStyle w:val="Heading3"/>
      </w:pPr>
    </w:p>
    <w:p w:rsidR="00A47D1A" w:rsidRPr="00D82A17" w:rsidRDefault="00A47D1A" w:rsidP="00A47D1A">
      <w:pPr>
        <w:pStyle w:val="BodyText"/>
        <w:spacing w:line="360" w:lineRule="auto"/>
        <w:ind w:left="1360" w:right="1001"/>
        <w:rPr>
          <w:b/>
          <w:sz w:val="32"/>
          <w:szCs w:val="32"/>
        </w:rPr>
      </w:pPr>
    </w:p>
    <w:p w:rsidR="00A47D1A" w:rsidRPr="00565230" w:rsidRDefault="00A47D1A" w:rsidP="007F526B">
      <w:pPr>
        <w:pStyle w:val="Heading3"/>
      </w:pPr>
    </w:p>
    <w:p w:rsidR="00A47D1A" w:rsidRPr="00081CE3" w:rsidRDefault="00A47D1A" w:rsidP="00A47D1A">
      <w:pPr>
        <w:pStyle w:val="BodyText"/>
        <w:spacing w:line="360" w:lineRule="auto"/>
        <w:ind w:left="1360" w:right="1005"/>
        <w:jc w:val="both"/>
        <w:rPr>
          <w:b/>
          <w:sz w:val="28"/>
          <w:szCs w:val="28"/>
        </w:rPr>
      </w:pPr>
    </w:p>
    <w:p w:rsidR="00A47D1A" w:rsidRDefault="00A47D1A" w:rsidP="00A47D1A">
      <w:pPr>
        <w:pStyle w:val="BodyText"/>
        <w:spacing w:before="1" w:line="360" w:lineRule="auto"/>
        <w:ind w:left="1360" w:right="1002"/>
        <w:jc w:val="both"/>
        <w:rPr>
          <w:b/>
          <w:sz w:val="24"/>
          <w:szCs w:val="24"/>
        </w:rPr>
      </w:pPr>
    </w:p>
    <w:p w:rsidR="00A47D1A" w:rsidRPr="00175533" w:rsidRDefault="00A47D1A" w:rsidP="00A47D1A">
      <w:pPr>
        <w:pStyle w:val="BodyText"/>
        <w:spacing w:before="1" w:line="360" w:lineRule="auto"/>
        <w:ind w:left="1360" w:right="1002"/>
        <w:jc w:val="both"/>
        <w:rPr>
          <w:b/>
          <w:sz w:val="24"/>
          <w:szCs w:val="24"/>
        </w:rPr>
      </w:pPr>
    </w:p>
    <w:p w:rsidR="00A47D1A" w:rsidRPr="00E479DC" w:rsidRDefault="00A47D1A" w:rsidP="00A47D1A">
      <w:pPr>
        <w:pStyle w:val="BodyText"/>
        <w:spacing w:line="360" w:lineRule="auto"/>
        <w:ind w:left="1360" w:right="1009"/>
        <w:jc w:val="both"/>
        <w:rPr>
          <w:b/>
          <w:sz w:val="24"/>
          <w:szCs w:val="24"/>
        </w:rPr>
      </w:pPr>
    </w:p>
    <w:p w:rsidR="00A47D1A" w:rsidRPr="00E479DC" w:rsidRDefault="00A47D1A" w:rsidP="00A47D1A">
      <w:pPr>
        <w:tabs>
          <w:tab w:val="left" w:pos="1720"/>
        </w:tabs>
        <w:ind w:right="220" w:firstLine="1350"/>
        <w:jc w:val="both"/>
        <w:rPr>
          <w:b/>
        </w:rPr>
      </w:pPr>
    </w:p>
    <w:p w:rsidR="00A47D1A" w:rsidRPr="00C53B18" w:rsidRDefault="00A47D1A" w:rsidP="00A47D1A">
      <w:pPr>
        <w:pStyle w:val="ListParagraph"/>
        <w:tabs>
          <w:tab w:val="left" w:pos="2080"/>
          <w:tab w:val="left" w:pos="2081"/>
        </w:tabs>
        <w:spacing w:line="360" w:lineRule="auto"/>
        <w:ind w:right="220"/>
        <w:jc w:val="both"/>
      </w:pPr>
    </w:p>
    <w:p w:rsidR="00A47D1A" w:rsidRDefault="00A47D1A" w:rsidP="006503E2">
      <w:pPr>
        <w:pStyle w:val="BodyText"/>
        <w:spacing w:line="360" w:lineRule="auto"/>
        <w:ind w:right="1005"/>
        <w:jc w:val="both"/>
        <w:rPr>
          <w:sz w:val="24"/>
          <w:szCs w:val="24"/>
        </w:rPr>
      </w:pPr>
    </w:p>
    <w:p w:rsidR="00A47D1A" w:rsidRPr="00793856" w:rsidRDefault="00A47D1A" w:rsidP="00A47D1A">
      <w:pPr>
        <w:pStyle w:val="BodyText"/>
        <w:spacing w:line="360" w:lineRule="auto"/>
        <w:ind w:left="1800" w:right="1005"/>
        <w:jc w:val="both"/>
        <w:rPr>
          <w:sz w:val="24"/>
          <w:szCs w:val="24"/>
        </w:rPr>
      </w:pPr>
    </w:p>
    <w:p w:rsidR="00A47D1A" w:rsidRPr="00793856" w:rsidRDefault="00A47D1A" w:rsidP="00A47D1A">
      <w:pPr>
        <w:pStyle w:val="ListParagraph"/>
        <w:spacing w:line="360" w:lineRule="auto"/>
        <w:ind w:left="1800" w:right="310"/>
        <w:jc w:val="both"/>
      </w:pPr>
    </w:p>
    <w:p w:rsidR="00A47D1A" w:rsidRPr="00AC2FDB" w:rsidRDefault="00A47D1A" w:rsidP="006503E2">
      <w:pPr>
        <w:pStyle w:val="Heading3"/>
      </w:pPr>
      <w:bookmarkStart w:id="63" w:name="_Toc531180874"/>
      <w:r w:rsidRPr="00AC2FDB">
        <w:t>Recommendation</w:t>
      </w:r>
      <w:bookmarkEnd w:id="63"/>
    </w:p>
    <w:p w:rsidR="00A47D1A" w:rsidRPr="00793856" w:rsidRDefault="00A47D1A" w:rsidP="00A47D1A">
      <w:pPr>
        <w:pStyle w:val="ListParagraph"/>
        <w:spacing w:line="360" w:lineRule="auto"/>
        <w:ind w:left="1080" w:right="310"/>
        <w:jc w:val="both"/>
      </w:pPr>
    </w:p>
    <w:p w:rsidR="00A47D1A" w:rsidRPr="002865E3" w:rsidRDefault="00A47D1A" w:rsidP="00A47D1A">
      <w:pPr>
        <w:ind w:left="450" w:right="490"/>
        <w:jc w:val="both"/>
      </w:pPr>
      <w:proofErr w:type="gramStart"/>
      <w:r w:rsidRPr="0063691F">
        <w:t xml:space="preserve">As a pioneer and leading NBFI in Bangladesh </w:t>
      </w:r>
      <w:r>
        <w:t>IPDC</w:t>
      </w:r>
      <w:r w:rsidRPr="0063691F">
        <w:t xml:space="preserve"> Finance Ltd have been maintaining its quality in a smooth way.</w:t>
      </w:r>
      <w:proofErr w:type="gramEnd"/>
      <w:r w:rsidRPr="0063691F">
        <w:t xml:space="preserve"> Their experience in the field of lease and other loan product make them very much cautious about the risk. A very skillful and technically enriched department always working in their full capacity to analyze the risk of the their product and services, So far they proof them as a successful organization in asses</w:t>
      </w:r>
      <w:r>
        <w:t>sing risk and thus take care of</w:t>
      </w:r>
      <w:r w:rsidRPr="0063691F">
        <w:t xml:space="preserve"> it. Undoubtedly </w:t>
      </w:r>
      <w:r>
        <w:t>IPDC</w:t>
      </w:r>
      <w:r w:rsidRPr="0063691F">
        <w:t xml:space="preserve"> Finance Ltd is the best in NBFI sector therefore findings are general and recommendation is not that much necessary for the organization in the overall Credit Risk Management Procedure. Still the following can be mentioned,</w:t>
      </w:r>
    </w:p>
    <w:p w:rsidR="00A47D1A" w:rsidRDefault="00A47D1A" w:rsidP="00DF62B2">
      <w:pPr>
        <w:pStyle w:val="ListParagraph"/>
        <w:widowControl w:val="0"/>
        <w:numPr>
          <w:ilvl w:val="0"/>
          <w:numId w:val="45"/>
        </w:numPr>
        <w:autoSpaceDE w:val="0"/>
        <w:autoSpaceDN w:val="0"/>
        <w:spacing w:after="0" w:line="360" w:lineRule="auto"/>
        <w:ind w:right="490"/>
        <w:contextualSpacing w:val="0"/>
        <w:jc w:val="both"/>
      </w:pPr>
      <w:r>
        <w:t>File supply should be throughout the whole month.</w:t>
      </w:r>
    </w:p>
    <w:p w:rsidR="00A47D1A" w:rsidRDefault="00A47D1A" w:rsidP="00DF62B2">
      <w:pPr>
        <w:pStyle w:val="ListParagraph"/>
        <w:widowControl w:val="0"/>
        <w:numPr>
          <w:ilvl w:val="0"/>
          <w:numId w:val="45"/>
        </w:numPr>
        <w:autoSpaceDE w:val="0"/>
        <w:autoSpaceDN w:val="0"/>
        <w:spacing w:after="0" w:line="360" w:lineRule="auto"/>
        <w:ind w:right="490"/>
        <w:contextualSpacing w:val="0"/>
        <w:jc w:val="both"/>
      </w:pPr>
      <w:r>
        <w:t xml:space="preserve">They should not do things </w:t>
      </w:r>
      <w:proofErr w:type="gramStart"/>
      <w:r>
        <w:t>manually,</w:t>
      </w:r>
      <w:proofErr w:type="gramEnd"/>
      <w:r>
        <w:t xml:space="preserve"> automatic software update should be introduced in many phases.</w:t>
      </w:r>
    </w:p>
    <w:p w:rsidR="00A47D1A" w:rsidRDefault="00A47D1A" w:rsidP="00DF62B2">
      <w:pPr>
        <w:pStyle w:val="ListParagraph"/>
        <w:widowControl w:val="0"/>
        <w:numPr>
          <w:ilvl w:val="0"/>
          <w:numId w:val="45"/>
        </w:numPr>
        <w:autoSpaceDE w:val="0"/>
        <w:autoSpaceDN w:val="0"/>
        <w:spacing w:after="0" w:line="360" w:lineRule="auto"/>
        <w:ind w:right="490"/>
        <w:contextualSpacing w:val="0"/>
        <w:jc w:val="both"/>
      </w:pPr>
      <w:r>
        <w:t>All necessary data and documents should be filled up at a time, otherwise it is time consuming and things should be re done.</w:t>
      </w:r>
    </w:p>
    <w:p w:rsidR="00A47D1A" w:rsidRDefault="00A47D1A" w:rsidP="00DF62B2">
      <w:pPr>
        <w:pStyle w:val="ListParagraph"/>
        <w:widowControl w:val="0"/>
        <w:numPr>
          <w:ilvl w:val="0"/>
          <w:numId w:val="45"/>
        </w:numPr>
        <w:autoSpaceDE w:val="0"/>
        <w:autoSpaceDN w:val="0"/>
        <w:spacing w:after="0" w:line="360" w:lineRule="auto"/>
        <w:ind w:right="490"/>
        <w:contextualSpacing w:val="0"/>
        <w:jc w:val="both"/>
      </w:pPr>
      <w:r>
        <w:t>Should collect recent and updated documents.</w:t>
      </w:r>
    </w:p>
    <w:p w:rsidR="00A47D1A" w:rsidRDefault="00A47D1A" w:rsidP="00DF62B2">
      <w:pPr>
        <w:pStyle w:val="ListParagraph"/>
        <w:widowControl w:val="0"/>
        <w:numPr>
          <w:ilvl w:val="0"/>
          <w:numId w:val="45"/>
        </w:numPr>
        <w:autoSpaceDE w:val="0"/>
        <w:autoSpaceDN w:val="0"/>
        <w:spacing w:after="0" w:line="360" w:lineRule="auto"/>
        <w:ind w:right="490"/>
        <w:contextualSpacing w:val="0"/>
        <w:jc w:val="both"/>
      </w:pPr>
      <w:r>
        <w:t>In case of giving loan they should be more careful whom they are giving.</w:t>
      </w:r>
    </w:p>
    <w:p w:rsidR="00A47D1A" w:rsidRPr="002865E3" w:rsidRDefault="00A47D1A" w:rsidP="00DF62B2">
      <w:pPr>
        <w:pStyle w:val="ListParagraph"/>
        <w:widowControl w:val="0"/>
        <w:numPr>
          <w:ilvl w:val="0"/>
          <w:numId w:val="45"/>
        </w:numPr>
        <w:autoSpaceDE w:val="0"/>
        <w:autoSpaceDN w:val="0"/>
        <w:spacing w:after="0" w:line="360" w:lineRule="auto"/>
        <w:ind w:right="490"/>
        <w:contextualSpacing w:val="0"/>
        <w:jc w:val="both"/>
      </w:pPr>
      <w:r w:rsidRPr="002865E3">
        <w:t>More detail information shall be tried to find out so that assessment can be made more accurately.</w:t>
      </w:r>
    </w:p>
    <w:p w:rsidR="00A47D1A" w:rsidRPr="002865E3" w:rsidRDefault="00A47D1A" w:rsidP="00DF62B2">
      <w:pPr>
        <w:pStyle w:val="ListParagraph"/>
        <w:widowControl w:val="0"/>
        <w:numPr>
          <w:ilvl w:val="0"/>
          <w:numId w:val="45"/>
        </w:numPr>
        <w:autoSpaceDE w:val="0"/>
        <w:autoSpaceDN w:val="0"/>
        <w:spacing w:after="0" w:line="360" w:lineRule="auto"/>
        <w:ind w:right="490"/>
        <w:contextualSpacing w:val="0"/>
        <w:jc w:val="both"/>
      </w:pPr>
      <w:r w:rsidRPr="002865E3">
        <w:t>As market is very much flexible so special concentration should be given in assessing the individual industry risk.</w:t>
      </w:r>
    </w:p>
    <w:p w:rsidR="00A47D1A" w:rsidRPr="002865E3" w:rsidRDefault="00A47D1A" w:rsidP="00DF62B2">
      <w:pPr>
        <w:pStyle w:val="ListParagraph"/>
        <w:widowControl w:val="0"/>
        <w:numPr>
          <w:ilvl w:val="0"/>
          <w:numId w:val="45"/>
        </w:numPr>
        <w:autoSpaceDE w:val="0"/>
        <w:autoSpaceDN w:val="0"/>
        <w:spacing w:after="0" w:line="360" w:lineRule="auto"/>
        <w:ind w:right="490"/>
        <w:contextualSpacing w:val="0"/>
        <w:jc w:val="both"/>
      </w:pPr>
      <w:r w:rsidRPr="002865E3">
        <w:t>In case of individual client assessment should be made in more details.</w:t>
      </w:r>
    </w:p>
    <w:p w:rsidR="00A47D1A" w:rsidRDefault="00A47D1A" w:rsidP="00DF62B2">
      <w:pPr>
        <w:pStyle w:val="ListParagraph"/>
        <w:widowControl w:val="0"/>
        <w:numPr>
          <w:ilvl w:val="0"/>
          <w:numId w:val="45"/>
        </w:numPr>
        <w:autoSpaceDE w:val="0"/>
        <w:autoSpaceDN w:val="0"/>
        <w:spacing w:after="0" w:line="360" w:lineRule="auto"/>
        <w:ind w:right="490"/>
        <w:contextualSpacing w:val="0"/>
        <w:jc w:val="both"/>
      </w:pPr>
      <w:r w:rsidRPr="002865E3">
        <w:t>There shall be an extra caution in making provisions against all defaults so that unwanted risk can be absorbed more easily.</w:t>
      </w:r>
    </w:p>
    <w:p w:rsidR="00A47D1A" w:rsidRPr="002865E3" w:rsidRDefault="00A47D1A" w:rsidP="00A47D1A">
      <w:pPr>
        <w:pStyle w:val="ListParagraph"/>
        <w:spacing w:line="360" w:lineRule="auto"/>
        <w:ind w:left="1289" w:right="490"/>
        <w:jc w:val="both"/>
      </w:pPr>
    </w:p>
    <w:p w:rsidR="00A47D1A" w:rsidRPr="002865E3" w:rsidRDefault="00A47D1A" w:rsidP="00A47D1A">
      <w:pPr>
        <w:pStyle w:val="ListParagraph"/>
        <w:ind w:right="490"/>
        <w:jc w:val="both"/>
      </w:pPr>
    </w:p>
    <w:p w:rsidR="00A47D1A" w:rsidRPr="00592EE0" w:rsidRDefault="00A47D1A" w:rsidP="00A47D1A">
      <w:pPr>
        <w:pStyle w:val="ListParagraph"/>
        <w:ind w:left="1170" w:right="490"/>
        <w:jc w:val="both"/>
      </w:pPr>
    </w:p>
    <w:p w:rsidR="00A47D1A" w:rsidRDefault="00A47D1A" w:rsidP="00A47D1A">
      <w:pPr>
        <w:ind w:left="1080" w:right="310"/>
        <w:jc w:val="both"/>
      </w:pPr>
    </w:p>
    <w:p w:rsidR="00A47D1A" w:rsidRDefault="00A47D1A" w:rsidP="00A47D1A">
      <w:pPr>
        <w:ind w:left="1080" w:right="310"/>
        <w:jc w:val="both"/>
      </w:pPr>
    </w:p>
    <w:p w:rsidR="00A47D1A" w:rsidRPr="00805EC0" w:rsidRDefault="00A47D1A" w:rsidP="00A47D1A">
      <w:pPr>
        <w:ind w:left="1080" w:right="310"/>
        <w:jc w:val="center"/>
        <w:sectPr w:rsidR="00A47D1A" w:rsidRPr="00805EC0" w:rsidSect="007E520A">
          <w:pgSz w:w="11910" w:h="16840"/>
          <w:pgMar w:top="1340" w:right="30" w:bottom="1120" w:left="80" w:header="720" w:footer="848" w:gutter="0"/>
          <w:cols w:space="720"/>
        </w:sectPr>
      </w:pPr>
    </w:p>
    <w:p w:rsidR="00A47D1A" w:rsidRDefault="00A47D1A" w:rsidP="006503E2">
      <w:pPr>
        <w:pStyle w:val="Heading3"/>
      </w:pPr>
      <w:bookmarkStart w:id="64" w:name="_Toc531180875"/>
      <w:r w:rsidRPr="00FC4FC7">
        <w:lastRenderedPageBreak/>
        <w:t>Conclusion</w:t>
      </w:r>
      <w:bookmarkEnd w:id="64"/>
    </w:p>
    <w:p w:rsidR="006503E2" w:rsidRPr="006503E2" w:rsidRDefault="006503E2" w:rsidP="006503E2"/>
    <w:p w:rsidR="00095B30" w:rsidRDefault="00095B30" w:rsidP="00A47D1A">
      <w:pPr>
        <w:ind w:left="450" w:right="670"/>
        <w:jc w:val="both"/>
      </w:pPr>
      <w:r>
        <w:t xml:space="preserve">In conclusion I can say that default problem and other risk issues are the major problem of a financial institution. Every Institution is trying their best to resolve this problem. </w:t>
      </w:r>
      <w:proofErr w:type="gramStart"/>
      <w:r>
        <w:t xml:space="preserve">Bangladesh bank also trying to help them by different policies and </w:t>
      </w:r>
      <w:r w:rsidR="00881708">
        <w:t>procedures.</w:t>
      </w:r>
      <w:proofErr w:type="gramEnd"/>
    </w:p>
    <w:p w:rsidR="00A47D1A" w:rsidRDefault="00A47D1A" w:rsidP="00A47D1A">
      <w:pPr>
        <w:ind w:left="450" w:right="670"/>
        <w:jc w:val="both"/>
      </w:pPr>
      <w:r>
        <w:t xml:space="preserve">   </w:t>
      </w:r>
      <w:r w:rsidRPr="0063691F">
        <w:t xml:space="preserve"> </w:t>
      </w:r>
      <w:r w:rsidR="000D2ADD">
        <w:t xml:space="preserve">Many organizations don’t think about their safety. They think of their profit. Many borrowers do not pay their due at right time. Organization should be </w:t>
      </w:r>
      <w:proofErr w:type="gramStart"/>
      <w:r w:rsidR="000D2ADD">
        <w:t>more strict</w:t>
      </w:r>
      <w:proofErr w:type="gramEnd"/>
      <w:r w:rsidR="000D2ADD">
        <w:t xml:space="preserve"> and people should be considerate. </w:t>
      </w:r>
      <w:proofErr w:type="gramStart"/>
      <w:r w:rsidR="000D2ADD">
        <w:t>Borrowers past behavior plays important role.</w:t>
      </w:r>
      <w:proofErr w:type="gramEnd"/>
      <w:r w:rsidR="000D2ADD">
        <w:t xml:space="preserve"> Guarantee, collateral are high for these reasons.</w:t>
      </w:r>
    </w:p>
    <w:p w:rsidR="00A47D1A" w:rsidRDefault="00A47D1A" w:rsidP="00A47D1A">
      <w:pPr>
        <w:ind w:left="450" w:right="670"/>
        <w:jc w:val="both"/>
      </w:pPr>
      <w:r>
        <w:t xml:space="preserve">   </w:t>
      </w:r>
      <w:r w:rsidRPr="0063691F">
        <w:t>Another critical matter is that the financial statements of the business organization in fact contain manipulated data. So the analysis of such statements leads to wrong and faulty conclusion. This problem can be solved by judging the financia</w:t>
      </w:r>
      <w:r w:rsidR="000D2ADD">
        <w:t>l statement by separate persons</w:t>
      </w:r>
      <w:r w:rsidR="00B2741C">
        <w:t xml:space="preserve"> and every individual paper separately</w:t>
      </w:r>
      <w:r w:rsidRPr="0063691F">
        <w:t xml:space="preserve"> which will provide in</w:t>
      </w:r>
      <w:r w:rsidR="00B2741C">
        <w:t>formation more accurate for</w:t>
      </w:r>
      <w:r w:rsidRPr="0063691F">
        <w:t xml:space="preserve"> the NBFIs. </w:t>
      </w:r>
    </w:p>
    <w:p w:rsidR="00A47D1A" w:rsidRPr="0063691F" w:rsidRDefault="00A47D1A" w:rsidP="00A47D1A">
      <w:pPr>
        <w:ind w:left="450" w:right="670"/>
        <w:jc w:val="both"/>
      </w:pPr>
      <w:r>
        <w:t xml:space="preserve">   </w:t>
      </w:r>
      <w:r w:rsidRPr="0063691F">
        <w:t>Also, law enforcement needs to be stronger and faster so that the willful defaulters can be punished for their defaults promptly. This will also cause the genuine business people to be more cautious when availing finance from financial institutions. The CIB database is a good start in this respect and has served to improve the overall loan repayment situation by the borrower.</w:t>
      </w:r>
    </w:p>
    <w:p w:rsidR="00A47D1A" w:rsidRPr="0063691F" w:rsidRDefault="00A47D1A" w:rsidP="00A47D1A">
      <w:pPr>
        <w:ind w:left="450" w:right="670"/>
        <w:jc w:val="both"/>
      </w:pPr>
      <w:r w:rsidRPr="0063691F">
        <w:t>In the end, it can be remarked that the central financial authority as well as all the financial institutions have to continuously analyze the overall environment, economic, social, business, cultural and so on. Depending on this, they have to improve their risk evaluating procedure.</w:t>
      </w:r>
      <w:r w:rsidR="006439B8">
        <w:t xml:space="preserve"> Government can help a lot through their consideration.</w:t>
      </w:r>
    </w:p>
    <w:p w:rsidR="00A47D1A" w:rsidRPr="00FC4FC7" w:rsidRDefault="00A47D1A" w:rsidP="00A47D1A">
      <w:pPr>
        <w:pStyle w:val="ListParagraph"/>
        <w:spacing w:before="1" w:line="360" w:lineRule="auto"/>
        <w:ind w:left="1080" w:right="940"/>
        <w:jc w:val="both"/>
        <w:rPr>
          <w:b/>
          <w:sz w:val="32"/>
          <w:szCs w:val="32"/>
        </w:rPr>
      </w:pPr>
    </w:p>
    <w:p w:rsidR="00A47D1A" w:rsidRPr="00BE0093" w:rsidRDefault="00A47D1A" w:rsidP="00A47D1A">
      <w:pPr>
        <w:pStyle w:val="BodyText"/>
        <w:spacing w:before="91" w:line="360" w:lineRule="auto"/>
        <w:ind w:left="1360" w:hanging="280"/>
        <w:jc w:val="both"/>
        <w:rPr>
          <w:sz w:val="24"/>
          <w:szCs w:val="24"/>
        </w:rPr>
      </w:pPr>
    </w:p>
    <w:p w:rsidR="00A47D1A" w:rsidRPr="00851C2F" w:rsidRDefault="00A47D1A" w:rsidP="00A47D1A">
      <w:pPr>
        <w:pStyle w:val="BodyText"/>
        <w:spacing w:line="360" w:lineRule="auto"/>
        <w:ind w:left="1080" w:right="1004"/>
        <w:jc w:val="both"/>
        <w:rPr>
          <w:sz w:val="24"/>
          <w:szCs w:val="24"/>
        </w:rPr>
      </w:pPr>
    </w:p>
    <w:p w:rsidR="00A47D1A" w:rsidRPr="000E35F8" w:rsidRDefault="00A47D1A" w:rsidP="00A47D1A">
      <w:pPr>
        <w:ind w:firstLine="1080"/>
        <w:rPr>
          <w:b/>
        </w:rPr>
      </w:pPr>
    </w:p>
    <w:p w:rsidR="00A47D1A" w:rsidRDefault="00A47D1A" w:rsidP="00A47D1A">
      <w:pPr>
        <w:sectPr w:rsidR="00A47D1A">
          <w:pgSz w:w="11910" w:h="16840"/>
          <w:pgMar w:top="1340" w:right="0" w:bottom="1120" w:left="80" w:header="720" w:footer="848" w:gutter="0"/>
          <w:cols w:space="720"/>
        </w:sectPr>
      </w:pPr>
      <w:r>
        <w:t xml:space="preserve">     </w:t>
      </w:r>
    </w:p>
    <w:p w:rsidR="00A47D1A" w:rsidRDefault="00A47D1A" w:rsidP="006503E2">
      <w:pPr>
        <w:pStyle w:val="Heading3"/>
      </w:pPr>
      <w:bookmarkStart w:id="65" w:name="_Toc531180876"/>
      <w:r w:rsidRPr="00A47D1A">
        <w:lastRenderedPageBreak/>
        <w:t>References</w:t>
      </w:r>
      <w:bookmarkEnd w:id="65"/>
    </w:p>
    <w:p w:rsidR="00A47D1A" w:rsidRDefault="00A47D1A" w:rsidP="00A47D1A">
      <w:pPr>
        <w:rPr>
          <w:rFonts w:eastAsia="Arial Unicode MS"/>
        </w:rPr>
      </w:pPr>
    </w:p>
    <w:p w:rsidR="00A47D1A" w:rsidRDefault="00A47D1A" w:rsidP="00A47D1A">
      <w:pPr>
        <w:jc w:val="both"/>
        <w:rPr>
          <w:rFonts w:eastAsia="Arial Unicode MS"/>
          <w:b/>
          <w:bCs/>
        </w:rPr>
      </w:pPr>
      <w:r w:rsidRPr="006D6DAE">
        <w:rPr>
          <w:rFonts w:eastAsia="Arial Unicode MS"/>
          <w:b/>
          <w:bCs/>
        </w:rPr>
        <w:t>Web Sites:</w:t>
      </w:r>
    </w:p>
    <w:p w:rsidR="00A47D1A" w:rsidRPr="006D6DAE" w:rsidRDefault="00A47D1A" w:rsidP="00A47D1A">
      <w:pPr>
        <w:tabs>
          <w:tab w:val="left" w:pos="5100"/>
        </w:tabs>
        <w:jc w:val="both"/>
        <w:rPr>
          <w:rFonts w:eastAsia="Arial Unicode MS"/>
          <w:b/>
          <w:bCs/>
        </w:rPr>
      </w:pPr>
      <w:r>
        <w:rPr>
          <w:rFonts w:eastAsia="Arial Unicode MS"/>
          <w:b/>
          <w:bCs/>
        </w:rPr>
        <w:tab/>
      </w:r>
    </w:p>
    <w:p w:rsidR="00A47D1A" w:rsidRPr="005374C6" w:rsidRDefault="00A47D1A" w:rsidP="00A47D1A">
      <w:pPr>
        <w:pStyle w:val="ListParagraph"/>
        <w:spacing w:line="360" w:lineRule="auto"/>
        <w:jc w:val="both"/>
        <w:rPr>
          <w:rFonts w:eastAsia="Arial Unicode MS"/>
          <w:bCs/>
        </w:rPr>
      </w:pPr>
      <w:r w:rsidRPr="005374C6">
        <w:rPr>
          <w:rFonts w:eastAsia="Arial Unicode MS"/>
          <w:bCs/>
        </w:rPr>
        <w:t>1.</w:t>
      </w:r>
      <w:r>
        <w:rPr>
          <w:rFonts w:eastAsia="Arial Unicode MS"/>
          <w:bCs/>
        </w:rPr>
        <w:t xml:space="preserve"> </w:t>
      </w:r>
      <w:r w:rsidRPr="005374C6">
        <w:rPr>
          <w:rFonts w:eastAsia="Arial Unicode MS"/>
          <w:bCs/>
        </w:rPr>
        <w:t xml:space="preserve">IPDC’s Website: </w:t>
      </w:r>
      <w:hyperlink r:id="rId13" w:history="1">
        <w:r w:rsidRPr="005374C6">
          <w:rPr>
            <w:rStyle w:val="Hyperlink"/>
            <w:rFonts w:eastAsia="Arial Unicode MS"/>
            <w:bCs/>
          </w:rPr>
          <w:t>www.ipdcbd.com</w:t>
        </w:r>
      </w:hyperlink>
    </w:p>
    <w:p w:rsidR="00A47D1A" w:rsidRDefault="00A47D1A" w:rsidP="00A47D1A">
      <w:pPr>
        <w:pStyle w:val="ListParagraph"/>
        <w:spacing w:line="360" w:lineRule="auto"/>
        <w:jc w:val="both"/>
        <w:rPr>
          <w:bCs/>
          <w:color w:val="000000"/>
        </w:rPr>
      </w:pPr>
      <w:r w:rsidRPr="005374C6">
        <w:t>2.</w:t>
      </w:r>
      <w:r>
        <w:t xml:space="preserve"> </w:t>
      </w:r>
      <w:hyperlink r:id="rId14" w:history="1">
        <w:r w:rsidRPr="005374C6">
          <w:rPr>
            <w:bCs/>
            <w:color w:val="000000"/>
          </w:rPr>
          <w:t>ht</w:t>
        </w:r>
        <w:r w:rsidRPr="005374C6">
          <w:rPr>
            <w:bCs/>
            <w:color w:val="000000"/>
            <w:spacing w:val="1"/>
          </w:rPr>
          <w:t>t</w:t>
        </w:r>
        <w:r w:rsidRPr="005374C6">
          <w:rPr>
            <w:bCs/>
            <w:color w:val="000000"/>
          </w:rPr>
          <w:t>p:</w:t>
        </w:r>
        <w:r w:rsidRPr="005374C6">
          <w:rPr>
            <w:bCs/>
            <w:color w:val="000000"/>
            <w:spacing w:val="1"/>
          </w:rPr>
          <w:t>/</w:t>
        </w:r>
        <w:r w:rsidRPr="005374C6">
          <w:rPr>
            <w:bCs/>
            <w:color w:val="000000"/>
          </w:rPr>
          <w:t>/ww</w:t>
        </w:r>
        <w:r w:rsidRPr="005374C6">
          <w:rPr>
            <w:bCs/>
            <w:color w:val="000000"/>
            <w:spacing w:val="-1"/>
          </w:rPr>
          <w:t>w</w:t>
        </w:r>
        <w:r w:rsidRPr="005374C6">
          <w:rPr>
            <w:bCs/>
            <w:color w:val="000000"/>
          </w:rPr>
          <w:t>.dse</w:t>
        </w:r>
        <w:r w:rsidRPr="005374C6">
          <w:rPr>
            <w:bCs/>
            <w:color w:val="000000"/>
            <w:spacing w:val="-1"/>
          </w:rPr>
          <w:t>b</w:t>
        </w:r>
        <w:r w:rsidRPr="005374C6">
          <w:rPr>
            <w:bCs/>
            <w:color w:val="000000"/>
          </w:rPr>
          <w:t>d.or</w:t>
        </w:r>
        <w:r w:rsidRPr="005374C6">
          <w:rPr>
            <w:bCs/>
            <w:color w:val="000000"/>
            <w:spacing w:val="-1"/>
          </w:rPr>
          <w:t>g</w:t>
        </w:r>
        <w:r w:rsidRPr="005374C6">
          <w:rPr>
            <w:bCs/>
            <w:color w:val="000000"/>
          </w:rPr>
          <w:t>/d</w:t>
        </w:r>
        <w:r w:rsidRPr="005374C6">
          <w:rPr>
            <w:bCs/>
            <w:color w:val="000000"/>
            <w:spacing w:val="1"/>
          </w:rPr>
          <w:t>i</w:t>
        </w:r>
        <w:r w:rsidRPr="005374C6">
          <w:rPr>
            <w:bCs/>
            <w:color w:val="000000"/>
            <w:spacing w:val="2"/>
          </w:rPr>
          <w:t>s</w:t>
        </w:r>
        <w:r w:rsidRPr="005374C6">
          <w:rPr>
            <w:bCs/>
            <w:color w:val="000000"/>
          </w:rPr>
          <w:t>pl</w:t>
        </w:r>
        <w:r w:rsidRPr="005374C6">
          <w:rPr>
            <w:bCs/>
            <w:color w:val="000000"/>
            <w:spacing w:val="2"/>
          </w:rPr>
          <w:t>a</w:t>
        </w:r>
        <w:r w:rsidRPr="005374C6">
          <w:rPr>
            <w:bCs/>
            <w:color w:val="000000"/>
            <w:spacing w:val="-5"/>
          </w:rPr>
          <w:t>y</w:t>
        </w:r>
        <w:r w:rsidRPr="005374C6">
          <w:rPr>
            <w:bCs/>
            <w:color w:val="000000"/>
          </w:rPr>
          <w:t>Compa</w:t>
        </w:r>
        <w:r w:rsidRPr="005374C6">
          <w:rPr>
            <w:bCs/>
            <w:color w:val="000000"/>
            <w:spacing w:val="4"/>
          </w:rPr>
          <w:t>n</w:t>
        </w:r>
        <w:r w:rsidRPr="005374C6">
          <w:rPr>
            <w:bCs/>
            <w:color w:val="000000"/>
            <w:spacing w:val="-5"/>
          </w:rPr>
          <w:t>y</w:t>
        </w:r>
        <w:r w:rsidRPr="005374C6">
          <w:rPr>
            <w:bCs/>
            <w:color w:val="000000"/>
          </w:rPr>
          <w:t>.php</w:t>
        </w:r>
      </w:hyperlink>
      <w:proofErr w:type="gramStart"/>
      <w:r w:rsidRPr="005374C6">
        <w:rPr>
          <w:bCs/>
          <w:color w:val="000000"/>
          <w:spacing w:val="4"/>
        </w:rPr>
        <w:t>?</w:t>
      </w:r>
      <w:r>
        <w:rPr>
          <w:bCs/>
          <w:color w:val="000000"/>
        </w:rPr>
        <w:t>N</w:t>
      </w:r>
      <w:r w:rsidRPr="005374C6">
        <w:rPr>
          <w:bCs/>
          <w:color w:val="000000"/>
          <w:spacing w:val="-1"/>
        </w:rPr>
        <w:t>a</w:t>
      </w:r>
      <w:r w:rsidRPr="005374C6">
        <w:rPr>
          <w:bCs/>
          <w:color w:val="000000"/>
        </w:rPr>
        <w:t>me</w:t>
      </w:r>
      <w:proofErr w:type="gramEnd"/>
      <w:r>
        <w:rPr>
          <w:bCs/>
          <w:color w:val="000000"/>
        </w:rPr>
        <w:t xml:space="preserve"> </w:t>
      </w:r>
      <w:r w:rsidRPr="005374C6">
        <w:rPr>
          <w:bCs/>
          <w:color w:val="000000"/>
          <w:spacing w:val="1"/>
        </w:rPr>
        <w:t>=</w:t>
      </w:r>
      <w:r w:rsidRPr="005374C6">
        <w:rPr>
          <w:bCs/>
          <w:color w:val="000000"/>
          <w:spacing w:val="-6"/>
        </w:rPr>
        <w:t>I</w:t>
      </w:r>
      <w:r w:rsidRPr="005374C6">
        <w:rPr>
          <w:bCs/>
          <w:color w:val="000000"/>
          <w:spacing w:val="3"/>
        </w:rPr>
        <w:t>P</w:t>
      </w:r>
      <w:r w:rsidRPr="005374C6">
        <w:rPr>
          <w:bCs/>
          <w:color w:val="000000"/>
        </w:rPr>
        <w:t>DC</w:t>
      </w:r>
    </w:p>
    <w:p w:rsidR="00A47D1A" w:rsidRPr="001C7569" w:rsidRDefault="00A47D1A" w:rsidP="00A47D1A">
      <w:pPr>
        <w:pStyle w:val="ListParagraph"/>
        <w:spacing w:line="360" w:lineRule="auto"/>
        <w:jc w:val="both"/>
        <w:rPr>
          <w:rFonts w:eastAsia="Arial Unicode MS"/>
          <w:bCs/>
        </w:rPr>
      </w:pPr>
    </w:p>
    <w:p w:rsidR="00A47D1A" w:rsidRPr="006D6DAE" w:rsidRDefault="00A47D1A" w:rsidP="00A47D1A">
      <w:pPr>
        <w:spacing w:line="360" w:lineRule="auto"/>
        <w:jc w:val="both"/>
        <w:rPr>
          <w:rFonts w:eastAsia="Arial Unicode MS"/>
          <w:b/>
          <w:bCs/>
        </w:rPr>
      </w:pPr>
      <w:r w:rsidRPr="006D6DAE">
        <w:rPr>
          <w:rFonts w:eastAsia="Arial Unicode MS"/>
          <w:b/>
          <w:bCs/>
        </w:rPr>
        <w:t>Report:</w:t>
      </w:r>
    </w:p>
    <w:p w:rsidR="00A47D1A" w:rsidRPr="008C4621" w:rsidRDefault="00A47D1A" w:rsidP="00A47D1A">
      <w:pPr>
        <w:pStyle w:val="ListParagraph"/>
        <w:spacing w:line="360" w:lineRule="auto"/>
        <w:rPr>
          <w:rFonts w:eastAsia="Arial Unicode MS"/>
          <w:bCs/>
        </w:rPr>
      </w:pPr>
      <w:r w:rsidRPr="008C4621">
        <w:rPr>
          <w:rFonts w:eastAsia="Arial Unicode MS"/>
          <w:bCs/>
        </w:rPr>
        <w:t>1.</w:t>
      </w:r>
      <w:r>
        <w:rPr>
          <w:rFonts w:eastAsia="Arial Unicode MS"/>
          <w:bCs/>
        </w:rPr>
        <w:t xml:space="preserve"> </w:t>
      </w:r>
      <w:r w:rsidRPr="008C4621">
        <w:rPr>
          <w:rFonts w:eastAsia="Arial Unicode MS"/>
          <w:bCs/>
        </w:rPr>
        <w:t xml:space="preserve">Bangladesh Bank Guideline and Circulars Regarding NBFIs </w:t>
      </w:r>
    </w:p>
    <w:p w:rsidR="00A47D1A" w:rsidRPr="008C4621" w:rsidRDefault="00A47D1A" w:rsidP="00A47D1A">
      <w:pPr>
        <w:pStyle w:val="ListParagraph"/>
        <w:spacing w:line="360" w:lineRule="auto"/>
        <w:rPr>
          <w:rFonts w:eastAsia="Arial Unicode MS"/>
          <w:bCs/>
        </w:rPr>
      </w:pPr>
      <w:r w:rsidRPr="008C4621">
        <w:rPr>
          <w:rFonts w:eastAsia="Arial Unicode MS"/>
          <w:bCs/>
        </w:rPr>
        <w:t>2.</w:t>
      </w:r>
      <w:r>
        <w:rPr>
          <w:rFonts w:eastAsia="Arial Unicode MS"/>
          <w:bCs/>
        </w:rPr>
        <w:t xml:space="preserve"> </w:t>
      </w:r>
      <w:r w:rsidRPr="008C4621">
        <w:rPr>
          <w:rFonts w:eastAsia="Arial Unicode MS"/>
          <w:bCs/>
        </w:rPr>
        <w:t>IPDC cr</w:t>
      </w:r>
      <w:r>
        <w:rPr>
          <w:rFonts w:eastAsia="Arial Unicode MS"/>
          <w:bCs/>
        </w:rPr>
        <w:t>edit manual reviewed on 2016.</w:t>
      </w:r>
    </w:p>
    <w:p w:rsidR="00A47D1A" w:rsidRPr="008C4621" w:rsidRDefault="00A47D1A" w:rsidP="00A47D1A">
      <w:pPr>
        <w:pStyle w:val="ListParagraph"/>
        <w:spacing w:line="360" w:lineRule="auto"/>
        <w:rPr>
          <w:rFonts w:eastAsia="Arial Unicode MS"/>
          <w:bCs/>
        </w:rPr>
      </w:pPr>
      <w:r w:rsidRPr="008C4621">
        <w:rPr>
          <w:rFonts w:eastAsia="Arial Unicode MS"/>
          <w:bCs/>
        </w:rPr>
        <w:t>3.</w:t>
      </w:r>
      <w:r>
        <w:rPr>
          <w:rFonts w:eastAsia="Arial Unicode MS"/>
          <w:bCs/>
        </w:rPr>
        <w:t xml:space="preserve"> </w:t>
      </w:r>
      <w:r w:rsidRPr="008C4621">
        <w:rPr>
          <w:rFonts w:eastAsia="Arial Unicode MS"/>
          <w:bCs/>
        </w:rPr>
        <w:t>Credit Risk Management (Industry Best Practice) by Bangladesh Bank.</w:t>
      </w:r>
    </w:p>
    <w:p w:rsidR="00A47D1A" w:rsidRDefault="00A47D1A" w:rsidP="00A47D1A">
      <w:pPr>
        <w:pStyle w:val="ListParagraph"/>
        <w:spacing w:line="360" w:lineRule="auto"/>
        <w:rPr>
          <w:rFonts w:eastAsia="Arial Unicode MS"/>
        </w:rPr>
      </w:pPr>
      <w:r w:rsidRPr="008C4621">
        <w:rPr>
          <w:rFonts w:eastAsia="Arial Unicode MS"/>
        </w:rPr>
        <w:t>4.</w:t>
      </w:r>
      <w:r>
        <w:rPr>
          <w:rFonts w:eastAsia="Arial Unicode MS"/>
        </w:rPr>
        <w:t xml:space="preserve"> </w:t>
      </w:r>
      <w:r w:rsidRPr="00854719">
        <w:rPr>
          <w:bCs/>
          <w:color w:val="000000"/>
        </w:rPr>
        <w:t>https://www.ipdcbd.com/areport/IPDC_AR_2017_Final.pdf</w:t>
      </w:r>
      <w:r>
        <w:rPr>
          <w:rFonts w:eastAsia="Arial Unicode MS"/>
        </w:rPr>
        <w:t xml:space="preserve"> </w:t>
      </w:r>
    </w:p>
    <w:p w:rsidR="00A47D1A" w:rsidRPr="00A47D1A" w:rsidRDefault="00A47D1A" w:rsidP="00A47D1A">
      <w:pPr>
        <w:pStyle w:val="ListParagraph"/>
        <w:spacing w:line="360" w:lineRule="auto"/>
        <w:ind w:left="450" w:right="1010"/>
        <w:jc w:val="center"/>
        <w:rPr>
          <w:color w:val="2E74B5" w:themeColor="accent1" w:themeShade="BF"/>
        </w:rPr>
      </w:pPr>
    </w:p>
    <w:p w:rsidR="00A47D1A" w:rsidRPr="001D17DF" w:rsidRDefault="00A47D1A" w:rsidP="00A47D1A">
      <w:pPr>
        <w:spacing w:line="276" w:lineRule="auto"/>
        <w:ind w:right="1010" w:firstLine="360"/>
        <w:rPr>
          <w:b/>
          <w:sz w:val="32"/>
          <w:szCs w:val="32"/>
        </w:rPr>
      </w:pPr>
    </w:p>
    <w:p w:rsidR="00A47D1A" w:rsidRDefault="00A47D1A" w:rsidP="00A47D1A">
      <w:pPr>
        <w:pStyle w:val="ListParagraph"/>
        <w:ind w:left="540" w:hanging="270"/>
        <w:jc w:val="both"/>
      </w:pPr>
    </w:p>
    <w:p w:rsidR="00A47D1A" w:rsidRPr="000B19EB" w:rsidRDefault="00A47D1A" w:rsidP="00A47D1A">
      <w:pPr>
        <w:pStyle w:val="ListParagraph"/>
        <w:ind w:left="540" w:hanging="270"/>
        <w:jc w:val="both"/>
      </w:pPr>
    </w:p>
    <w:p w:rsidR="00A47D1A" w:rsidRPr="008A6431" w:rsidRDefault="00A47D1A" w:rsidP="008A6431">
      <w:pPr>
        <w:pStyle w:val="Heading8"/>
        <w:spacing w:before="128" w:line="360" w:lineRule="auto"/>
        <w:ind w:left="0"/>
        <w:jc w:val="center"/>
        <w:rPr>
          <w:rFonts w:ascii="Times New Roman" w:hAnsi="Times New Roman" w:cs="Times New Roman"/>
          <w:color w:val="2E74B5" w:themeColor="accent1" w:themeShade="BF"/>
          <w:sz w:val="32"/>
          <w:szCs w:val="32"/>
        </w:rPr>
      </w:pPr>
    </w:p>
    <w:sectPr w:rsidR="00A47D1A" w:rsidRPr="008A643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48E4" w:rsidRDefault="007548E4" w:rsidP="00BC1375">
      <w:pPr>
        <w:spacing w:after="0" w:line="240" w:lineRule="auto"/>
      </w:pPr>
      <w:r>
        <w:separator/>
      </w:r>
    </w:p>
  </w:endnote>
  <w:endnote w:type="continuationSeparator" w:id="0">
    <w:p w:rsidR="007548E4" w:rsidRDefault="007548E4" w:rsidP="00BC13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rebuchet MS">
    <w:altName w:val="Trebuchet MS"/>
    <w:panose1 w:val="020B0603020202020204"/>
    <w:charset w:val="00"/>
    <w:family w:val="swiss"/>
    <w:pitch w:val="variable"/>
    <w:sig w:usb0="00000287" w:usb1="00000000" w:usb2="00000000" w:usb3="00000000" w:csb0="0000009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48E4" w:rsidRDefault="007548E4" w:rsidP="00BC1375">
      <w:pPr>
        <w:spacing w:after="0" w:line="240" w:lineRule="auto"/>
      </w:pPr>
      <w:r>
        <w:separator/>
      </w:r>
    </w:p>
  </w:footnote>
  <w:footnote w:type="continuationSeparator" w:id="0">
    <w:p w:rsidR="007548E4" w:rsidRDefault="007548E4" w:rsidP="00BC137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B5B0E"/>
    <w:multiLevelType w:val="hybridMultilevel"/>
    <w:tmpl w:val="D8D29D1E"/>
    <w:lvl w:ilvl="0" w:tplc="36DC1E04">
      <w:numFmt w:val="bullet"/>
      <w:lvlText w:val=""/>
      <w:lvlJc w:val="left"/>
      <w:pPr>
        <w:ind w:left="2440" w:hanging="360"/>
      </w:pPr>
      <w:rPr>
        <w:rFonts w:ascii="Wingdings" w:eastAsia="Wingdings" w:hAnsi="Wingdings" w:cs="Wingdings" w:hint="default"/>
        <w:w w:val="100"/>
        <w:sz w:val="22"/>
        <w:szCs w:val="22"/>
        <w:lang w:val="en-US" w:eastAsia="en-US" w:bidi="en-US"/>
      </w:rPr>
    </w:lvl>
    <w:lvl w:ilvl="1" w:tplc="E52C8CAE">
      <w:numFmt w:val="bullet"/>
      <w:lvlText w:val="•"/>
      <w:lvlJc w:val="left"/>
      <w:pPr>
        <w:ind w:left="3378" w:hanging="360"/>
      </w:pPr>
      <w:rPr>
        <w:rFonts w:hint="default"/>
        <w:lang w:val="en-US" w:eastAsia="en-US" w:bidi="en-US"/>
      </w:rPr>
    </w:lvl>
    <w:lvl w:ilvl="2" w:tplc="8424D568">
      <w:numFmt w:val="bullet"/>
      <w:lvlText w:val="•"/>
      <w:lvlJc w:val="left"/>
      <w:pPr>
        <w:ind w:left="4317" w:hanging="360"/>
      </w:pPr>
      <w:rPr>
        <w:rFonts w:hint="default"/>
        <w:lang w:val="en-US" w:eastAsia="en-US" w:bidi="en-US"/>
      </w:rPr>
    </w:lvl>
    <w:lvl w:ilvl="3" w:tplc="986C04A8">
      <w:numFmt w:val="bullet"/>
      <w:lvlText w:val="•"/>
      <w:lvlJc w:val="left"/>
      <w:pPr>
        <w:ind w:left="5256" w:hanging="360"/>
      </w:pPr>
      <w:rPr>
        <w:rFonts w:hint="default"/>
        <w:lang w:val="en-US" w:eastAsia="en-US" w:bidi="en-US"/>
      </w:rPr>
    </w:lvl>
    <w:lvl w:ilvl="4" w:tplc="E778A940">
      <w:numFmt w:val="bullet"/>
      <w:lvlText w:val="•"/>
      <w:lvlJc w:val="left"/>
      <w:pPr>
        <w:ind w:left="6195" w:hanging="360"/>
      </w:pPr>
      <w:rPr>
        <w:rFonts w:hint="default"/>
        <w:lang w:val="en-US" w:eastAsia="en-US" w:bidi="en-US"/>
      </w:rPr>
    </w:lvl>
    <w:lvl w:ilvl="5" w:tplc="9D58E528">
      <w:numFmt w:val="bullet"/>
      <w:lvlText w:val="•"/>
      <w:lvlJc w:val="left"/>
      <w:pPr>
        <w:ind w:left="7134" w:hanging="360"/>
      </w:pPr>
      <w:rPr>
        <w:rFonts w:hint="default"/>
        <w:lang w:val="en-US" w:eastAsia="en-US" w:bidi="en-US"/>
      </w:rPr>
    </w:lvl>
    <w:lvl w:ilvl="6" w:tplc="E8162116">
      <w:numFmt w:val="bullet"/>
      <w:lvlText w:val="•"/>
      <w:lvlJc w:val="left"/>
      <w:pPr>
        <w:ind w:left="8073" w:hanging="360"/>
      </w:pPr>
      <w:rPr>
        <w:rFonts w:hint="default"/>
        <w:lang w:val="en-US" w:eastAsia="en-US" w:bidi="en-US"/>
      </w:rPr>
    </w:lvl>
    <w:lvl w:ilvl="7" w:tplc="CAC21A0E">
      <w:numFmt w:val="bullet"/>
      <w:lvlText w:val="•"/>
      <w:lvlJc w:val="left"/>
      <w:pPr>
        <w:ind w:left="9012" w:hanging="360"/>
      </w:pPr>
      <w:rPr>
        <w:rFonts w:hint="default"/>
        <w:lang w:val="en-US" w:eastAsia="en-US" w:bidi="en-US"/>
      </w:rPr>
    </w:lvl>
    <w:lvl w:ilvl="8" w:tplc="01AA37D6">
      <w:numFmt w:val="bullet"/>
      <w:lvlText w:val="•"/>
      <w:lvlJc w:val="left"/>
      <w:pPr>
        <w:ind w:left="9951" w:hanging="360"/>
      </w:pPr>
      <w:rPr>
        <w:rFonts w:hint="default"/>
        <w:lang w:val="en-US" w:eastAsia="en-US" w:bidi="en-US"/>
      </w:rPr>
    </w:lvl>
  </w:abstractNum>
  <w:abstractNum w:abstractNumId="1">
    <w:nsid w:val="0AD94F80"/>
    <w:multiLevelType w:val="hybridMultilevel"/>
    <w:tmpl w:val="73CCCB48"/>
    <w:lvl w:ilvl="0" w:tplc="36DC1E04">
      <w:numFmt w:val="bullet"/>
      <w:lvlText w:val=""/>
      <w:lvlJc w:val="left"/>
      <w:pPr>
        <w:ind w:left="1800" w:hanging="360"/>
      </w:pPr>
      <w:rPr>
        <w:rFonts w:ascii="Wingdings" w:eastAsia="Wingdings" w:hAnsi="Wingdings" w:cs="Wingdings" w:hint="default"/>
        <w:w w:val="100"/>
        <w:sz w:val="22"/>
        <w:szCs w:val="22"/>
        <w:lang w:val="en-US" w:eastAsia="en-US" w:bidi="en-US"/>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nsid w:val="0B480670"/>
    <w:multiLevelType w:val="hybridMultilevel"/>
    <w:tmpl w:val="2FF40E4E"/>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CB2D81"/>
    <w:multiLevelType w:val="hybridMultilevel"/>
    <w:tmpl w:val="3B3E0A80"/>
    <w:lvl w:ilvl="0" w:tplc="04090001">
      <w:start w:val="1"/>
      <w:numFmt w:val="bullet"/>
      <w:lvlText w:val=""/>
      <w:lvlJc w:val="left"/>
      <w:pPr>
        <w:tabs>
          <w:tab w:val="num" w:pos="720"/>
        </w:tabs>
        <w:ind w:left="720" w:hanging="360"/>
      </w:pPr>
      <w:rPr>
        <w:rFonts w:ascii="Symbol" w:hAnsi="Symbol" w:hint="default"/>
      </w:rPr>
    </w:lvl>
    <w:lvl w:ilvl="1" w:tplc="0409000F">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02B0010"/>
    <w:multiLevelType w:val="hybridMultilevel"/>
    <w:tmpl w:val="5E06A6BE"/>
    <w:lvl w:ilvl="0" w:tplc="04090001">
      <w:start w:val="1"/>
      <w:numFmt w:val="bullet"/>
      <w:lvlText w:val=""/>
      <w:lvlJc w:val="left"/>
      <w:pPr>
        <w:ind w:left="1289" w:hanging="360"/>
      </w:pPr>
      <w:rPr>
        <w:rFonts w:ascii="Symbol" w:hAnsi="Symbol" w:hint="default"/>
      </w:rPr>
    </w:lvl>
    <w:lvl w:ilvl="1" w:tplc="04090003" w:tentative="1">
      <w:start w:val="1"/>
      <w:numFmt w:val="bullet"/>
      <w:lvlText w:val="o"/>
      <w:lvlJc w:val="left"/>
      <w:pPr>
        <w:ind w:left="2009" w:hanging="360"/>
      </w:pPr>
      <w:rPr>
        <w:rFonts w:ascii="Courier New" w:hAnsi="Courier New" w:cs="Courier New" w:hint="default"/>
      </w:rPr>
    </w:lvl>
    <w:lvl w:ilvl="2" w:tplc="04090005" w:tentative="1">
      <w:start w:val="1"/>
      <w:numFmt w:val="bullet"/>
      <w:lvlText w:val=""/>
      <w:lvlJc w:val="left"/>
      <w:pPr>
        <w:ind w:left="2729" w:hanging="360"/>
      </w:pPr>
      <w:rPr>
        <w:rFonts w:ascii="Wingdings" w:hAnsi="Wingdings" w:hint="default"/>
      </w:rPr>
    </w:lvl>
    <w:lvl w:ilvl="3" w:tplc="04090001">
      <w:start w:val="1"/>
      <w:numFmt w:val="bullet"/>
      <w:lvlText w:val=""/>
      <w:lvlJc w:val="left"/>
      <w:pPr>
        <w:ind w:left="3449" w:hanging="360"/>
      </w:pPr>
      <w:rPr>
        <w:rFonts w:ascii="Symbol" w:hAnsi="Symbol" w:hint="default"/>
      </w:rPr>
    </w:lvl>
    <w:lvl w:ilvl="4" w:tplc="04090003" w:tentative="1">
      <w:start w:val="1"/>
      <w:numFmt w:val="bullet"/>
      <w:lvlText w:val="o"/>
      <w:lvlJc w:val="left"/>
      <w:pPr>
        <w:ind w:left="4169" w:hanging="360"/>
      </w:pPr>
      <w:rPr>
        <w:rFonts w:ascii="Courier New" w:hAnsi="Courier New" w:cs="Courier New" w:hint="default"/>
      </w:rPr>
    </w:lvl>
    <w:lvl w:ilvl="5" w:tplc="04090005" w:tentative="1">
      <w:start w:val="1"/>
      <w:numFmt w:val="bullet"/>
      <w:lvlText w:val=""/>
      <w:lvlJc w:val="left"/>
      <w:pPr>
        <w:ind w:left="4889" w:hanging="360"/>
      </w:pPr>
      <w:rPr>
        <w:rFonts w:ascii="Wingdings" w:hAnsi="Wingdings" w:hint="default"/>
      </w:rPr>
    </w:lvl>
    <w:lvl w:ilvl="6" w:tplc="04090001" w:tentative="1">
      <w:start w:val="1"/>
      <w:numFmt w:val="bullet"/>
      <w:lvlText w:val=""/>
      <w:lvlJc w:val="left"/>
      <w:pPr>
        <w:ind w:left="5609" w:hanging="360"/>
      </w:pPr>
      <w:rPr>
        <w:rFonts w:ascii="Symbol" w:hAnsi="Symbol" w:hint="default"/>
      </w:rPr>
    </w:lvl>
    <w:lvl w:ilvl="7" w:tplc="04090003" w:tentative="1">
      <w:start w:val="1"/>
      <w:numFmt w:val="bullet"/>
      <w:lvlText w:val="o"/>
      <w:lvlJc w:val="left"/>
      <w:pPr>
        <w:ind w:left="6329" w:hanging="360"/>
      </w:pPr>
      <w:rPr>
        <w:rFonts w:ascii="Courier New" w:hAnsi="Courier New" w:cs="Courier New" w:hint="default"/>
      </w:rPr>
    </w:lvl>
    <w:lvl w:ilvl="8" w:tplc="04090005" w:tentative="1">
      <w:start w:val="1"/>
      <w:numFmt w:val="bullet"/>
      <w:lvlText w:val=""/>
      <w:lvlJc w:val="left"/>
      <w:pPr>
        <w:ind w:left="7049" w:hanging="360"/>
      </w:pPr>
      <w:rPr>
        <w:rFonts w:ascii="Wingdings" w:hAnsi="Wingdings" w:hint="default"/>
      </w:rPr>
    </w:lvl>
  </w:abstractNum>
  <w:abstractNum w:abstractNumId="5">
    <w:nsid w:val="12A3205B"/>
    <w:multiLevelType w:val="hybridMultilevel"/>
    <w:tmpl w:val="040A399E"/>
    <w:lvl w:ilvl="0" w:tplc="F31042F8">
      <w:start w:val="1"/>
      <w:numFmt w:val="lowerLetter"/>
      <w:lvlText w:val="%1)"/>
      <w:lvlJc w:val="left"/>
      <w:pPr>
        <w:ind w:left="2080" w:hanging="360"/>
      </w:pPr>
      <w:rPr>
        <w:rFonts w:ascii="Times New Roman" w:eastAsia="Times New Roman" w:hAnsi="Times New Roman" w:cs="Times New Roman" w:hint="default"/>
        <w:w w:val="100"/>
        <w:sz w:val="22"/>
        <w:szCs w:val="22"/>
        <w:lang w:val="en-US" w:eastAsia="en-US" w:bidi="en-US"/>
      </w:rPr>
    </w:lvl>
    <w:lvl w:ilvl="1" w:tplc="84B699F8">
      <w:numFmt w:val="bullet"/>
      <w:lvlText w:val="•"/>
      <w:lvlJc w:val="left"/>
      <w:pPr>
        <w:ind w:left="3054" w:hanging="360"/>
      </w:pPr>
      <w:rPr>
        <w:rFonts w:hint="default"/>
        <w:lang w:val="en-US" w:eastAsia="en-US" w:bidi="en-US"/>
      </w:rPr>
    </w:lvl>
    <w:lvl w:ilvl="2" w:tplc="5978C13C">
      <w:numFmt w:val="bullet"/>
      <w:lvlText w:val="•"/>
      <w:lvlJc w:val="left"/>
      <w:pPr>
        <w:ind w:left="4029" w:hanging="360"/>
      </w:pPr>
      <w:rPr>
        <w:rFonts w:hint="default"/>
        <w:lang w:val="en-US" w:eastAsia="en-US" w:bidi="en-US"/>
      </w:rPr>
    </w:lvl>
    <w:lvl w:ilvl="3" w:tplc="BBFE911C">
      <w:numFmt w:val="bullet"/>
      <w:lvlText w:val="•"/>
      <w:lvlJc w:val="left"/>
      <w:pPr>
        <w:ind w:left="5004" w:hanging="360"/>
      </w:pPr>
      <w:rPr>
        <w:rFonts w:hint="default"/>
        <w:lang w:val="en-US" w:eastAsia="en-US" w:bidi="en-US"/>
      </w:rPr>
    </w:lvl>
    <w:lvl w:ilvl="4" w:tplc="43B84A9A">
      <w:numFmt w:val="bullet"/>
      <w:lvlText w:val="•"/>
      <w:lvlJc w:val="left"/>
      <w:pPr>
        <w:ind w:left="5979" w:hanging="360"/>
      </w:pPr>
      <w:rPr>
        <w:rFonts w:hint="default"/>
        <w:lang w:val="en-US" w:eastAsia="en-US" w:bidi="en-US"/>
      </w:rPr>
    </w:lvl>
    <w:lvl w:ilvl="5" w:tplc="47C0E7DA">
      <w:numFmt w:val="bullet"/>
      <w:lvlText w:val="•"/>
      <w:lvlJc w:val="left"/>
      <w:pPr>
        <w:ind w:left="6954" w:hanging="360"/>
      </w:pPr>
      <w:rPr>
        <w:rFonts w:hint="default"/>
        <w:lang w:val="en-US" w:eastAsia="en-US" w:bidi="en-US"/>
      </w:rPr>
    </w:lvl>
    <w:lvl w:ilvl="6" w:tplc="1854A516">
      <w:numFmt w:val="bullet"/>
      <w:lvlText w:val="•"/>
      <w:lvlJc w:val="left"/>
      <w:pPr>
        <w:ind w:left="7929" w:hanging="360"/>
      </w:pPr>
      <w:rPr>
        <w:rFonts w:hint="default"/>
        <w:lang w:val="en-US" w:eastAsia="en-US" w:bidi="en-US"/>
      </w:rPr>
    </w:lvl>
    <w:lvl w:ilvl="7" w:tplc="AC582264">
      <w:numFmt w:val="bullet"/>
      <w:lvlText w:val="•"/>
      <w:lvlJc w:val="left"/>
      <w:pPr>
        <w:ind w:left="8904" w:hanging="360"/>
      </w:pPr>
      <w:rPr>
        <w:rFonts w:hint="default"/>
        <w:lang w:val="en-US" w:eastAsia="en-US" w:bidi="en-US"/>
      </w:rPr>
    </w:lvl>
    <w:lvl w:ilvl="8" w:tplc="AEBCF61C">
      <w:numFmt w:val="bullet"/>
      <w:lvlText w:val="•"/>
      <w:lvlJc w:val="left"/>
      <w:pPr>
        <w:ind w:left="9879" w:hanging="360"/>
      </w:pPr>
      <w:rPr>
        <w:rFonts w:hint="default"/>
        <w:lang w:val="en-US" w:eastAsia="en-US" w:bidi="en-US"/>
      </w:rPr>
    </w:lvl>
  </w:abstractNum>
  <w:abstractNum w:abstractNumId="6">
    <w:nsid w:val="150932F4"/>
    <w:multiLevelType w:val="hybridMultilevel"/>
    <w:tmpl w:val="D87475C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432787"/>
    <w:multiLevelType w:val="hybridMultilevel"/>
    <w:tmpl w:val="37EE1014"/>
    <w:lvl w:ilvl="0" w:tplc="56A8EF46">
      <w:numFmt w:val="bullet"/>
      <w:lvlText w:val=""/>
      <w:lvlJc w:val="left"/>
      <w:pPr>
        <w:ind w:left="2080" w:hanging="360"/>
      </w:pPr>
      <w:rPr>
        <w:rFonts w:ascii="Symbol" w:eastAsia="Symbol" w:hAnsi="Symbol" w:cs="Symbol" w:hint="default"/>
        <w:w w:val="100"/>
        <w:sz w:val="22"/>
        <w:szCs w:val="22"/>
        <w:lang w:val="en-US" w:eastAsia="en-US" w:bidi="en-US"/>
      </w:rPr>
    </w:lvl>
    <w:lvl w:ilvl="1" w:tplc="EFEA63E8">
      <w:numFmt w:val="bullet"/>
      <w:lvlText w:val="•"/>
      <w:lvlJc w:val="left"/>
      <w:pPr>
        <w:ind w:left="3054" w:hanging="360"/>
      </w:pPr>
      <w:rPr>
        <w:rFonts w:hint="default"/>
        <w:lang w:val="en-US" w:eastAsia="en-US" w:bidi="en-US"/>
      </w:rPr>
    </w:lvl>
    <w:lvl w:ilvl="2" w:tplc="5172DB10">
      <w:numFmt w:val="bullet"/>
      <w:lvlText w:val="•"/>
      <w:lvlJc w:val="left"/>
      <w:pPr>
        <w:ind w:left="4029" w:hanging="360"/>
      </w:pPr>
      <w:rPr>
        <w:rFonts w:hint="default"/>
        <w:lang w:val="en-US" w:eastAsia="en-US" w:bidi="en-US"/>
      </w:rPr>
    </w:lvl>
    <w:lvl w:ilvl="3" w:tplc="8A986AD2">
      <w:numFmt w:val="bullet"/>
      <w:lvlText w:val="•"/>
      <w:lvlJc w:val="left"/>
      <w:pPr>
        <w:ind w:left="5004" w:hanging="360"/>
      </w:pPr>
      <w:rPr>
        <w:rFonts w:hint="default"/>
        <w:lang w:val="en-US" w:eastAsia="en-US" w:bidi="en-US"/>
      </w:rPr>
    </w:lvl>
    <w:lvl w:ilvl="4" w:tplc="6242FEAA">
      <w:numFmt w:val="bullet"/>
      <w:lvlText w:val="•"/>
      <w:lvlJc w:val="left"/>
      <w:pPr>
        <w:ind w:left="5979" w:hanging="360"/>
      </w:pPr>
      <w:rPr>
        <w:rFonts w:hint="default"/>
        <w:lang w:val="en-US" w:eastAsia="en-US" w:bidi="en-US"/>
      </w:rPr>
    </w:lvl>
    <w:lvl w:ilvl="5" w:tplc="45042DA4">
      <w:numFmt w:val="bullet"/>
      <w:lvlText w:val="•"/>
      <w:lvlJc w:val="left"/>
      <w:pPr>
        <w:ind w:left="6954" w:hanging="360"/>
      </w:pPr>
      <w:rPr>
        <w:rFonts w:hint="default"/>
        <w:lang w:val="en-US" w:eastAsia="en-US" w:bidi="en-US"/>
      </w:rPr>
    </w:lvl>
    <w:lvl w:ilvl="6" w:tplc="6D082BC6">
      <w:numFmt w:val="bullet"/>
      <w:lvlText w:val="•"/>
      <w:lvlJc w:val="left"/>
      <w:pPr>
        <w:ind w:left="7929" w:hanging="360"/>
      </w:pPr>
      <w:rPr>
        <w:rFonts w:hint="default"/>
        <w:lang w:val="en-US" w:eastAsia="en-US" w:bidi="en-US"/>
      </w:rPr>
    </w:lvl>
    <w:lvl w:ilvl="7" w:tplc="CDCEFE4E">
      <w:numFmt w:val="bullet"/>
      <w:lvlText w:val="•"/>
      <w:lvlJc w:val="left"/>
      <w:pPr>
        <w:ind w:left="8904" w:hanging="360"/>
      </w:pPr>
      <w:rPr>
        <w:rFonts w:hint="default"/>
        <w:lang w:val="en-US" w:eastAsia="en-US" w:bidi="en-US"/>
      </w:rPr>
    </w:lvl>
    <w:lvl w:ilvl="8" w:tplc="812288CE">
      <w:numFmt w:val="bullet"/>
      <w:lvlText w:val="•"/>
      <w:lvlJc w:val="left"/>
      <w:pPr>
        <w:ind w:left="9879" w:hanging="360"/>
      </w:pPr>
      <w:rPr>
        <w:rFonts w:hint="default"/>
        <w:lang w:val="en-US" w:eastAsia="en-US" w:bidi="en-US"/>
      </w:rPr>
    </w:lvl>
  </w:abstractNum>
  <w:abstractNum w:abstractNumId="8">
    <w:nsid w:val="213524E2"/>
    <w:multiLevelType w:val="hybridMultilevel"/>
    <w:tmpl w:val="5A1A1C3C"/>
    <w:lvl w:ilvl="0" w:tplc="A240F5A0">
      <w:start w:val="1"/>
      <w:numFmt w:val="lowerLetter"/>
      <w:lvlText w:val="%1)"/>
      <w:lvlJc w:val="left"/>
      <w:pPr>
        <w:ind w:left="2080" w:hanging="360"/>
      </w:pPr>
      <w:rPr>
        <w:rFonts w:ascii="Times New Roman" w:eastAsia="Times New Roman" w:hAnsi="Times New Roman" w:cs="Times New Roman" w:hint="default"/>
        <w:w w:val="100"/>
        <w:sz w:val="22"/>
        <w:szCs w:val="22"/>
        <w:lang w:val="en-US" w:eastAsia="en-US" w:bidi="en-US"/>
      </w:rPr>
    </w:lvl>
    <w:lvl w:ilvl="1" w:tplc="8F1C8B82">
      <w:numFmt w:val="bullet"/>
      <w:lvlText w:val="•"/>
      <w:lvlJc w:val="left"/>
      <w:pPr>
        <w:ind w:left="3054" w:hanging="360"/>
      </w:pPr>
      <w:rPr>
        <w:rFonts w:hint="default"/>
        <w:lang w:val="en-US" w:eastAsia="en-US" w:bidi="en-US"/>
      </w:rPr>
    </w:lvl>
    <w:lvl w:ilvl="2" w:tplc="8FA2A3A4">
      <w:numFmt w:val="bullet"/>
      <w:lvlText w:val="•"/>
      <w:lvlJc w:val="left"/>
      <w:pPr>
        <w:ind w:left="4029" w:hanging="360"/>
      </w:pPr>
      <w:rPr>
        <w:rFonts w:hint="default"/>
        <w:lang w:val="en-US" w:eastAsia="en-US" w:bidi="en-US"/>
      </w:rPr>
    </w:lvl>
    <w:lvl w:ilvl="3" w:tplc="5988209A">
      <w:numFmt w:val="bullet"/>
      <w:lvlText w:val="•"/>
      <w:lvlJc w:val="left"/>
      <w:pPr>
        <w:ind w:left="5004" w:hanging="360"/>
      </w:pPr>
      <w:rPr>
        <w:rFonts w:hint="default"/>
        <w:lang w:val="en-US" w:eastAsia="en-US" w:bidi="en-US"/>
      </w:rPr>
    </w:lvl>
    <w:lvl w:ilvl="4" w:tplc="15DE50B4">
      <w:numFmt w:val="bullet"/>
      <w:lvlText w:val="•"/>
      <w:lvlJc w:val="left"/>
      <w:pPr>
        <w:ind w:left="5979" w:hanging="360"/>
      </w:pPr>
      <w:rPr>
        <w:rFonts w:hint="default"/>
        <w:lang w:val="en-US" w:eastAsia="en-US" w:bidi="en-US"/>
      </w:rPr>
    </w:lvl>
    <w:lvl w:ilvl="5" w:tplc="878451A8">
      <w:numFmt w:val="bullet"/>
      <w:lvlText w:val="•"/>
      <w:lvlJc w:val="left"/>
      <w:pPr>
        <w:ind w:left="6954" w:hanging="360"/>
      </w:pPr>
      <w:rPr>
        <w:rFonts w:hint="default"/>
        <w:lang w:val="en-US" w:eastAsia="en-US" w:bidi="en-US"/>
      </w:rPr>
    </w:lvl>
    <w:lvl w:ilvl="6" w:tplc="EF1A7428">
      <w:numFmt w:val="bullet"/>
      <w:lvlText w:val="•"/>
      <w:lvlJc w:val="left"/>
      <w:pPr>
        <w:ind w:left="7929" w:hanging="360"/>
      </w:pPr>
      <w:rPr>
        <w:rFonts w:hint="default"/>
        <w:lang w:val="en-US" w:eastAsia="en-US" w:bidi="en-US"/>
      </w:rPr>
    </w:lvl>
    <w:lvl w:ilvl="7" w:tplc="9CA8778A">
      <w:numFmt w:val="bullet"/>
      <w:lvlText w:val="•"/>
      <w:lvlJc w:val="left"/>
      <w:pPr>
        <w:ind w:left="8904" w:hanging="360"/>
      </w:pPr>
      <w:rPr>
        <w:rFonts w:hint="default"/>
        <w:lang w:val="en-US" w:eastAsia="en-US" w:bidi="en-US"/>
      </w:rPr>
    </w:lvl>
    <w:lvl w:ilvl="8" w:tplc="5A886C38">
      <w:numFmt w:val="bullet"/>
      <w:lvlText w:val="•"/>
      <w:lvlJc w:val="left"/>
      <w:pPr>
        <w:ind w:left="9879" w:hanging="360"/>
      </w:pPr>
      <w:rPr>
        <w:rFonts w:hint="default"/>
        <w:lang w:val="en-US" w:eastAsia="en-US" w:bidi="en-US"/>
      </w:rPr>
    </w:lvl>
  </w:abstractNum>
  <w:abstractNum w:abstractNumId="9">
    <w:nsid w:val="22D328BA"/>
    <w:multiLevelType w:val="multilevel"/>
    <w:tmpl w:val="8640C5A8"/>
    <w:lvl w:ilvl="0">
      <w:start w:val="10"/>
      <w:numFmt w:val="decimal"/>
      <w:lvlText w:val="%1"/>
      <w:lvlJc w:val="left"/>
      <w:pPr>
        <w:ind w:left="2080" w:hanging="720"/>
      </w:pPr>
      <w:rPr>
        <w:rFonts w:hint="default"/>
        <w:lang w:val="en-US" w:eastAsia="en-US" w:bidi="en-US"/>
      </w:rPr>
    </w:lvl>
    <w:lvl w:ilvl="1">
      <w:numFmt w:val="decimal"/>
      <w:lvlText w:val="%1.%2"/>
      <w:lvlJc w:val="left"/>
      <w:pPr>
        <w:ind w:left="2080" w:hanging="720"/>
      </w:pPr>
      <w:rPr>
        <w:rFonts w:ascii="Times New Roman" w:eastAsia="Times New Roman" w:hAnsi="Times New Roman" w:cs="Times New Roman" w:hint="default"/>
        <w:b/>
        <w:bCs/>
        <w:w w:val="100"/>
        <w:sz w:val="22"/>
        <w:szCs w:val="22"/>
        <w:lang w:val="en-US" w:eastAsia="en-US" w:bidi="en-US"/>
      </w:rPr>
    </w:lvl>
    <w:lvl w:ilvl="2">
      <w:start w:val="1"/>
      <w:numFmt w:val="decimal"/>
      <w:lvlText w:val="%1.%2.%3"/>
      <w:lvlJc w:val="left"/>
      <w:pPr>
        <w:ind w:left="2080" w:hanging="720"/>
      </w:pPr>
      <w:rPr>
        <w:rFonts w:ascii="Times New Roman" w:eastAsia="Times New Roman" w:hAnsi="Times New Roman" w:cs="Times New Roman" w:hint="default"/>
        <w:b/>
        <w:bCs/>
        <w:w w:val="100"/>
        <w:sz w:val="22"/>
        <w:szCs w:val="22"/>
        <w:lang w:val="en-US" w:eastAsia="en-US" w:bidi="en-US"/>
      </w:rPr>
    </w:lvl>
    <w:lvl w:ilvl="3">
      <w:numFmt w:val="bullet"/>
      <w:lvlText w:val=""/>
      <w:lvlJc w:val="left"/>
      <w:pPr>
        <w:ind w:left="2080" w:hanging="360"/>
      </w:pPr>
      <w:rPr>
        <w:rFonts w:ascii="Symbol" w:eastAsia="Symbol" w:hAnsi="Symbol" w:cs="Symbol" w:hint="default"/>
        <w:w w:val="100"/>
        <w:sz w:val="22"/>
        <w:szCs w:val="22"/>
        <w:lang w:val="en-US" w:eastAsia="en-US" w:bidi="en-US"/>
      </w:rPr>
    </w:lvl>
    <w:lvl w:ilvl="4">
      <w:numFmt w:val="bullet"/>
      <w:lvlText w:val="o"/>
      <w:lvlJc w:val="left"/>
      <w:pPr>
        <w:ind w:left="3520" w:hanging="360"/>
      </w:pPr>
      <w:rPr>
        <w:rFonts w:ascii="Courier New" w:eastAsia="Courier New" w:hAnsi="Courier New" w:cs="Courier New" w:hint="default"/>
        <w:w w:val="100"/>
        <w:sz w:val="22"/>
        <w:szCs w:val="22"/>
        <w:lang w:val="en-US" w:eastAsia="en-US" w:bidi="en-US"/>
      </w:rPr>
    </w:lvl>
    <w:lvl w:ilvl="5">
      <w:numFmt w:val="bullet"/>
      <w:lvlText w:val="•"/>
      <w:lvlJc w:val="left"/>
      <w:pPr>
        <w:ind w:left="7212" w:hanging="360"/>
      </w:pPr>
      <w:rPr>
        <w:rFonts w:hint="default"/>
        <w:lang w:val="en-US" w:eastAsia="en-US" w:bidi="en-US"/>
      </w:rPr>
    </w:lvl>
    <w:lvl w:ilvl="6">
      <w:numFmt w:val="bullet"/>
      <w:lvlText w:val="•"/>
      <w:lvlJc w:val="left"/>
      <w:pPr>
        <w:ind w:left="8136" w:hanging="360"/>
      </w:pPr>
      <w:rPr>
        <w:rFonts w:hint="default"/>
        <w:lang w:val="en-US" w:eastAsia="en-US" w:bidi="en-US"/>
      </w:rPr>
    </w:lvl>
    <w:lvl w:ilvl="7">
      <w:numFmt w:val="bullet"/>
      <w:lvlText w:val="•"/>
      <w:lvlJc w:val="left"/>
      <w:pPr>
        <w:ind w:left="9059" w:hanging="360"/>
      </w:pPr>
      <w:rPr>
        <w:rFonts w:hint="default"/>
        <w:lang w:val="en-US" w:eastAsia="en-US" w:bidi="en-US"/>
      </w:rPr>
    </w:lvl>
    <w:lvl w:ilvl="8">
      <w:numFmt w:val="bullet"/>
      <w:lvlText w:val="•"/>
      <w:lvlJc w:val="left"/>
      <w:pPr>
        <w:ind w:left="9982" w:hanging="360"/>
      </w:pPr>
      <w:rPr>
        <w:rFonts w:hint="default"/>
        <w:lang w:val="en-US" w:eastAsia="en-US" w:bidi="en-US"/>
      </w:rPr>
    </w:lvl>
  </w:abstractNum>
  <w:abstractNum w:abstractNumId="10">
    <w:nsid w:val="26AD61C8"/>
    <w:multiLevelType w:val="hybridMultilevel"/>
    <w:tmpl w:val="16A037B0"/>
    <w:lvl w:ilvl="0" w:tplc="E0FEF3C4">
      <w:start w:val="1"/>
      <w:numFmt w:val="lowerLetter"/>
      <w:lvlText w:val="%1."/>
      <w:lvlJc w:val="left"/>
      <w:pPr>
        <w:ind w:left="2440" w:hanging="360"/>
      </w:pPr>
      <w:rPr>
        <w:rFonts w:ascii="Times New Roman" w:eastAsia="Times New Roman" w:hAnsi="Times New Roman" w:cs="Times New Roman" w:hint="default"/>
        <w:w w:val="100"/>
        <w:sz w:val="22"/>
        <w:szCs w:val="22"/>
        <w:lang w:val="en-US" w:eastAsia="en-US" w:bidi="en-US"/>
      </w:rPr>
    </w:lvl>
    <w:lvl w:ilvl="1" w:tplc="5220E8C0">
      <w:numFmt w:val="bullet"/>
      <w:lvlText w:val="•"/>
      <w:lvlJc w:val="left"/>
      <w:pPr>
        <w:ind w:left="3378" w:hanging="360"/>
      </w:pPr>
      <w:rPr>
        <w:rFonts w:hint="default"/>
        <w:lang w:val="en-US" w:eastAsia="en-US" w:bidi="en-US"/>
      </w:rPr>
    </w:lvl>
    <w:lvl w:ilvl="2" w:tplc="A1D025BE">
      <w:numFmt w:val="bullet"/>
      <w:lvlText w:val="•"/>
      <w:lvlJc w:val="left"/>
      <w:pPr>
        <w:ind w:left="4317" w:hanging="360"/>
      </w:pPr>
      <w:rPr>
        <w:rFonts w:hint="default"/>
        <w:lang w:val="en-US" w:eastAsia="en-US" w:bidi="en-US"/>
      </w:rPr>
    </w:lvl>
    <w:lvl w:ilvl="3" w:tplc="4DAE6756">
      <w:numFmt w:val="bullet"/>
      <w:lvlText w:val="•"/>
      <w:lvlJc w:val="left"/>
      <w:pPr>
        <w:ind w:left="5256" w:hanging="360"/>
      </w:pPr>
      <w:rPr>
        <w:rFonts w:hint="default"/>
        <w:lang w:val="en-US" w:eastAsia="en-US" w:bidi="en-US"/>
      </w:rPr>
    </w:lvl>
    <w:lvl w:ilvl="4" w:tplc="DABE2846">
      <w:numFmt w:val="bullet"/>
      <w:lvlText w:val="•"/>
      <w:lvlJc w:val="left"/>
      <w:pPr>
        <w:ind w:left="6195" w:hanging="360"/>
      </w:pPr>
      <w:rPr>
        <w:rFonts w:hint="default"/>
        <w:lang w:val="en-US" w:eastAsia="en-US" w:bidi="en-US"/>
      </w:rPr>
    </w:lvl>
    <w:lvl w:ilvl="5" w:tplc="69F40CB0">
      <w:numFmt w:val="bullet"/>
      <w:lvlText w:val="•"/>
      <w:lvlJc w:val="left"/>
      <w:pPr>
        <w:ind w:left="7134" w:hanging="360"/>
      </w:pPr>
      <w:rPr>
        <w:rFonts w:hint="default"/>
        <w:lang w:val="en-US" w:eastAsia="en-US" w:bidi="en-US"/>
      </w:rPr>
    </w:lvl>
    <w:lvl w:ilvl="6" w:tplc="3F54FA8E">
      <w:numFmt w:val="bullet"/>
      <w:lvlText w:val="•"/>
      <w:lvlJc w:val="left"/>
      <w:pPr>
        <w:ind w:left="8073" w:hanging="360"/>
      </w:pPr>
      <w:rPr>
        <w:rFonts w:hint="default"/>
        <w:lang w:val="en-US" w:eastAsia="en-US" w:bidi="en-US"/>
      </w:rPr>
    </w:lvl>
    <w:lvl w:ilvl="7" w:tplc="BB809228">
      <w:numFmt w:val="bullet"/>
      <w:lvlText w:val="•"/>
      <w:lvlJc w:val="left"/>
      <w:pPr>
        <w:ind w:left="9012" w:hanging="360"/>
      </w:pPr>
      <w:rPr>
        <w:rFonts w:hint="default"/>
        <w:lang w:val="en-US" w:eastAsia="en-US" w:bidi="en-US"/>
      </w:rPr>
    </w:lvl>
    <w:lvl w:ilvl="8" w:tplc="89168BA2">
      <w:numFmt w:val="bullet"/>
      <w:lvlText w:val="•"/>
      <w:lvlJc w:val="left"/>
      <w:pPr>
        <w:ind w:left="9951" w:hanging="360"/>
      </w:pPr>
      <w:rPr>
        <w:rFonts w:hint="default"/>
        <w:lang w:val="en-US" w:eastAsia="en-US" w:bidi="en-US"/>
      </w:rPr>
    </w:lvl>
  </w:abstractNum>
  <w:abstractNum w:abstractNumId="11">
    <w:nsid w:val="27592EC6"/>
    <w:multiLevelType w:val="hybridMultilevel"/>
    <w:tmpl w:val="44002A42"/>
    <w:lvl w:ilvl="0" w:tplc="A20ACC5E">
      <w:numFmt w:val="bullet"/>
      <w:lvlText w:val=""/>
      <w:lvlJc w:val="left"/>
      <w:pPr>
        <w:ind w:left="2126" w:hanging="315"/>
      </w:pPr>
      <w:rPr>
        <w:rFonts w:ascii="Symbol" w:eastAsia="Symbol" w:hAnsi="Symbol" w:cs="Symbol" w:hint="default"/>
        <w:w w:val="100"/>
        <w:sz w:val="22"/>
        <w:szCs w:val="22"/>
        <w:lang w:val="en-US" w:eastAsia="en-US" w:bidi="en-US"/>
      </w:rPr>
    </w:lvl>
    <w:lvl w:ilvl="1" w:tplc="EB7CA3D0">
      <w:numFmt w:val="bullet"/>
      <w:lvlText w:val="•"/>
      <w:lvlJc w:val="left"/>
      <w:pPr>
        <w:ind w:left="3090" w:hanging="315"/>
      </w:pPr>
      <w:rPr>
        <w:rFonts w:hint="default"/>
        <w:lang w:val="en-US" w:eastAsia="en-US" w:bidi="en-US"/>
      </w:rPr>
    </w:lvl>
    <w:lvl w:ilvl="2" w:tplc="ED8CDC02">
      <w:numFmt w:val="bullet"/>
      <w:lvlText w:val="•"/>
      <w:lvlJc w:val="left"/>
      <w:pPr>
        <w:ind w:left="4061" w:hanging="315"/>
      </w:pPr>
      <w:rPr>
        <w:rFonts w:hint="default"/>
        <w:lang w:val="en-US" w:eastAsia="en-US" w:bidi="en-US"/>
      </w:rPr>
    </w:lvl>
    <w:lvl w:ilvl="3" w:tplc="D954F4F0">
      <w:numFmt w:val="bullet"/>
      <w:lvlText w:val="•"/>
      <w:lvlJc w:val="left"/>
      <w:pPr>
        <w:ind w:left="5032" w:hanging="315"/>
      </w:pPr>
      <w:rPr>
        <w:rFonts w:hint="default"/>
        <w:lang w:val="en-US" w:eastAsia="en-US" w:bidi="en-US"/>
      </w:rPr>
    </w:lvl>
    <w:lvl w:ilvl="4" w:tplc="421C7BFA">
      <w:numFmt w:val="bullet"/>
      <w:lvlText w:val="•"/>
      <w:lvlJc w:val="left"/>
      <w:pPr>
        <w:ind w:left="6003" w:hanging="315"/>
      </w:pPr>
      <w:rPr>
        <w:rFonts w:hint="default"/>
        <w:lang w:val="en-US" w:eastAsia="en-US" w:bidi="en-US"/>
      </w:rPr>
    </w:lvl>
    <w:lvl w:ilvl="5" w:tplc="CA1E9274">
      <w:numFmt w:val="bullet"/>
      <w:lvlText w:val="•"/>
      <w:lvlJc w:val="left"/>
      <w:pPr>
        <w:ind w:left="6974" w:hanging="315"/>
      </w:pPr>
      <w:rPr>
        <w:rFonts w:hint="default"/>
        <w:lang w:val="en-US" w:eastAsia="en-US" w:bidi="en-US"/>
      </w:rPr>
    </w:lvl>
    <w:lvl w:ilvl="6" w:tplc="05B8E298">
      <w:numFmt w:val="bullet"/>
      <w:lvlText w:val="•"/>
      <w:lvlJc w:val="left"/>
      <w:pPr>
        <w:ind w:left="7945" w:hanging="315"/>
      </w:pPr>
      <w:rPr>
        <w:rFonts w:hint="default"/>
        <w:lang w:val="en-US" w:eastAsia="en-US" w:bidi="en-US"/>
      </w:rPr>
    </w:lvl>
    <w:lvl w:ilvl="7" w:tplc="779C1812">
      <w:numFmt w:val="bullet"/>
      <w:lvlText w:val="•"/>
      <w:lvlJc w:val="left"/>
      <w:pPr>
        <w:ind w:left="8916" w:hanging="315"/>
      </w:pPr>
      <w:rPr>
        <w:rFonts w:hint="default"/>
        <w:lang w:val="en-US" w:eastAsia="en-US" w:bidi="en-US"/>
      </w:rPr>
    </w:lvl>
    <w:lvl w:ilvl="8" w:tplc="BBD2FCF0">
      <w:numFmt w:val="bullet"/>
      <w:lvlText w:val="•"/>
      <w:lvlJc w:val="left"/>
      <w:pPr>
        <w:ind w:left="9887" w:hanging="315"/>
      </w:pPr>
      <w:rPr>
        <w:rFonts w:hint="default"/>
        <w:lang w:val="en-US" w:eastAsia="en-US" w:bidi="en-US"/>
      </w:rPr>
    </w:lvl>
  </w:abstractNum>
  <w:abstractNum w:abstractNumId="12">
    <w:nsid w:val="279405D6"/>
    <w:multiLevelType w:val="hybridMultilevel"/>
    <w:tmpl w:val="22F45746"/>
    <w:lvl w:ilvl="0" w:tplc="85D232EC">
      <w:start w:val="1"/>
      <w:numFmt w:val="lowerLetter"/>
      <w:lvlText w:val="%1)"/>
      <w:lvlJc w:val="left"/>
      <w:pPr>
        <w:ind w:left="2080" w:hanging="360"/>
      </w:pPr>
      <w:rPr>
        <w:rFonts w:ascii="Times New Roman" w:eastAsia="Times New Roman" w:hAnsi="Times New Roman" w:cs="Times New Roman" w:hint="default"/>
        <w:w w:val="100"/>
        <w:sz w:val="22"/>
        <w:szCs w:val="22"/>
        <w:lang w:val="en-US" w:eastAsia="en-US" w:bidi="en-US"/>
      </w:rPr>
    </w:lvl>
    <w:lvl w:ilvl="1" w:tplc="0776ACAE">
      <w:numFmt w:val="bullet"/>
      <w:lvlText w:val="•"/>
      <w:lvlJc w:val="left"/>
      <w:pPr>
        <w:ind w:left="3054" w:hanging="360"/>
      </w:pPr>
      <w:rPr>
        <w:rFonts w:hint="default"/>
        <w:lang w:val="en-US" w:eastAsia="en-US" w:bidi="en-US"/>
      </w:rPr>
    </w:lvl>
    <w:lvl w:ilvl="2" w:tplc="3F76E710">
      <w:numFmt w:val="bullet"/>
      <w:lvlText w:val="•"/>
      <w:lvlJc w:val="left"/>
      <w:pPr>
        <w:ind w:left="4029" w:hanging="360"/>
      </w:pPr>
      <w:rPr>
        <w:rFonts w:hint="default"/>
        <w:lang w:val="en-US" w:eastAsia="en-US" w:bidi="en-US"/>
      </w:rPr>
    </w:lvl>
    <w:lvl w:ilvl="3" w:tplc="14F45418">
      <w:numFmt w:val="bullet"/>
      <w:lvlText w:val="•"/>
      <w:lvlJc w:val="left"/>
      <w:pPr>
        <w:ind w:left="5004" w:hanging="360"/>
      </w:pPr>
      <w:rPr>
        <w:rFonts w:hint="default"/>
        <w:lang w:val="en-US" w:eastAsia="en-US" w:bidi="en-US"/>
      </w:rPr>
    </w:lvl>
    <w:lvl w:ilvl="4" w:tplc="B40CDDCC">
      <w:numFmt w:val="bullet"/>
      <w:lvlText w:val="•"/>
      <w:lvlJc w:val="left"/>
      <w:pPr>
        <w:ind w:left="5979" w:hanging="360"/>
      </w:pPr>
      <w:rPr>
        <w:rFonts w:hint="default"/>
        <w:lang w:val="en-US" w:eastAsia="en-US" w:bidi="en-US"/>
      </w:rPr>
    </w:lvl>
    <w:lvl w:ilvl="5" w:tplc="611E175A">
      <w:numFmt w:val="bullet"/>
      <w:lvlText w:val="•"/>
      <w:lvlJc w:val="left"/>
      <w:pPr>
        <w:ind w:left="6954" w:hanging="360"/>
      </w:pPr>
      <w:rPr>
        <w:rFonts w:hint="default"/>
        <w:lang w:val="en-US" w:eastAsia="en-US" w:bidi="en-US"/>
      </w:rPr>
    </w:lvl>
    <w:lvl w:ilvl="6" w:tplc="1AA6A27E">
      <w:numFmt w:val="bullet"/>
      <w:lvlText w:val="•"/>
      <w:lvlJc w:val="left"/>
      <w:pPr>
        <w:ind w:left="7929" w:hanging="360"/>
      </w:pPr>
      <w:rPr>
        <w:rFonts w:hint="default"/>
        <w:lang w:val="en-US" w:eastAsia="en-US" w:bidi="en-US"/>
      </w:rPr>
    </w:lvl>
    <w:lvl w:ilvl="7" w:tplc="5C687A78">
      <w:numFmt w:val="bullet"/>
      <w:lvlText w:val="•"/>
      <w:lvlJc w:val="left"/>
      <w:pPr>
        <w:ind w:left="8904" w:hanging="360"/>
      </w:pPr>
      <w:rPr>
        <w:rFonts w:hint="default"/>
        <w:lang w:val="en-US" w:eastAsia="en-US" w:bidi="en-US"/>
      </w:rPr>
    </w:lvl>
    <w:lvl w:ilvl="8" w:tplc="C26E7C1C">
      <w:numFmt w:val="bullet"/>
      <w:lvlText w:val="•"/>
      <w:lvlJc w:val="left"/>
      <w:pPr>
        <w:ind w:left="9879" w:hanging="360"/>
      </w:pPr>
      <w:rPr>
        <w:rFonts w:hint="default"/>
        <w:lang w:val="en-US" w:eastAsia="en-US" w:bidi="en-US"/>
      </w:rPr>
    </w:lvl>
  </w:abstractNum>
  <w:abstractNum w:abstractNumId="13">
    <w:nsid w:val="37FB613E"/>
    <w:multiLevelType w:val="hybridMultilevel"/>
    <w:tmpl w:val="B38EE32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05F3B68"/>
    <w:multiLevelType w:val="hybridMultilevel"/>
    <w:tmpl w:val="8460B9C8"/>
    <w:lvl w:ilvl="0" w:tplc="CB66C06E">
      <w:numFmt w:val="bullet"/>
      <w:lvlText w:val="-"/>
      <w:lvlJc w:val="left"/>
      <w:pPr>
        <w:ind w:left="2080" w:hanging="360"/>
      </w:pPr>
      <w:rPr>
        <w:rFonts w:ascii="Arial" w:eastAsia="Arial" w:hAnsi="Arial" w:cs="Arial" w:hint="default"/>
        <w:w w:val="100"/>
        <w:sz w:val="22"/>
        <w:szCs w:val="22"/>
        <w:lang w:val="en-US" w:eastAsia="en-US" w:bidi="en-US"/>
      </w:rPr>
    </w:lvl>
    <w:lvl w:ilvl="1" w:tplc="D236F5EC">
      <w:numFmt w:val="bullet"/>
      <w:lvlText w:val="•"/>
      <w:lvlJc w:val="left"/>
      <w:pPr>
        <w:ind w:left="3054" w:hanging="360"/>
      </w:pPr>
      <w:rPr>
        <w:rFonts w:hint="default"/>
        <w:lang w:val="en-US" w:eastAsia="en-US" w:bidi="en-US"/>
      </w:rPr>
    </w:lvl>
    <w:lvl w:ilvl="2" w:tplc="E4F2AE9C">
      <w:numFmt w:val="bullet"/>
      <w:lvlText w:val="•"/>
      <w:lvlJc w:val="left"/>
      <w:pPr>
        <w:ind w:left="4029" w:hanging="360"/>
      </w:pPr>
      <w:rPr>
        <w:rFonts w:hint="default"/>
        <w:lang w:val="en-US" w:eastAsia="en-US" w:bidi="en-US"/>
      </w:rPr>
    </w:lvl>
    <w:lvl w:ilvl="3" w:tplc="2990C7F0">
      <w:numFmt w:val="bullet"/>
      <w:lvlText w:val="•"/>
      <w:lvlJc w:val="left"/>
      <w:pPr>
        <w:ind w:left="5004" w:hanging="360"/>
      </w:pPr>
      <w:rPr>
        <w:rFonts w:hint="default"/>
        <w:lang w:val="en-US" w:eastAsia="en-US" w:bidi="en-US"/>
      </w:rPr>
    </w:lvl>
    <w:lvl w:ilvl="4" w:tplc="BE764BA0">
      <w:numFmt w:val="bullet"/>
      <w:lvlText w:val="•"/>
      <w:lvlJc w:val="left"/>
      <w:pPr>
        <w:ind w:left="5979" w:hanging="360"/>
      </w:pPr>
      <w:rPr>
        <w:rFonts w:hint="default"/>
        <w:lang w:val="en-US" w:eastAsia="en-US" w:bidi="en-US"/>
      </w:rPr>
    </w:lvl>
    <w:lvl w:ilvl="5" w:tplc="AC7C9B34">
      <w:numFmt w:val="bullet"/>
      <w:lvlText w:val="•"/>
      <w:lvlJc w:val="left"/>
      <w:pPr>
        <w:ind w:left="6954" w:hanging="360"/>
      </w:pPr>
      <w:rPr>
        <w:rFonts w:hint="default"/>
        <w:lang w:val="en-US" w:eastAsia="en-US" w:bidi="en-US"/>
      </w:rPr>
    </w:lvl>
    <w:lvl w:ilvl="6" w:tplc="AB7C45E6">
      <w:numFmt w:val="bullet"/>
      <w:lvlText w:val="•"/>
      <w:lvlJc w:val="left"/>
      <w:pPr>
        <w:ind w:left="7929" w:hanging="360"/>
      </w:pPr>
      <w:rPr>
        <w:rFonts w:hint="default"/>
        <w:lang w:val="en-US" w:eastAsia="en-US" w:bidi="en-US"/>
      </w:rPr>
    </w:lvl>
    <w:lvl w:ilvl="7" w:tplc="183C2FB2">
      <w:numFmt w:val="bullet"/>
      <w:lvlText w:val="•"/>
      <w:lvlJc w:val="left"/>
      <w:pPr>
        <w:ind w:left="8904" w:hanging="360"/>
      </w:pPr>
      <w:rPr>
        <w:rFonts w:hint="default"/>
        <w:lang w:val="en-US" w:eastAsia="en-US" w:bidi="en-US"/>
      </w:rPr>
    </w:lvl>
    <w:lvl w:ilvl="8" w:tplc="0EBA778A">
      <w:numFmt w:val="bullet"/>
      <w:lvlText w:val="•"/>
      <w:lvlJc w:val="left"/>
      <w:pPr>
        <w:ind w:left="9879" w:hanging="360"/>
      </w:pPr>
      <w:rPr>
        <w:rFonts w:hint="default"/>
        <w:lang w:val="en-US" w:eastAsia="en-US" w:bidi="en-US"/>
      </w:rPr>
    </w:lvl>
  </w:abstractNum>
  <w:abstractNum w:abstractNumId="15">
    <w:nsid w:val="41EA710B"/>
    <w:multiLevelType w:val="hybridMultilevel"/>
    <w:tmpl w:val="189457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65B4E82"/>
    <w:multiLevelType w:val="hybridMultilevel"/>
    <w:tmpl w:val="3C6A27DE"/>
    <w:lvl w:ilvl="0" w:tplc="0409000F">
      <w:start w:val="1"/>
      <w:numFmt w:val="decimal"/>
      <w:lvlText w:val="%1."/>
      <w:lvlJc w:val="left"/>
      <w:pPr>
        <w:ind w:left="2080" w:hanging="476"/>
        <w:jc w:val="right"/>
      </w:pPr>
      <w:rPr>
        <w:rFonts w:hint="default"/>
        <w:spacing w:val="0"/>
        <w:w w:val="100"/>
        <w:lang w:val="en-US" w:eastAsia="en-US" w:bidi="en-US"/>
      </w:rPr>
    </w:lvl>
    <w:lvl w:ilvl="1" w:tplc="67B4D3C4">
      <w:start w:val="1"/>
      <w:numFmt w:val="lowerLetter"/>
      <w:lvlText w:val="%2)"/>
      <w:lvlJc w:val="left"/>
      <w:pPr>
        <w:ind w:left="2080" w:hanging="360"/>
      </w:pPr>
      <w:rPr>
        <w:rFonts w:ascii="Times New Roman" w:eastAsia="Times New Roman" w:hAnsi="Times New Roman" w:cs="Times New Roman" w:hint="default"/>
        <w:w w:val="100"/>
        <w:sz w:val="22"/>
        <w:szCs w:val="22"/>
        <w:lang w:val="en-US" w:eastAsia="en-US" w:bidi="en-US"/>
      </w:rPr>
    </w:lvl>
    <w:lvl w:ilvl="2" w:tplc="A8928AF8">
      <w:numFmt w:val="bullet"/>
      <w:lvlText w:val="•"/>
      <w:lvlJc w:val="left"/>
      <w:pPr>
        <w:ind w:left="3572" w:hanging="360"/>
      </w:pPr>
      <w:rPr>
        <w:rFonts w:hint="default"/>
        <w:lang w:val="en-US" w:eastAsia="en-US" w:bidi="en-US"/>
      </w:rPr>
    </w:lvl>
    <w:lvl w:ilvl="3" w:tplc="F2E4A268">
      <w:numFmt w:val="bullet"/>
      <w:lvlText w:val="•"/>
      <w:lvlJc w:val="left"/>
      <w:pPr>
        <w:ind w:left="4604" w:hanging="360"/>
      </w:pPr>
      <w:rPr>
        <w:rFonts w:hint="default"/>
        <w:lang w:val="en-US" w:eastAsia="en-US" w:bidi="en-US"/>
      </w:rPr>
    </w:lvl>
    <w:lvl w:ilvl="4" w:tplc="F578C0DC">
      <w:numFmt w:val="bullet"/>
      <w:lvlText w:val="•"/>
      <w:lvlJc w:val="left"/>
      <w:pPr>
        <w:ind w:left="5636" w:hanging="360"/>
      </w:pPr>
      <w:rPr>
        <w:rFonts w:hint="default"/>
        <w:lang w:val="en-US" w:eastAsia="en-US" w:bidi="en-US"/>
      </w:rPr>
    </w:lvl>
    <w:lvl w:ilvl="5" w:tplc="4A1ECEFE">
      <w:numFmt w:val="bullet"/>
      <w:lvlText w:val="•"/>
      <w:lvlJc w:val="left"/>
      <w:pPr>
        <w:ind w:left="6668" w:hanging="360"/>
      </w:pPr>
      <w:rPr>
        <w:rFonts w:hint="default"/>
        <w:lang w:val="en-US" w:eastAsia="en-US" w:bidi="en-US"/>
      </w:rPr>
    </w:lvl>
    <w:lvl w:ilvl="6" w:tplc="81AC132C">
      <w:numFmt w:val="bullet"/>
      <w:lvlText w:val="•"/>
      <w:lvlJc w:val="left"/>
      <w:pPr>
        <w:ind w:left="7700" w:hanging="360"/>
      </w:pPr>
      <w:rPr>
        <w:rFonts w:hint="default"/>
        <w:lang w:val="en-US" w:eastAsia="en-US" w:bidi="en-US"/>
      </w:rPr>
    </w:lvl>
    <w:lvl w:ilvl="7" w:tplc="F3628E82">
      <w:numFmt w:val="bullet"/>
      <w:lvlText w:val="•"/>
      <w:lvlJc w:val="left"/>
      <w:pPr>
        <w:ind w:left="8732" w:hanging="360"/>
      </w:pPr>
      <w:rPr>
        <w:rFonts w:hint="default"/>
        <w:lang w:val="en-US" w:eastAsia="en-US" w:bidi="en-US"/>
      </w:rPr>
    </w:lvl>
    <w:lvl w:ilvl="8" w:tplc="86B2BD12">
      <w:numFmt w:val="bullet"/>
      <w:lvlText w:val="•"/>
      <w:lvlJc w:val="left"/>
      <w:pPr>
        <w:ind w:left="9764" w:hanging="360"/>
      </w:pPr>
      <w:rPr>
        <w:rFonts w:hint="default"/>
        <w:lang w:val="en-US" w:eastAsia="en-US" w:bidi="en-US"/>
      </w:rPr>
    </w:lvl>
  </w:abstractNum>
  <w:abstractNum w:abstractNumId="17">
    <w:nsid w:val="465F5F72"/>
    <w:multiLevelType w:val="multilevel"/>
    <w:tmpl w:val="08CCC950"/>
    <w:lvl w:ilvl="0">
      <w:start w:val="9"/>
      <w:numFmt w:val="decimal"/>
      <w:lvlText w:val="%1"/>
      <w:lvlJc w:val="left"/>
      <w:pPr>
        <w:ind w:left="2080" w:hanging="720"/>
      </w:pPr>
      <w:rPr>
        <w:rFonts w:hint="default"/>
        <w:lang w:val="en-US" w:eastAsia="en-US" w:bidi="en-US"/>
      </w:rPr>
    </w:lvl>
    <w:lvl w:ilvl="1">
      <w:start w:val="1"/>
      <w:numFmt w:val="decimal"/>
      <w:lvlText w:val="%1.%2"/>
      <w:lvlJc w:val="left"/>
      <w:pPr>
        <w:ind w:left="2080" w:hanging="720"/>
      </w:pPr>
      <w:rPr>
        <w:rFonts w:hint="default"/>
        <w:lang w:val="en-US" w:eastAsia="en-US" w:bidi="en-US"/>
      </w:rPr>
    </w:lvl>
    <w:lvl w:ilvl="2">
      <w:start w:val="5"/>
      <w:numFmt w:val="decimal"/>
      <w:lvlText w:val="%1.%2.%3"/>
      <w:lvlJc w:val="left"/>
      <w:pPr>
        <w:ind w:left="2080" w:hanging="720"/>
      </w:pPr>
      <w:rPr>
        <w:rFonts w:hint="default"/>
        <w:lang w:val="en-US" w:eastAsia="en-US" w:bidi="en-US"/>
      </w:rPr>
    </w:lvl>
    <w:lvl w:ilvl="3">
      <w:start w:val="4"/>
      <w:numFmt w:val="decimal"/>
      <w:lvlText w:val="%1.%2.%3.%4"/>
      <w:lvlJc w:val="left"/>
      <w:pPr>
        <w:ind w:left="2080" w:hanging="720"/>
      </w:pPr>
      <w:rPr>
        <w:rFonts w:hint="default"/>
        <w:w w:val="100"/>
        <w:u w:val="thick" w:color="000000"/>
        <w:lang w:val="en-US" w:eastAsia="en-US" w:bidi="en-US"/>
      </w:rPr>
    </w:lvl>
    <w:lvl w:ilvl="4">
      <w:numFmt w:val="bullet"/>
      <w:lvlText w:val=""/>
      <w:lvlJc w:val="left"/>
      <w:pPr>
        <w:ind w:left="2440" w:hanging="360"/>
      </w:pPr>
      <w:rPr>
        <w:rFonts w:ascii="Wingdings" w:eastAsia="Wingdings" w:hAnsi="Wingdings" w:cs="Wingdings" w:hint="default"/>
        <w:w w:val="100"/>
        <w:sz w:val="22"/>
        <w:szCs w:val="22"/>
        <w:lang w:val="en-US" w:eastAsia="en-US" w:bidi="en-US"/>
      </w:rPr>
    </w:lvl>
    <w:lvl w:ilvl="5">
      <w:numFmt w:val="bullet"/>
      <w:lvlText w:val="•"/>
      <w:lvlJc w:val="left"/>
      <w:pPr>
        <w:ind w:left="6612" w:hanging="360"/>
      </w:pPr>
      <w:rPr>
        <w:rFonts w:hint="default"/>
        <w:lang w:val="en-US" w:eastAsia="en-US" w:bidi="en-US"/>
      </w:rPr>
    </w:lvl>
    <w:lvl w:ilvl="6">
      <w:numFmt w:val="bullet"/>
      <w:lvlText w:val="•"/>
      <w:lvlJc w:val="left"/>
      <w:pPr>
        <w:ind w:left="7656" w:hanging="360"/>
      </w:pPr>
      <w:rPr>
        <w:rFonts w:hint="default"/>
        <w:lang w:val="en-US" w:eastAsia="en-US" w:bidi="en-US"/>
      </w:rPr>
    </w:lvl>
    <w:lvl w:ilvl="7">
      <w:numFmt w:val="bullet"/>
      <w:lvlText w:val="•"/>
      <w:lvlJc w:val="left"/>
      <w:pPr>
        <w:ind w:left="8699" w:hanging="360"/>
      </w:pPr>
      <w:rPr>
        <w:rFonts w:hint="default"/>
        <w:lang w:val="en-US" w:eastAsia="en-US" w:bidi="en-US"/>
      </w:rPr>
    </w:lvl>
    <w:lvl w:ilvl="8">
      <w:numFmt w:val="bullet"/>
      <w:lvlText w:val="•"/>
      <w:lvlJc w:val="left"/>
      <w:pPr>
        <w:ind w:left="9742" w:hanging="360"/>
      </w:pPr>
      <w:rPr>
        <w:rFonts w:hint="default"/>
        <w:lang w:val="en-US" w:eastAsia="en-US" w:bidi="en-US"/>
      </w:rPr>
    </w:lvl>
  </w:abstractNum>
  <w:abstractNum w:abstractNumId="18">
    <w:nsid w:val="478B7088"/>
    <w:multiLevelType w:val="hybridMultilevel"/>
    <w:tmpl w:val="9EE0A322"/>
    <w:lvl w:ilvl="0" w:tplc="0409000F">
      <w:start w:val="1"/>
      <w:numFmt w:val="decimal"/>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9">
    <w:nsid w:val="47EC69C6"/>
    <w:multiLevelType w:val="hybridMultilevel"/>
    <w:tmpl w:val="4CE08456"/>
    <w:lvl w:ilvl="0" w:tplc="4540F6D0">
      <w:numFmt w:val="bullet"/>
      <w:lvlText w:val=""/>
      <w:lvlJc w:val="left"/>
      <w:pPr>
        <w:ind w:left="402" w:hanging="360"/>
      </w:pPr>
      <w:rPr>
        <w:rFonts w:ascii="Wingdings" w:eastAsia="Wingdings" w:hAnsi="Wingdings" w:cs="Wingdings" w:hint="default"/>
        <w:w w:val="100"/>
        <w:sz w:val="22"/>
        <w:szCs w:val="22"/>
        <w:lang w:val="en-US" w:eastAsia="en-US" w:bidi="en-US"/>
      </w:rPr>
    </w:lvl>
    <w:lvl w:ilvl="1" w:tplc="09B47C9E">
      <w:numFmt w:val="bullet"/>
      <w:lvlText w:val=""/>
      <w:lvlJc w:val="left"/>
      <w:pPr>
        <w:ind w:left="2440" w:hanging="360"/>
      </w:pPr>
      <w:rPr>
        <w:rFonts w:ascii="Wingdings" w:eastAsia="Wingdings" w:hAnsi="Wingdings" w:cs="Wingdings" w:hint="default"/>
        <w:w w:val="100"/>
        <w:sz w:val="22"/>
        <w:szCs w:val="22"/>
        <w:lang w:val="en-US" w:eastAsia="en-US" w:bidi="en-US"/>
      </w:rPr>
    </w:lvl>
    <w:lvl w:ilvl="2" w:tplc="3FDAFF60">
      <w:numFmt w:val="bullet"/>
      <w:lvlText w:val="•"/>
      <w:lvlJc w:val="left"/>
      <w:pPr>
        <w:ind w:left="3256" w:hanging="360"/>
      </w:pPr>
      <w:rPr>
        <w:rFonts w:hint="default"/>
        <w:lang w:val="en-US" w:eastAsia="en-US" w:bidi="en-US"/>
      </w:rPr>
    </w:lvl>
    <w:lvl w:ilvl="3" w:tplc="8C4CA228">
      <w:numFmt w:val="bullet"/>
      <w:lvlText w:val="•"/>
      <w:lvlJc w:val="left"/>
      <w:pPr>
        <w:ind w:left="4073" w:hanging="360"/>
      </w:pPr>
      <w:rPr>
        <w:rFonts w:hint="default"/>
        <w:lang w:val="en-US" w:eastAsia="en-US" w:bidi="en-US"/>
      </w:rPr>
    </w:lvl>
    <w:lvl w:ilvl="4" w:tplc="5DA8842E">
      <w:numFmt w:val="bullet"/>
      <w:lvlText w:val="•"/>
      <w:lvlJc w:val="left"/>
      <w:pPr>
        <w:ind w:left="4890" w:hanging="360"/>
      </w:pPr>
      <w:rPr>
        <w:rFonts w:hint="default"/>
        <w:lang w:val="en-US" w:eastAsia="en-US" w:bidi="en-US"/>
      </w:rPr>
    </w:lvl>
    <w:lvl w:ilvl="5" w:tplc="73A85A3C">
      <w:numFmt w:val="bullet"/>
      <w:lvlText w:val="•"/>
      <w:lvlJc w:val="left"/>
      <w:pPr>
        <w:ind w:left="5706" w:hanging="360"/>
      </w:pPr>
      <w:rPr>
        <w:rFonts w:hint="default"/>
        <w:lang w:val="en-US" w:eastAsia="en-US" w:bidi="en-US"/>
      </w:rPr>
    </w:lvl>
    <w:lvl w:ilvl="6" w:tplc="466CF8CA">
      <w:numFmt w:val="bullet"/>
      <w:lvlText w:val="•"/>
      <w:lvlJc w:val="left"/>
      <w:pPr>
        <w:ind w:left="6523" w:hanging="360"/>
      </w:pPr>
      <w:rPr>
        <w:rFonts w:hint="default"/>
        <w:lang w:val="en-US" w:eastAsia="en-US" w:bidi="en-US"/>
      </w:rPr>
    </w:lvl>
    <w:lvl w:ilvl="7" w:tplc="17ACA1D0">
      <w:numFmt w:val="bullet"/>
      <w:lvlText w:val="•"/>
      <w:lvlJc w:val="left"/>
      <w:pPr>
        <w:ind w:left="7340" w:hanging="360"/>
      </w:pPr>
      <w:rPr>
        <w:rFonts w:hint="default"/>
        <w:lang w:val="en-US" w:eastAsia="en-US" w:bidi="en-US"/>
      </w:rPr>
    </w:lvl>
    <w:lvl w:ilvl="8" w:tplc="4FFE3D08">
      <w:numFmt w:val="bullet"/>
      <w:lvlText w:val="•"/>
      <w:lvlJc w:val="left"/>
      <w:pPr>
        <w:ind w:left="8157" w:hanging="360"/>
      </w:pPr>
      <w:rPr>
        <w:rFonts w:hint="default"/>
        <w:lang w:val="en-US" w:eastAsia="en-US" w:bidi="en-US"/>
      </w:rPr>
    </w:lvl>
  </w:abstractNum>
  <w:abstractNum w:abstractNumId="20">
    <w:nsid w:val="48F92CC4"/>
    <w:multiLevelType w:val="hybridMultilevel"/>
    <w:tmpl w:val="4260BAE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90515C0"/>
    <w:multiLevelType w:val="multilevel"/>
    <w:tmpl w:val="A7B2CF6C"/>
    <w:lvl w:ilvl="0">
      <w:start w:val="9"/>
      <w:numFmt w:val="decimal"/>
      <w:lvlText w:val="%1"/>
      <w:lvlJc w:val="left"/>
      <w:pPr>
        <w:ind w:left="2080" w:hanging="720"/>
      </w:pPr>
      <w:rPr>
        <w:rFonts w:hint="default"/>
        <w:lang w:val="en-US" w:eastAsia="en-US" w:bidi="en-US"/>
      </w:rPr>
    </w:lvl>
    <w:lvl w:ilvl="1">
      <w:start w:val="2"/>
      <w:numFmt w:val="decimal"/>
      <w:lvlText w:val="%1.%2"/>
      <w:lvlJc w:val="left"/>
      <w:pPr>
        <w:ind w:left="2080" w:hanging="720"/>
      </w:pPr>
      <w:rPr>
        <w:rFonts w:hint="default"/>
        <w:lang w:val="en-US" w:eastAsia="en-US" w:bidi="en-US"/>
      </w:rPr>
    </w:lvl>
    <w:lvl w:ilvl="2">
      <w:start w:val="5"/>
      <w:numFmt w:val="decimal"/>
      <w:lvlText w:val="%1.%2.%3"/>
      <w:lvlJc w:val="left"/>
      <w:pPr>
        <w:ind w:left="2080" w:hanging="720"/>
      </w:pPr>
      <w:rPr>
        <w:rFonts w:hint="default"/>
        <w:lang w:val="en-US" w:eastAsia="en-US" w:bidi="en-US"/>
      </w:rPr>
    </w:lvl>
    <w:lvl w:ilvl="3">
      <w:start w:val="1"/>
      <w:numFmt w:val="decimal"/>
      <w:lvlText w:val="%1.%2.%3.%4"/>
      <w:lvlJc w:val="left"/>
      <w:pPr>
        <w:ind w:left="2080" w:hanging="720"/>
      </w:pPr>
      <w:rPr>
        <w:rFonts w:hint="default"/>
        <w:w w:val="100"/>
        <w:u w:val="thick" w:color="000000"/>
        <w:lang w:val="en-US" w:eastAsia="en-US" w:bidi="en-US"/>
      </w:rPr>
    </w:lvl>
    <w:lvl w:ilvl="4">
      <w:numFmt w:val="bullet"/>
      <w:lvlText w:val=""/>
      <w:lvlJc w:val="left"/>
      <w:pPr>
        <w:ind w:left="1440" w:hanging="360"/>
      </w:pPr>
      <w:rPr>
        <w:rFonts w:ascii="Wingdings" w:eastAsia="Wingdings" w:hAnsi="Wingdings" w:cs="Wingdings" w:hint="default"/>
        <w:w w:val="100"/>
        <w:sz w:val="22"/>
        <w:szCs w:val="22"/>
        <w:lang w:val="en-US" w:eastAsia="en-US" w:bidi="en-US"/>
      </w:rPr>
    </w:lvl>
    <w:lvl w:ilvl="5">
      <w:numFmt w:val="bullet"/>
      <w:lvlText w:val="•"/>
      <w:lvlJc w:val="left"/>
      <w:pPr>
        <w:ind w:left="6612" w:hanging="360"/>
      </w:pPr>
      <w:rPr>
        <w:rFonts w:hint="default"/>
        <w:lang w:val="en-US" w:eastAsia="en-US" w:bidi="en-US"/>
      </w:rPr>
    </w:lvl>
    <w:lvl w:ilvl="6">
      <w:numFmt w:val="bullet"/>
      <w:lvlText w:val="•"/>
      <w:lvlJc w:val="left"/>
      <w:pPr>
        <w:ind w:left="7656" w:hanging="360"/>
      </w:pPr>
      <w:rPr>
        <w:rFonts w:hint="default"/>
        <w:lang w:val="en-US" w:eastAsia="en-US" w:bidi="en-US"/>
      </w:rPr>
    </w:lvl>
    <w:lvl w:ilvl="7">
      <w:numFmt w:val="bullet"/>
      <w:lvlText w:val="•"/>
      <w:lvlJc w:val="left"/>
      <w:pPr>
        <w:ind w:left="8699" w:hanging="360"/>
      </w:pPr>
      <w:rPr>
        <w:rFonts w:hint="default"/>
        <w:lang w:val="en-US" w:eastAsia="en-US" w:bidi="en-US"/>
      </w:rPr>
    </w:lvl>
    <w:lvl w:ilvl="8">
      <w:numFmt w:val="bullet"/>
      <w:lvlText w:val="•"/>
      <w:lvlJc w:val="left"/>
      <w:pPr>
        <w:ind w:left="9742" w:hanging="360"/>
      </w:pPr>
      <w:rPr>
        <w:rFonts w:hint="default"/>
        <w:lang w:val="en-US" w:eastAsia="en-US" w:bidi="en-US"/>
      </w:rPr>
    </w:lvl>
  </w:abstractNum>
  <w:abstractNum w:abstractNumId="22">
    <w:nsid w:val="497C6E2A"/>
    <w:multiLevelType w:val="hybridMultilevel"/>
    <w:tmpl w:val="0B6A55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1782FFD"/>
    <w:multiLevelType w:val="multilevel"/>
    <w:tmpl w:val="A50C6E10"/>
    <w:lvl w:ilvl="0">
      <w:start w:val="9"/>
      <w:numFmt w:val="decimal"/>
      <w:lvlText w:val="%1"/>
      <w:lvlJc w:val="left"/>
      <w:pPr>
        <w:ind w:left="2080" w:hanging="720"/>
      </w:pPr>
      <w:rPr>
        <w:rFonts w:hint="default"/>
        <w:lang w:val="en-US" w:eastAsia="en-US" w:bidi="en-US"/>
      </w:rPr>
    </w:lvl>
    <w:lvl w:ilvl="1">
      <w:start w:val="2"/>
      <w:numFmt w:val="decimal"/>
      <w:lvlText w:val="%1.%2"/>
      <w:lvlJc w:val="left"/>
      <w:pPr>
        <w:ind w:left="2080" w:hanging="720"/>
      </w:pPr>
      <w:rPr>
        <w:rFonts w:hint="default"/>
        <w:lang w:val="en-US" w:eastAsia="en-US" w:bidi="en-US"/>
      </w:rPr>
    </w:lvl>
    <w:lvl w:ilvl="2">
      <w:start w:val="1"/>
      <w:numFmt w:val="decimal"/>
      <w:lvlText w:val="%1.%2.%3"/>
      <w:lvlJc w:val="left"/>
      <w:pPr>
        <w:ind w:left="2080" w:hanging="720"/>
      </w:pPr>
      <w:rPr>
        <w:rFonts w:ascii="Times New Roman" w:eastAsia="Times New Roman" w:hAnsi="Times New Roman" w:cs="Times New Roman" w:hint="default"/>
        <w:b/>
        <w:bCs/>
        <w:w w:val="100"/>
        <w:sz w:val="22"/>
        <w:szCs w:val="22"/>
        <w:lang w:val="en-US" w:eastAsia="en-US" w:bidi="en-US"/>
      </w:rPr>
    </w:lvl>
    <w:lvl w:ilvl="3">
      <w:numFmt w:val="bullet"/>
      <w:lvlText w:val="o"/>
      <w:lvlJc w:val="left"/>
      <w:pPr>
        <w:ind w:left="2800" w:hanging="360"/>
      </w:pPr>
      <w:rPr>
        <w:rFonts w:ascii="Courier New" w:eastAsia="Courier New" w:hAnsi="Courier New" w:cs="Courier New" w:hint="default"/>
        <w:w w:val="100"/>
        <w:sz w:val="22"/>
        <w:szCs w:val="22"/>
        <w:lang w:val="en-US" w:eastAsia="en-US" w:bidi="en-US"/>
      </w:rPr>
    </w:lvl>
    <w:lvl w:ilvl="4">
      <w:numFmt w:val="bullet"/>
      <w:lvlText w:val="•"/>
      <w:lvlJc w:val="left"/>
      <w:pPr>
        <w:ind w:left="5809" w:hanging="360"/>
      </w:pPr>
      <w:rPr>
        <w:rFonts w:hint="default"/>
        <w:lang w:val="en-US" w:eastAsia="en-US" w:bidi="en-US"/>
      </w:rPr>
    </w:lvl>
    <w:lvl w:ilvl="5">
      <w:numFmt w:val="bullet"/>
      <w:lvlText w:val="•"/>
      <w:lvlJc w:val="left"/>
      <w:pPr>
        <w:ind w:left="6812" w:hanging="360"/>
      </w:pPr>
      <w:rPr>
        <w:rFonts w:hint="default"/>
        <w:lang w:val="en-US" w:eastAsia="en-US" w:bidi="en-US"/>
      </w:rPr>
    </w:lvl>
    <w:lvl w:ilvl="6">
      <w:numFmt w:val="bullet"/>
      <w:lvlText w:val="•"/>
      <w:lvlJc w:val="left"/>
      <w:pPr>
        <w:ind w:left="7816" w:hanging="360"/>
      </w:pPr>
      <w:rPr>
        <w:rFonts w:hint="default"/>
        <w:lang w:val="en-US" w:eastAsia="en-US" w:bidi="en-US"/>
      </w:rPr>
    </w:lvl>
    <w:lvl w:ilvl="7">
      <w:numFmt w:val="bullet"/>
      <w:lvlText w:val="•"/>
      <w:lvlJc w:val="left"/>
      <w:pPr>
        <w:ind w:left="8819" w:hanging="360"/>
      </w:pPr>
      <w:rPr>
        <w:rFonts w:hint="default"/>
        <w:lang w:val="en-US" w:eastAsia="en-US" w:bidi="en-US"/>
      </w:rPr>
    </w:lvl>
    <w:lvl w:ilvl="8">
      <w:numFmt w:val="bullet"/>
      <w:lvlText w:val="•"/>
      <w:lvlJc w:val="left"/>
      <w:pPr>
        <w:ind w:left="9822" w:hanging="360"/>
      </w:pPr>
      <w:rPr>
        <w:rFonts w:hint="default"/>
        <w:lang w:val="en-US" w:eastAsia="en-US" w:bidi="en-US"/>
      </w:rPr>
    </w:lvl>
  </w:abstractNum>
  <w:abstractNum w:abstractNumId="24">
    <w:nsid w:val="51F85F33"/>
    <w:multiLevelType w:val="hybridMultilevel"/>
    <w:tmpl w:val="E3501C7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52B51E60"/>
    <w:multiLevelType w:val="hybridMultilevel"/>
    <w:tmpl w:val="479C9E5C"/>
    <w:lvl w:ilvl="0" w:tplc="B8DA0220">
      <w:numFmt w:val="bullet"/>
      <w:lvlText w:val=""/>
      <w:lvlJc w:val="left"/>
      <w:pPr>
        <w:ind w:left="1720" w:hanging="360"/>
      </w:pPr>
      <w:rPr>
        <w:rFonts w:hint="default"/>
        <w:w w:val="100"/>
        <w:sz w:val="22"/>
        <w:szCs w:val="22"/>
        <w:lang w:val="en-US" w:eastAsia="en-US" w:bidi="en-US"/>
      </w:rPr>
    </w:lvl>
    <w:lvl w:ilvl="1" w:tplc="7B863656">
      <w:numFmt w:val="bullet"/>
      <w:lvlText w:val="•"/>
      <w:lvlJc w:val="left"/>
      <w:pPr>
        <w:ind w:left="2730" w:hanging="360"/>
      </w:pPr>
      <w:rPr>
        <w:rFonts w:hint="default"/>
        <w:lang w:val="en-US" w:eastAsia="en-US" w:bidi="en-US"/>
      </w:rPr>
    </w:lvl>
    <w:lvl w:ilvl="2" w:tplc="E98E8F82">
      <w:numFmt w:val="bullet"/>
      <w:lvlText w:val="•"/>
      <w:lvlJc w:val="left"/>
      <w:pPr>
        <w:ind w:left="3741" w:hanging="360"/>
      </w:pPr>
      <w:rPr>
        <w:rFonts w:hint="default"/>
        <w:lang w:val="en-US" w:eastAsia="en-US" w:bidi="en-US"/>
      </w:rPr>
    </w:lvl>
    <w:lvl w:ilvl="3" w:tplc="130631FE">
      <w:numFmt w:val="bullet"/>
      <w:lvlText w:val="•"/>
      <w:lvlJc w:val="left"/>
      <w:pPr>
        <w:ind w:left="4752" w:hanging="360"/>
      </w:pPr>
      <w:rPr>
        <w:rFonts w:hint="default"/>
        <w:lang w:val="en-US" w:eastAsia="en-US" w:bidi="en-US"/>
      </w:rPr>
    </w:lvl>
    <w:lvl w:ilvl="4" w:tplc="5B0EA32E">
      <w:numFmt w:val="bullet"/>
      <w:lvlText w:val="•"/>
      <w:lvlJc w:val="left"/>
      <w:pPr>
        <w:ind w:left="5763" w:hanging="360"/>
      </w:pPr>
      <w:rPr>
        <w:rFonts w:hint="default"/>
        <w:lang w:val="en-US" w:eastAsia="en-US" w:bidi="en-US"/>
      </w:rPr>
    </w:lvl>
    <w:lvl w:ilvl="5" w:tplc="8F788B32">
      <w:numFmt w:val="bullet"/>
      <w:lvlText w:val="•"/>
      <w:lvlJc w:val="left"/>
      <w:pPr>
        <w:ind w:left="6774" w:hanging="360"/>
      </w:pPr>
      <w:rPr>
        <w:rFonts w:hint="default"/>
        <w:lang w:val="en-US" w:eastAsia="en-US" w:bidi="en-US"/>
      </w:rPr>
    </w:lvl>
    <w:lvl w:ilvl="6" w:tplc="934EC1F2">
      <w:numFmt w:val="bullet"/>
      <w:lvlText w:val="•"/>
      <w:lvlJc w:val="left"/>
      <w:pPr>
        <w:ind w:left="7785" w:hanging="360"/>
      </w:pPr>
      <w:rPr>
        <w:rFonts w:hint="default"/>
        <w:lang w:val="en-US" w:eastAsia="en-US" w:bidi="en-US"/>
      </w:rPr>
    </w:lvl>
    <w:lvl w:ilvl="7" w:tplc="10563554">
      <w:numFmt w:val="bullet"/>
      <w:lvlText w:val="•"/>
      <w:lvlJc w:val="left"/>
      <w:pPr>
        <w:ind w:left="8796" w:hanging="360"/>
      </w:pPr>
      <w:rPr>
        <w:rFonts w:hint="default"/>
        <w:lang w:val="en-US" w:eastAsia="en-US" w:bidi="en-US"/>
      </w:rPr>
    </w:lvl>
    <w:lvl w:ilvl="8" w:tplc="545EFF7C">
      <w:numFmt w:val="bullet"/>
      <w:lvlText w:val="•"/>
      <w:lvlJc w:val="left"/>
      <w:pPr>
        <w:ind w:left="9807" w:hanging="360"/>
      </w:pPr>
      <w:rPr>
        <w:rFonts w:hint="default"/>
        <w:lang w:val="en-US" w:eastAsia="en-US" w:bidi="en-US"/>
      </w:rPr>
    </w:lvl>
  </w:abstractNum>
  <w:abstractNum w:abstractNumId="26">
    <w:nsid w:val="53AC410F"/>
    <w:multiLevelType w:val="multilevel"/>
    <w:tmpl w:val="67D25844"/>
    <w:lvl w:ilvl="0">
      <w:start w:val="3"/>
      <w:numFmt w:val="decimal"/>
      <w:lvlText w:val="%1"/>
      <w:lvlJc w:val="left"/>
      <w:pPr>
        <w:ind w:left="920" w:hanging="720"/>
      </w:pPr>
      <w:rPr>
        <w:rFonts w:hint="default"/>
        <w:lang w:val="en-US" w:eastAsia="en-US" w:bidi="en-US"/>
      </w:rPr>
    </w:lvl>
    <w:lvl w:ilvl="1">
      <w:start w:val="17"/>
      <w:numFmt w:val="decimal"/>
      <w:lvlText w:val="%1.%2"/>
      <w:lvlJc w:val="left"/>
      <w:pPr>
        <w:ind w:left="920" w:hanging="720"/>
      </w:pPr>
      <w:rPr>
        <w:rFonts w:ascii="Times New Roman" w:eastAsia="Times New Roman" w:hAnsi="Times New Roman" w:cs="Times New Roman" w:hint="default"/>
        <w:b/>
        <w:bCs/>
        <w:w w:val="100"/>
        <w:sz w:val="22"/>
        <w:szCs w:val="22"/>
        <w:lang w:val="en-US" w:eastAsia="en-US" w:bidi="en-US"/>
      </w:rPr>
    </w:lvl>
    <w:lvl w:ilvl="2">
      <w:start w:val="1"/>
      <w:numFmt w:val="lowerRoman"/>
      <w:lvlText w:val="%3."/>
      <w:lvlJc w:val="left"/>
      <w:pPr>
        <w:ind w:left="1640" w:hanging="476"/>
        <w:jc w:val="right"/>
      </w:pPr>
      <w:rPr>
        <w:rFonts w:ascii="Times New Roman" w:eastAsia="Times New Roman" w:hAnsi="Times New Roman" w:cs="Times New Roman" w:hint="default"/>
        <w:spacing w:val="0"/>
        <w:w w:val="100"/>
        <w:sz w:val="22"/>
        <w:szCs w:val="22"/>
        <w:lang w:val="en-US" w:eastAsia="en-US" w:bidi="en-US"/>
      </w:rPr>
    </w:lvl>
    <w:lvl w:ilvl="3">
      <w:numFmt w:val="bullet"/>
      <w:lvlText w:val="•"/>
      <w:lvlJc w:val="left"/>
      <w:pPr>
        <w:ind w:left="3455" w:hanging="476"/>
      </w:pPr>
      <w:rPr>
        <w:rFonts w:hint="default"/>
        <w:lang w:val="en-US" w:eastAsia="en-US" w:bidi="en-US"/>
      </w:rPr>
    </w:lvl>
    <w:lvl w:ilvl="4">
      <w:numFmt w:val="bullet"/>
      <w:lvlText w:val="•"/>
      <w:lvlJc w:val="left"/>
      <w:pPr>
        <w:ind w:left="4362" w:hanging="476"/>
      </w:pPr>
      <w:rPr>
        <w:rFonts w:hint="default"/>
        <w:lang w:val="en-US" w:eastAsia="en-US" w:bidi="en-US"/>
      </w:rPr>
    </w:lvl>
    <w:lvl w:ilvl="5">
      <w:numFmt w:val="bullet"/>
      <w:lvlText w:val="•"/>
      <w:lvlJc w:val="left"/>
      <w:pPr>
        <w:ind w:left="5270" w:hanging="476"/>
      </w:pPr>
      <w:rPr>
        <w:rFonts w:hint="default"/>
        <w:lang w:val="en-US" w:eastAsia="en-US" w:bidi="en-US"/>
      </w:rPr>
    </w:lvl>
    <w:lvl w:ilvl="6">
      <w:numFmt w:val="bullet"/>
      <w:lvlText w:val="•"/>
      <w:lvlJc w:val="left"/>
      <w:pPr>
        <w:ind w:left="6178" w:hanging="476"/>
      </w:pPr>
      <w:rPr>
        <w:rFonts w:hint="default"/>
        <w:lang w:val="en-US" w:eastAsia="en-US" w:bidi="en-US"/>
      </w:rPr>
    </w:lvl>
    <w:lvl w:ilvl="7">
      <w:numFmt w:val="bullet"/>
      <w:lvlText w:val="•"/>
      <w:lvlJc w:val="left"/>
      <w:pPr>
        <w:ind w:left="7085" w:hanging="476"/>
      </w:pPr>
      <w:rPr>
        <w:rFonts w:hint="default"/>
        <w:lang w:val="en-US" w:eastAsia="en-US" w:bidi="en-US"/>
      </w:rPr>
    </w:lvl>
    <w:lvl w:ilvl="8">
      <w:numFmt w:val="bullet"/>
      <w:lvlText w:val="•"/>
      <w:lvlJc w:val="left"/>
      <w:pPr>
        <w:ind w:left="7993" w:hanging="476"/>
      </w:pPr>
      <w:rPr>
        <w:rFonts w:hint="default"/>
        <w:lang w:val="en-US" w:eastAsia="en-US" w:bidi="en-US"/>
      </w:rPr>
    </w:lvl>
  </w:abstractNum>
  <w:abstractNum w:abstractNumId="27">
    <w:nsid w:val="544224C4"/>
    <w:multiLevelType w:val="hybridMultilevel"/>
    <w:tmpl w:val="F49A60DE"/>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nsid w:val="55C93BD4"/>
    <w:multiLevelType w:val="hybridMultilevel"/>
    <w:tmpl w:val="FA3213D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8BB3A03"/>
    <w:multiLevelType w:val="hybridMultilevel"/>
    <w:tmpl w:val="7E62FC4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9345751"/>
    <w:multiLevelType w:val="hybridMultilevel"/>
    <w:tmpl w:val="AB16DCF0"/>
    <w:lvl w:ilvl="0" w:tplc="A7D078A4">
      <w:numFmt w:val="bullet"/>
      <w:lvlText w:val=""/>
      <w:lvlJc w:val="left"/>
      <w:pPr>
        <w:ind w:left="2440" w:hanging="360"/>
      </w:pPr>
      <w:rPr>
        <w:rFonts w:ascii="Times New Roman" w:hAnsi="Times New Roman" w:cs="Times New Roman" w:hint="default"/>
        <w:w w:val="100"/>
        <w:sz w:val="24"/>
        <w:szCs w:val="24"/>
        <w:lang w:val="en-US" w:eastAsia="en-US" w:bidi="en-US"/>
      </w:rPr>
    </w:lvl>
    <w:lvl w:ilvl="1" w:tplc="A34AD4EA">
      <w:numFmt w:val="bullet"/>
      <w:lvlText w:val="•"/>
      <w:lvlJc w:val="left"/>
      <w:pPr>
        <w:ind w:left="3378" w:hanging="360"/>
      </w:pPr>
      <w:rPr>
        <w:rFonts w:hint="default"/>
        <w:lang w:val="en-US" w:eastAsia="en-US" w:bidi="en-US"/>
      </w:rPr>
    </w:lvl>
    <w:lvl w:ilvl="2" w:tplc="9F4E138E">
      <w:numFmt w:val="bullet"/>
      <w:lvlText w:val="•"/>
      <w:lvlJc w:val="left"/>
      <w:pPr>
        <w:ind w:left="4317" w:hanging="360"/>
      </w:pPr>
      <w:rPr>
        <w:rFonts w:hint="default"/>
        <w:lang w:val="en-US" w:eastAsia="en-US" w:bidi="en-US"/>
      </w:rPr>
    </w:lvl>
    <w:lvl w:ilvl="3" w:tplc="B52ABDB8">
      <w:numFmt w:val="bullet"/>
      <w:lvlText w:val="•"/>
      <w:lvlJc w:val="left"/>
      <w:pPr>
        <w:ind w:left="5256" w:hanging="360"/>
      </w:pPr>
      <w:rPr>
        <w:rFonts w:hint="default"/>
        <w:lang w:val="en-US" w:eastAsia="en-US" w:bidi="en-US"/>
      </w:rPr>
    </w:lvl>
    <w:lvl w:ilvl="4" w:tplc="BD82B626">
      <w:numFmt w:val="bullet"/>
      <w:lvlText w:val="•"/>
      <w:lvlJc w:val="left"/>
      <w:pPr>
        <w:ind w:left="6195" w:hanging="360"/>
      </w:pPr>
      <w:rPr>
        <w:rFonts w:hint="default"/>
        <w:lang w:val="en-US" w:eastAsia="en-US" w:bidi="en-US"/>
      </w:rPr>
    </w:lvl>
    <w:lvl w:ilvl="5" w:tplc="59F449B6">
      <w:numFmt w:val="bullet"/>
      <w:lvlText w:val="•"/>
      <w:lvlJc w:val="left"/>
      <w:pPr>
        <w:ind w:left="7134" w:hanging="360"/>
      </w:pPr>
      <w:rPr>
        <w:rFonts w:hint="default"/>
        <w:lang w:val="en-US" w:eastAsia="en-US" w:bidi="en-US"/>
      </w:rPr>
    </w:lvl>
    <w:lvl w:ilvl="6" w:tplc="23721C54">
      <w:numFmt w:val="bullet"/>
      <w:lvlText w:val="•"/>
      <w:lvlJc w:val="left"/>
      <w:pPr>
        <w:ind w:left="8073" w:hanging="360"/>
      </w:pPr>
      <w:rPr>
        <w:rFonts w:hint="default"/>
        <w:lang w:val="en-US" w:eastAsia="en-US" w:bidi="en-US"/>
      </w:rPr>
    </w:lvl>
    <w:lvl w:ilvl="7" w:tplc="114CE306">
      <w:numFmt w:val="bullet"/>
      <w:lvlText w:val="•"/>
      <w:lvlJc w:val="left"/>
      <w:pPr>
        <w:ind w:left="9012" w:hanging="360"/>
      </w:pPr>
      <w:rPr>
        <w:rFonts w:hint="default"/>
        <w:lang w:val="en-US" w:eastAsia="en-US" w:bidi="en-US"/>
      </w:rPr>
    </w:lvl>
    <w:lvl w:ilvl="8" w:tplc="EDEE5E90">
      <w:numFmt w:val="bullet"/>
      <w:lvlText w:val="•"/>
      <w:lvlJc w:val="left"/>
      <w:pPr>
        <w:ind w:left="9951" w:hanging="360"/>
      </w:pPr>
      <w:rPr>
        <w:rFonts w:hint="default"/>
        <w:lang w:val="en-US" w:eastAsia="en-US" w:bidi="en-US"/>
      </w:rPr>
    </w:lvl>
  </w:abstractNum>
  <w:abstractNum w:abstractNumId="31">
    <w:nsid w:val="5A75143C"/>
    <w:multiLevelType w:val="hybridMultilevel"/>
    <w:tmpl w:val="F58A7A80"/>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2">
    <w:nsid w:val="5C740688"/>
    <w:multiLevelType w:val="hybridMultilevel"/>
    <w:tmpl w:val="9A40EDB0"/>
    <w:lvl w:ilvl="0" w:tplc="4F0C146A">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3">
    <w:nsid w:val="5E9F42AA"/>
    <w:multiLevelType w:val="hybridMultilevel"/>
    <w:tmpl w:val="5B902EAA"/>
    <w:lvl w:ilvl="0" w:tplc="36DC1E04">
      <w:numFmt w:val="bullet"/>
      <w:lvlText w:val=""/>
      <w:lvlJc w:val="left"/>
      <w:pPr>
        <w:ind w:left="1800" w:hanging="360"/>
      </w:pPr>
      <w:rPr>
        <w:rFonts w:ascii="Wingdings" w:eastAsia="Wingdings" w:hAnsi="Wingdings" w:cs="Wingdings" w:hint="default"/>
        <w:w w:val="100"/>
        <w:sz w:val="22"/>
        <w:szCs w:val="22"/>
        <w:lang w:val="en-US" w:eastAsia="en-US" w:bidi="en-US"/>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4">
    <w:nsid w:val="673A680E"/>
    <w:multiLevelType w:val="multilevel"/>
    <w:tmpl w:val="83BC5502"/>
    <w:lvl w:ilvl="0">
      <w:start w:val="2"/>
      <w:numFmt w:val="decimal"/>
      <w:lvlText w:val="%1"/>
      <w:lvlJc w:val="left"/>
      <w:pPr>
        <w:ind w:left="920" w:hanging="720"/>
      </w:pPr>
      <w:rPr>
        <w:rFonts w:hint="default"/>
        <w:lang w:val="en-US" w:eastAsia="en-US" w:bidi="en-US"/>
      </w:rPr>
    </w:lvl>
    <w:lvl w:ilvl="1">
      <w:start w:val="4"/>
      <w:numFmt w:val="decimal"/>
      <w:lvlText w:val="%1.%2"/>
      <w:lvlJc w:val="left"/>
      <w:pPr>
        <w:ind w:left="920" w:hanging="720"/>
      </w:pPr>
      <w:rPr>
        <w:rFonts w:ascii="Times New Roman" w:eastAsia="Times New Roman" w:hAnsi="Times New Roman" w:cs="Times New Roman" w:hint="default"/>
        <w:b/>
        <w:bCs/>
        <w:w w:val="100"/>
        <w:sz w:val="21"/>
        <w:szCs w:val="21"/>
        <w:lang w:val="en-US" w:eastAsia="en-US" w:bidi="en-US"/>
      </w:rPr>
    </w:lvl>
    <w:lvl w:ilvl="2">
      <w:start w:val="1"/>
      <w:numFmt w:val="decimal"/>
      <w:lvlText w:val="%3."/>
      <w:lvlJc w:val="left"/>
      <w:pPr>
        <w:ind w:left="1280" w:hanging="360"/>
      </w:pPr>
      <w:rPr>
        <w:rFonts w:ascii="Times New Roman" w:eastAsia="Times New Roman" w:hAnsi="Times New Roman" w:cs="Times New Roman" w:hint="default"/>
        <w:w w:val="100"/>
        <w:sz w:val="22"/>
        <w:szCs w:val="22"/>
        <w:lang w:val="en-US" w:eastAsia="en-US" w:bidi="en-US"/>
      </w:rPr>
    </w:lvl>
    <w:lvl w:ilvl="3">
      <w:numFmt w:val="bullet"/>
      <w:lvlText w:val="•"/>
      <w:lvlJc w:val="left"/>
      <w:pPr>
        <w:ind w:left="3175" w:hanging="360"/>
      </w:pPr>
      <w:rPr>
        <w:rFonts w:hint="default"/>
        <w:lang w:val="en-US" w:eastAsia="en-US" w:bidi="en-US"/>
      </w:rPr>
    </w:lvl>
    <w:lvl w:ilvl="4">
      <w:numFmt w:val="bullet"/>
      <w:lvlText w:val="•"/>
      <w:lvlJc w:val="left"/>
      <w:pPr>
        <w:ind w:left="4122" w:hanging="360"/>
      </w:pPr>
      <w:rPr>
        <w:rFonts w:hint="default"/>
        <w:lang w:val="en-US" w:eastAsia="en-US" w:bidi="en-US"/>
      </w:rPr>
    </w:lvl>
    <w:lvl w:ilvl="5">
      <w:numFmt w:val="bullet"/>
      <w:lvlText w:val="•"/>
      <w:lvlJc w:val="left"/>
      <w:pPr>
        <w:ind w:left="5070" w:hanging="360"/>
      </w:pPr>
      <w:rPr>
        <w:rFonts w:hint="default"/>
        <w:lang w:val="en-US" w:eastAsia="en-US" w:bidi="en-US"/>
      </w:rPr>
    </w:lvl>
    <w:lvl w:ilvl="6">
      <w:numFmt w:val="bullet"/>
      <w:lvlText w:val="•"/>
      <w:lvlJc w:val="left"/>
      <w:pPr>
        <w:ind w:left="6018" w:hanging="360"/>
      </w:pPr>
      <w:rPr>
        <w:rFonts w:hint="default"/>
        <w:lang w:val="en-US" w:eastAsia="en-US" w:bidi="en-US"/>
      </w:rPr>
    </w:lvl>
    <w:lvl w:ilvl="7">
      <w:numFmt w:val="bullet"/>
      <w:lvlText w:val="•"/>
      <w:lvlJc w:val="left"/>
      <w:pPr>
        <w:ind w:left="6965" w:hanging="360"/>
      </w:pPr>
      <w:rPr>
        <w:rFonts w:hint="default"/>
        <w:lang w:val="en-US" w:eastAsia="en-US" w:bidi="en-US"/>
      </w:rPr>
    </w:lvl>
    <w:lvl w:ilvl="8">
      <w:numFmt w:val="bullet"/>
      <w:lvlText w:val="•"/>
      <w:lvlJc w:val="left"/>
      <w:pPr>
        <w:ind w:left="7913" w:hanging="360"/>
      </w:pPr>
      <w:rPr>
        <w:rFonts w:hint="default"/>
        <w:lang w:val="en-US" w:eastAsia="en-US" w:bidi="en-US"/>
      </w:rPr>
    </w:lvl>
  </w:abstractNum>
  <w:abstractNum w:abstractNumId="35">
    <w:nsid w:val="67F6137C"/>
    <w:multiLevelType w:val="hybridMultilevel"/>
    <w:tmpl w:val="61EAD6BA"/>
    <w:lvl w:ilvl="0" w:tplc="36A83992">
      <w:numFmt w:val="bullet"/>
      <w:lvlText w:val="o"/>
      <w:lvlJc w:val="left"/>
      <w:pPr>
        <w:ind w:left="2080" w:hanging="360"/>
      </w:pPr>
      <w:rPr>
        <w:rFonts w:ascii="Courier New" w:eastAsia="Courier New" w:hAnsi="Courier New" w:cs="Courier New" w:hint="default"/>
        <w:w w:val="100"/>
        <w:sz w:val="22"/>
        <w:szCs w:val="22"/>
        <w:lang w:val="en-US" w:eastAsia="en-US" w:bidi="en-US"/>
      </w:rPr>
    </w:lvl>
    <w:lvl w:ilvl="1" w:tplc="E792479C">
      <w:numFmt w:val="bullet"/>
      <w:lvlText w:val="•"/>
      <w:lvlJc w:val="left"/>
      <w:pPr>
        <w:ind w:left="3054" w:hanging="360"/>
      </w:pPr>
      <w:rPr>
        <w:rFonts w:hint="default"/>
        <w:lang w:val="en-US" w:eastAsia="en-US" w:bidi="en-US"/>
      </w:rPr>
    </w:lvl>
    <w:lvl w:ilvl="2" w:tplc="BE4031E6">
      <w:numFmt w:val="bullet"/>
      <w:lvlText w:val="•"/>
      <w:lvlJc w:val="left"/>
      <w:pPr>
        <w:ind w:left="4029" w:hanging="360"/>
      </w:pPr>
      <w:rPr>
        <w:rFonts w:hint="default"/>
        <w:lang w:val="en-US" w:eastAsia="en-US" w:bidi="en-US"/>
      </w:rPr>
    </w:lvl>
    <w:lvl w:ilvl="3" w:tplc="AAF034D2">
      <w:numFmt w:val="bullet"/>
      <w:lvlText w:val="•"/>
      <w:lvlJc w:val="left"/>
      <w:pPr>
        <w:ind w:left="5004" w:hanging="360"/>
      </w:pPr>
      <w:rPr>
        <w:rFonts w:hint="default"/>
        <w:lang w:val="en-US" w:eastAsia="en-US" w:bidi="en-US"/>
      </w:rPr>
    </w:lvl>
    <w:lvl w:ilvl="4" w:tplc="D73E2810">
      <w:numFmt w:val="bullet"/>
      <w:lvlText w:val="•"/>
      <w:lvlJc w:val="left"/>
      <w:pPr>
        <w:ind w:left="5979" w:hanging="360"/>
      </w:pPr>
      <w:rPr>
        <w:rFonts w:hint="default"/>
        <w:lang w:val="en-US" w:eastAsia="en-US" w:bidi="en-US"/>
      </w:rPr>
    </w:lvl>
    <w:lvl w:ilvl="5" w:tplc="4ACC003C">
      <w:numFmt w:val="bullet"/>
      <w:lvlText w:val="•"/>
      <w:lvlJc w:val="left"/>
      <w:pPr>
        <w:ind w:left="6954" w:hanging="360"/>
      </w:pPr>
      <w:rPr>
        <w:rFonts w:hint="default"/>
        <w:lang w:val="en-US" w:eastAsia="en-US" w:bidi="en-US"/>
      </w:rPr>
    </w:lvl>
    <w:lvl w:ilvl="6" w:tplc="5282AA7E">
      <w:numFmt w:val="bullet"/>
      <w:lvlText w:val="•"/>
      <w:lvlJc w:val="left"/>
      <w:pPr>
        <w:ind w:left="7929" w:hanging="360"/>
      </w:pPr>
      <w:rPr>
        <w:rFonts w:hint="default"/>
        <w:lang w:val="en-US" w:eastAsia="en-US" w:bidi="en-US"/>
      </w:rPr>
    </w:lvl>
    <w:lvl w:ilvl="7" w:tplc="1B40D516">
      <w:numFmt w:val="bullet"/>
      <w:lvlText w:val="•"/>
      <w:lvlJc w:val="left"/>
      <w:pPr>
        <w:ind w:left="8904" w:hanging="360"/>
      </w:pPr>
      <w:rPr>
        <w:rFonts w:hint="default"/>
        <w:lang w:val="en-US" w:eastAsia="en-US" w:bidi="en-US"/>
      </w:rPr>
    </w:lvl>
    <w:lvl w:ilvl="8" w:tplc="661A588E">
      <w:numFmt w:val="bullet"/>
      <w:lvlText w:val="•"/>
      <w:lvlJc w:val="left"/>
      <w:pPr>
        <w:ind w:left="9879" w:hanging="360"/>
      </w:pPr>
      <w:rPr>
        <w:rFonts w:hint="default"/>
        <w:lang w:val="en-US" w:eastAsia="en-US" w:bidi="en-US"/>
      </w:rPr>
    </w:lvl>
  </w:abstractNum>
  <w:abstractNum w:abstractNumId="36">
    <w:nsid w:val="692E591E"/>
    <w:multiLevelType w:val="hybridMultilevel"/>
    <w:tmpl w:val="98A6B936"/>
    <w:lvl w:ilvl="0" w:tplc="BF98D864">
      <w:start w:val="1"/>
      <w:numFmt w:val="lowerLetter"/>
      <w:lvlText w:val="%1)"/>
      <w:lvlJc w:val="left"/>
      <w:pPr>
        <w:ind w:left="3600" w:hanging="360"/>
      </w:pPr>
      <w:rPr>
        <w:rFonts w:ascii="Times New Roman" w:eastAsia="Times New Roman" w:hAnsi="Times New Roman" w:cs="Times New Roman" w:hint="default"/>
        <w:spacing w:val="-1"/>
        <w:w w:val="100"/>
        <w:sz w:val="21"/>
        <w:szCs w:val="21"/>
        <w:lang w:val="en-US" w:eastAsia="en-US" w:bidi="en-US"/>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7">
    <w:nsid w:val="698C7E49"/>
    <w:multiLevelType w:val="multilevel"/>
    <w:tmpl w:val="74DA5B40"/>
    <w:lvl w:ilvl="0">
      <w:start w:val="9"/>
      <w:numFmt w:val="decimal"/>
      <w:lvlText w:val="%1"/>
      <w:lvlJc w:val="left"/>
      <w:pPr>
        <w:ind w:left="1967" w:hanging="608"/>
      </w:pPr>
      <w:rPr>
        <w:rFonts w:hint="default"/>
        <w:lang w:val="en-US" w:eastAsia="en-US" w:bidi="en-US"/>
      </w:rPr>
    </w:lvl>
    <w:lvl w:ilvl="1">
      <w:start w:val="4"/>
      <w:numFmt w:val="decimal"/>
      <w:lvlText w:val="%1.%2"/>
      <w:lvlJc w:val="left"/>
      <w:pPr>
        <w:ind w:left="1967" w:hanging="608"/>
      </w:pPr>
      <w:rPr>
        <w:rFonts w:hint="default"/>
        <w:lang w:val="en-US" w:eastAsia="en-US" w:bidi="en-US"/>
      </w:rPr>
    </w:lvl>
    <w:lvl w:ilvl="2">
      <w:start w:val="1"/>
      <w:numFmt w:val="decimal"/>
      <w:lvlText w:val="%1.%2.%3"/>
      <w:lvlJc w:val="left"/>
      <w:pPr>
        <w:ind w:left="1967" w:hanging="608"/>
      </w:pPr>
      <w:rPr>
        <w:rFonts w:hint="default"/>
        <w:w w:val="100"/>
        <w:lang w:val="en-US" w:eastAsia="en-US" w:bidi="en-US"/>
      </w:rPr>
    </w:lvl>
    <w:lvl w:ilvl="3">
      <w:start w:val="1"/>
      <w:numFmt w:val="lowerRoman"/>
      <w:lvlText w:val="%4."/>
      <w:lvlJc w:val="left"/>
      <w:pPr>
        <w:ind w:left="2080" w:hanging="476"/>
        <w:jc w:val="right"/>
      </w:pPr>
      <w:rPr>
        <w:rFonts w:ascii="Times New Roman" w:eastAsia="Times New Roman" w:hAnsi="Times New Roman" w:cs="Times New Roman" w:hint="default"/>
        <w:spacing w:val="0"/>
        <w:w w:val="100"/>
        <w:sz w:val="22"/>
        <w:szCs w:val="22"/>
        <w:lang w:val="en-US" w:eastAsia="en-US" w:bidi="en-US"/>
      </w:rPr>
    </w:lvl>
    <w:lvl w:ilvl="4">
      <w:numFmt w:val="bullet"/>
      <w:lvlText w:val="•"/>
      <w:lvlJc w:val="left"/>
      <w:pPr>
        <w:ind w:left="5329" w:hanging="476"/>
      </w:pPr>
      <w:rPr>
        <w:rFonts w:hint="default"/>
        <w:lang w:val="en-US" w:eastAsia="en-US" w:bidi="en-US"/>
      </w:rPr>
    </w:lvl>
    <w:lvl w:ilvl="5">
      <w:numFmt w:val="bullet"/>
      <w:lvlText w:val="•"/>
      <w:lvlJc w:val="left"/>
      <w:pPr>
        <w:ind w:left="6412" w:hanging="476"/>
      </w:pPr>
      <w:rPr>
        <w:rFonts w:hint="default"/>
        <w:lang w:val="en-US" w:eastAsia="en-US" w:bidi="en-US"/>
      </w:rPr>
    </w:lvl>
    <w:lvl w:ilvl="6">
      <w:numFmt w:val="bullet"/>
      <w:lvlText w:val="•"/>
      <w:lvlJc w:val="left"/>
      <w:pPr>
        <w:ind w:left="7496" w:hanging="476"/>
      </w:pPr>
      <w:rPr>
        <w:rFonts w:hint="default"/>
        <w:lang w:val="en-US" w:eastAsia="en-US" w:bidi="en-US"/>
      </w:rPr>
    </w:lvl>
    <w:lvl w:ilvl="7">
      <w:numFmt w:val="bullet"/>
      <w:lvlText w:val="•"/>
      <w:lvlJc w:val="left"/>
      <w:pPr>
        <w:ind w:left="8579" w:hanging="476"/>
      </w:pPr>
      <w:rPr>
        <w:rFonts w:hint="default"/>
        <w:lang w:val="en-US" w:eastAsia="en-US" w:bidi="en-US"/>
      </w:rPr>
    </w:lvl>
    <w:lvl w:ilvl="8">
      <w:numFmt w:val="bullet"/>
      <w:lvlText w:val="•"/>
      <w:lvlJc w:val="left"/>
      <w:pPr>
        <w:ind w:left="9662" w:hanging="476"/>
      </w:pPr>
      <w:rPr>
        <w:rFonts w:hint="default"/>
        <w:lang w:val="en-US" w:eastAsia="en-US" w:bidi="en-US"/>
      </w:rPr>
    </w:lvl>
  </w:abstractNum>
  <w:abstractNum w:abstractNumId="38">
    <w:nsid w:val="6BA8612A"/>
    <w:multiLevelType w:val="multilevel"/>
    <w:tmpl w:val="36EEB252"/>
    <w:lvl w:ilvl="0">
      <w:start w:val="10"/>
      <w:numFmt w:val="decimal"/>
      <w:lvlText w:val="%1"/>
      <w:lvlJc w:val="left"/>
      <w:pPr>
        <w:ind w:left="2080" w:hanging="720"/>
      </w:pPr>
      <w:rPr>
        <w:rFonts w:hint="default"/>
        <w:lang w:val="en-US" w:eastAsia="en-US" w:bidi="en-US"/>
      </w:rPr>
    </w:lvl>
    <w:lvl w:ilvl="1">
      <w:start w:val="1"/>
      <w:numFmt w:val="decimal"/>
      <w:lvlText w:val="%1.%2"/>
      <w:lvlJc w:val="left"/>
      <w:pPr>
        <w:ind w:left="2080" w:hanging="720"/>
      </w:pPr>
      <w:rPr>
        <w:rFonts w:hint="default"/>
        <w:lang w:val="en-US" w:eastAsia="en-US" w:bidi="en-US"/>
      </w:rPr>
    </w:lvl>
    <w:lvl w:ilvl="2">
      <w:start w:val="3"/>
      <w:numFmt w:val="decimal"/>
      <w:lvlText w:val="%1.%2.%3"/>
      <w:lvlJc w:val="left"/>
      <w:pPr>
        <w:ind w:left="2080" w:hanging="720"/>
      </w:pPr>
      <w:rPr>
        <w:rFonts w:hint="default"/>
        <w:lang w:val="en-US" w:eastAsia="en-US" w:bidi="en-US"/>
      </w:rPr>
    </w:lvl>
    <w:lvl w:ilvl="3">
      <w:start w:val="1"/>
      <w:numFmt w:val="decimal"/>
      <w:lvlText w:val="%1.%2.%3.%4"/>
      <w:lvlJc w:val="left"/>
      <w:pPr>
        <w:ind w:left="2080" w:hanging="720"/>
      </w:pPr>
      <w:rPr>
        <w:rFonts w:hint="default"/>
        <w:w w:val="100"/>
        <w:sz w:val="20"/>
        <w:szCs w:val="20"/>
        <w:u w:val="thick" w:color="000000"/>
        <w:lang w:val="en-US" w:eastAsia="en-US" w:bidi="en-US"/>
      </w:rPr>
    </w:lvl>
    <w:lvl w:ilvl="4">
      <w:numFmt w:val="bullet"/>
      <w:lvlText w:val=""/>
      <w:lvlJc w:val="left"/>
      <w:pPr>
        <w:ind w:left="2160" w:hanging="360"/>
      </w:pPr>
      <w:rPr>
        <w:rFonts w:hint="default"/>
        <w:w w:val="100"/>
        <w:lang w:val="en-US" w:eastAsia="en-US" w:bidi="en-US"/>
      </w:rPr>
    </w:lvl>
    <w:lvl w:ilvl="5">
      <w:numFmt w:val="bullet"/>
      <w:lvlText w:val="•"/>
      <w:lvlJc w:val="left"/>
      <w:pPr>
        <w:ind w:left="6954" w:hanging="360"/>
      </w:pPr>
      <w:rPr>
        <w:rFonts w:hint="default"/>
        <w:lang w:val="en-US" w:eastAsia="en-US" w:bidi="en-US"/>
      </w:rPr>
    </w:lvl>
    <w:lvl w:ilvl="6">
      <w:numFmt w:val="bullet"/>
      <w:lvlText w:val="•"/>
      <w:lvlJc w:val="left"/>
      <w:pPr>
        <w:ind w:left="7929" w:hanging="360"/>
      </w:pPr>
      <w:rPr>
        <w:rFonts w:hint="default"/>
        <w:lang w:val="en-US" w:eastAsia="en-US" w:bidi="en-US"/>
      </w:rPr>
    </w:lvl>
    <w:lvl w:ilvl="7">
      <w:numFmt w:val="bullet"/>
      <w:lvlText w:val="•"/>
      <w:lvlJc w:val="left"/>
      <w:pPr>
        <w:ind w:left="8904" w:hanging="360"/>
      </w:pPr>
      <w:rPr>
        <w:rFonts w:hint="default"/>
        <w:lang w:val="en-US" w:eastAsia="en-US" w:bidi="en-US"/>
      </w:rPr>
    </w:lvl>
    <w:lvl w:ilvl="8">
      <w:numFmt w:val="bullet"/>
      <w:lvlText w:val="•"/>
      <w:lvlJc w:val="left"/>
      <w:pPr>
        <w:ind w:left="9879" w:hanging="360"/>
      </w:pPr>
      <w:rPr>
        <w:rFonts w:hint="default"/>
        <w:lang w:val="en-US" w:eastAsia="en-US" w:bidi="en-US"/>
      </w:rPr>
    </w:lvl>
  </w:abstractNum>
  <w:abstractNum w:abstractNumId="39">
    <w:nsid w:val="6D052978"/>
    <w:multiLevelType w:val="hybridMultilevel"/>
    <w:tmpl w:val="33BCFE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D7A21D7"/>
    <w:multiLevelType w:val="hybridMultilevel"/>
    <w:tmpl w:val="F6A6FE60"/>
    <w:lvl w:ilvl="0" w:tplc="073282A2">
      <w:numFmt w:val="bullet"/>
      <w:lvlText w:val="-"/>
      <w:lvlJc w:val="left"/>
      <w:pPr>
        <w:ind w:left="1080" w:hanging="360"/>
      </w:pPr>
      <w:rPr>
        <w:rFonts w:ascii="Times New Roman" w:eastAsia="Times New Roman" w:hAnsi="Times New Roman" w:cs="Times New Roman" w:hint="default"/>
        <w:w w:val="100"/>
        <w:sz w:val="22"/>
        <w:szCs w:val="22"/>
        <w:lang w:val="en-US" w:eastAsia="en-US" w:bidi="en-U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nsid w:val="77C476D4"/>
    <w:multiLevelType w:val="hybridMultilevel"/>
    <w:tmpl w:val="C558782A"/>
    <w:lvl w:ilvl="0" w:tplc="5EF08910">
      <w:numFmt w:val="bullet"/>
      <w:lvlText w:val=""/>
      <w:lvlJc w:val="left"/>
      <w:pPr>
        <w:ind w:left="1720" w:hanging="360"/>
      </w:pPr>
      <w:rPr>
        <w:rFonts w:hint="default"/>
        <w:w w:val="100"/>
        <w:lang w:val="en-US" w:eastAsia="en-US" w:bidi="en-US"/>
      </w:rPr>
    </w:lvl>
    <w:lvl w:ilvl="1" w:tplc="C5B41290">
      <w:numFmt w:val="bullet"/>
      <w:lvlText w:val="•"/>
      <w:lvlJc w:val="left"/>
      <w:pPr>
        <w:ind w:left="2730" w:hanging="360"/>
      </w:pPr>
      <w:rPr>
        <w:rFonts w:hint="default"/>
        <w:lang w:val="en-US" w:eastAsia="en-US" w:bidi="en-US"/>
      </w:rPr>
    </w:lvl>
    <w:lvl w:ilvl="2" w:tplc="5A409E18">
      <w:numFmt w:val="bullet"/>
      <w:lvlText w:val="•"/>
      <w:lvlJc w:val="left"/>
      <w:pPr>
        <w:ind w:left="3741" w:hanging="360"/>
      </w:pPr>
      <w:rPr>
        <w:rFonts w:hint="default"/>
        <w:lang w:val="en-US" w:eastAsia="en-US" w:bidi="en-US"/>
      </w:rPr>
    </w:lvl>
    <w:lvl w:ilvl="3" w:tplc="6CA690F4">
      <w:numFmt w:val="bullet"/>
      <w:lvlText w:val="•"/>
      <w:lvlJc w:val="left"/>
      <w:pPr>
        <w:ind w:left="4752" w:hanging="360"/>
      </w:pPr>
      <w:rPr>
        <w:rFonts w:hint="default"/>
        <w:lang w:val="en-US" w:eastAsia="en-US" w:bidi="en-US"/>
      </w:rPr>
    </w:lvl>
    <w:lvl w:ilvl="4" w:tplc="6C86EF76">
      <w:numFmt w:val="bullet"/>
      <w:lvlText w:val="•"/>
      <w:lvlJc w:val="left"/>
      <w:pPr>
        <w:ind w:left="5763" w:hanging="360"/>
      </w:pPr>
      <w:rPr>
        <w:rFonts w:hint="default"/>
        <w:lang w:val="en-US" w:eastAsia="en-US" w:bidi="en-US"/>
      </w:rPr>
    </w:lvl>
    <w:lvl w:ilvl="5" w:tplc="278C6E7E">
      <w:numFmt w:val="bullet"/>
      <w:lvlText w:val="•"/>
      <w:lvlJc w:val="left"/>
      <w:pPr>
        <w:ind w:left="6774" w:hanging="360"/>
      </w:pPr>
      <w:rPr>
        <w:rFonts w:hint="default"/>
        <w:lang w:val="en-US" w:eastAsia="en-US" w:bidi="en-US"/>
      </w:rPr>
    </w:lvl>
    <w:lvl w:ilvl="6" w:tplc="535E98BC">
      <w:numFmt w:val="bullet"/>
      <w:lvlText w:val="•"/>
      <w:lvlJc w:val="left"/>
      <w:pPr>
        <w:ind w:left="7785" w:hanging="360"/>
      </w:pPr>
      <w:rPr>
        <w:rFonts w:hint="default"/>
        <w:lang w:val="en-US" w:eastAsia="en-US" w:bidi="en-US"/>
      </w:rPr>
    </w:lvl>
    <w:lvl w:ilvl="7" w:tplc="F3DCE9FE">
      <w:numFmt w:val="bullet"/>
      <w:lvlText w:val="•"/>
      <w:lvlJc w:val="left"/>
      <w:pPr>
        <w:ind w:left="8796" w:hanging="360"/>
      </w:pPr>
      <w:rPr>
        <w:rFonts w:hint="default"/>
        <w:lang w:val="en-US" w:eastAsia="en-US" w:bidi="en-US"/>
      </w:rPr>
    </w:lvl>
    <w:lvl w:ilvl="8" w:tplc="5D3C1F6A">
      <w:numFmt w:val="bullet"/>
      <w:lvlText w:val="•"/>
      <w:lvlJc w:val="left"/>
      <w:pPr>
        <w:ind w:left="9807" w:hanging="360"/>
      </w:pPr>
      <w:rPr>
        <w:rFonts w:hint="default"/>
        <w:lang w:val="en-US" w:eastAsia="en-US" w:bidi="en-US"/>
      </w:rPr>
    </w:lvl>
  </w:abstractNum>
  <w:abstractNum w:abstractNumId="42">
    <w:nsid w:val="79383445"/>
    <w:multiLevelType w:val="hybridMultilevel"/>
    <w:tmpl w:val="D6A06724"/>
    <w:lvl w:ilvl="0" w:tplc="36DC1E04">
      <w:numFmt w:val="bullet"/>
      <w:lvlText w:val=""/>
      <w:lvlJc w:val="left"/>
      <w:pPr>
        <w:ind w:left="1800" w:hanging="360"/>
      </w:pPr>
      <w:rPr>
        <w:rFonts w:ascii="Wingdings" w:eastAsia="Wingdings" w:hAnsi="Wingdings" w:cs="Wingdings" w:hint="default"/>
        <w:spacing w:val="-1"/>
        <w:w w:val="100"/>
        <w:sz w:val="22"/>
        <w:szCs w:val="22"/>
        <w:lang w:val="en-US" w:eastAsia="en-US" w:bidi="en-US"/>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3">
    <w:nsid w:val="79475AB3"/>
    <w:multiLevelType w:val="multilevel"/>
    <w:tmpl w:val="5A144DDA"/>
    <w:lvl w:ilvl="0">
      <w:start w:val="9"/>
      <w:numFmt w:val="decimal"/>
      <w:lvlText w:val="%1"/>
      <w:lvlJc w:val="left"/>
      <w:pPr>
        <w:ind w:left="2080" w:hanging="720"/>
      </w:pPr>
      <w:rPr>
        <w:rFonts w:hint="default"/>
        <w:lang w:val="en-US" w:eastAsia="en-US" w:bidi="en-US"/>
      </w:rPr>
    </w:lvl>
    <w:lvl w:ilvl="1">
      <w:start w:val="4"/>
      <w:numFmt w:val="decimal"/>
      <w:lvlText w:val="%1.%2"/>
      <w:lvlJc w:val="left"/>
      <w:pPr>
        <w:ind w:left="2080" w:hanging="720"/>
      </w:pPr>
      <w:rPr>
        <w:rFonts w:hint="default"/>
        <w:lang w:val="en-US" w:eastAsia="en-US" w:bidi="en-US"/>
      </w:rPr>
    </w:lvl>
    <w:lvl w:ilvl="2">
      <w:start w:val="6"/>
      <w:numFmt w:val="decimal"/>
      <w:lvlText w:val="%1.%2.%3"/>
      <w:lvlJc w:val="left"/>
      <w:pPr>
        <w:ind w:left="2080" w:hanging="720"/>
      </w:pPr>
      <w:rPr>
        <w:rFonts w:hint="default"/>
        <w:lang w:val="en-US" w:eastAsia="en-US" w:bidi="en-US"/>
      </w:rPr>
    </w:lvl>
    <w:lvl w:ilvl="3">
      <w:start w:val="1"/>
      <w:numFmt w:val="decimal"/>
      <w:lvlText w:val="%1.%2.%3.%4"/>
      <w:lvlJc w:val="left"/>
      <w:pPr>
        <w:ind w:left="2080" w:hanging="720"/>
      </w:pPr>
      <w:rPr>
        <w:rFonts w:ascii="Times New Roman" w:eastAsia="Times New Roman" w:hAnsi="Times New Roman" w:cs="Times New Roman" w:hint="default"/>
        <w:b/>
        <w:bCs/>
        <w:w w:val="100"/>
        <w:sz w:val="22"/>
        <w:szCs w:val="22"/>
        <w:lang w:val="en-US" w:eastAsia="en-US" w:bidi="en-US"/>
      </w:rPr>
    </w:lvl>
    <w:lvl w:ilvl="4">
      <w:numFmt w:val="bullet"/>
      <w:lvlText w:val=""/>
      <w:lvlJc w:val="left"/>
      <w:pPr>
        <w:ind w:left="2440" w:hanging="360"/>
      </w:pPr>
      <w:rPr>
        <w:rFonts w:ascii="Wingdings" w:eastAsia="Wingdings" w:hAnsi="Wingdings" w:cs="Wingdings" w:hint="default"/>
        <w:w w:val="100"/>
        <w:sz w:val="22"/>
        <w:szCs w:val="22"/>
        <w:lang w:val="en-US" w:eastAsia="en-US" w:bidi="en-US"/>
      </w:rPr>
    </w:lvl>
    <w:lvl w:ilvl="5">
      <w:numFmt w:val="bullet"/>
      <w:lvlText w:val="•"/>
      <w:lvlJc w:val="left"/>
      <w:pPr>
        <w:ind w:left="6612" w:hanging="360"/>
      </w:pPr>
      <w:rPr>
        <w:rFonts w:hint="default"/>
        <w:lang w:val="en-US" w:eastAsia="en-US" w:bidi="en-US"/>
      </w:rPr>
    </w:lvl>
    <w:lvl w:ilvl="6">
      <w:numFmt w:val="bullet"/>
      <w:lvlText w:val="•"/>
      <w:lvlJc w:val="left"/>
      <w:pPr>
        <w:ind w:left="7656" w:hanging="360"/>
      </w:pPr>
      <w:rPr>
        <w:rFonts w:hint="default"/>
        <w:lang w:val="en-US" w:eastAsia="en-US" w:bidi="en-US"/>
      </w:rPr>
    </w:lvl>
    <w:lvl w:ilvl="7">
      <w:numFmt w:val="bullet"/>
      <w:lvlText w:val="•"/>
      <w:lvlJc w:val="left"/>
      <w:pPr>
        <w:ind w:left="8699" w:hanging="360"/>
      </w:pPr>
      <w:rPr>
        <w:rFonts w:hint="default"/>
        <w:lang w:val="en-US" w:eastAsia="en-US" w:bidi="en-US"/>
      </w:rPr>
    </w:lvl>
    <w:lvl w:ilvl="8">
      <w:numFmt w:val="bullet"/>
      <w:lvlText w:val="•"/>
      <w:lvlJc w:val="left"/>
      <w:pPr>
        <w:ind w:left="9742" w:hanging="360"/>
      </w:pPr>
      <w:rPr>
        <w:rFonts w:hint="default"/>
        <w:lang w:val="en-US" w:eastAsia="en-US" w:bidi="en-US"/>
      </w:rPr>
    </w:lvl>
  </w:abstractNum>
  <w:abstractNum w:abstractNumId="44">
    <w:nsid w:val="7B3C0AD1"/>
    <w:multiLevelType w:val="hybridMultilevel"/>
    <w:tmpl w:val="349222AC"/>
    <w:lvl w:ilvl="0" w:tplc="A0C65140">
      <w:numFmt w:val="bullet"/>
      <w:lvlText w:val="-"/>
      <w:lvlJc w:val="left"/>
      <w:pPr>
        <w:ind w:left="2080" w:hanging="360"/>
      </w:pPr>
      <w:rPr>
        <w:rFonts w:ascii="Times New Roman" w:eastAsia="Times New Roman" w:hAnsi="Times New Roman" w:cs="Times New Roman" w:hint="default"/>
        <w:w w:val="100"/>
        <w:sz w:val="22"/>
        <w:szCs w:val="22"/>
        <w:lang w:val="en-US" w:eastAsia="en-US" w:bidi="en-US"/>
      </w:rPr>
    </w:lvl>
    <w:lvl w:ilvl="1" w:tplc="62F485B6">
      <w:numFmt w:val="bullet"/>
      <w:lvlText w:val="•"/>
      <w:lvlJc w:val="left"/>
      <w:pPr>
        <w:ind w:left="3054" w:hanging="360"/>
      </w:pPr>
      <w:rPr>
        <w:rFonts w:hint="default"/>
        <w:lang w:val="en-US" w:eastAsia="en-US" w:bidi="en-US"/>
      </w:rPr>
    </w:lvl>
    <w:lvl w:ilvl="2" w:tplc="2FAEB1B2">
      <w:numFmt w:val="bullet"/>
      <w:lvlText w:val="•"/>
      <w:lvlJc w:val="left"/>
      <w:pPr>
        <w:ind w:left="4029" w:hanging="360"/>
      </w:pPr>
      <w:rPr>
        <w:rFonts w:hint="default"/>
        <w:lang w:val="en-US" w:eastAsia="en-US" w:bidi="en-US"/>
      </w:rPr>
    </w:lvl>
    <w:lvl w:ilvl="3" w:tplc="8D988110">
      <w:numFmt w:val="bullet"/>
      <w:lvlText w:val="•"/>
      <w:lvlJc w:val="left"/>
      <w:pPr>
        <w:ind w:left="5004" w:hanging="360"/>
      </w:pPr>
      <w:rPr>
        <w:rFonts w:hint="default"/>
        <w:lang w:val="en-US" w:eastAsia="en-US" w:bidi="en-US"/>
      </w:rPr>
    </w:lvl>
    <w:lvl w:ilvl="4" w:tplc="B0BCBCA2">
      <w:numFmt w:val="bullet"/>
      <w:lvlText w:val="•"/>
      <w:lvlJc w:val="left"/>
      <w:pPr>
        <w:ind w:left="5979" w:hanging="360"/>
      </w:pPr>
      <w:rPr>
        <w:rFonts w:hint="default"/>
        <w:lang w:val="en-US" w:eastAsia="en-US" w:bidi="en-US"/>
      </w:rPr>
    </w:lvl>
    <w:lvl w:ilvl="5" w:tplc="4E2A1CEE">
      <w:numFmt w:val="bullet"/>
      <w:lvlText w:val="•"/>
      <w:lvlJc w:val="left"/>
      <w:pPr>
        <w:ind w:left="6954" w:hanging="360"/>
      </w:pPr>
      <w:rPr>
        <w:rFonts w:hint="default"/>
        <w:lang w:val="en-US" w:eastAsia="en-US" w:bidi="en-US"/>
      </w:rPr>
    </w:lvl>
    <w:lvl w:ilvl="6" w:tplc="3AB81182">
      <w:numFmt w:val="bullet"/>
      <w:lvlText w:val="•"/>
      <w:lvlJc w:val="left"/>
      <w:pPr>
        <w:ind w:left="7929" w:hanging="360"/>
      </w:pPr>
      <w:rPr>
        <w:rFonts w:hint="default"/>
        <w:lang w:val="en-US" w:eastAsia="en-US" w:bidi="en-US"/>
      </w:rPr>
    </w:lvl>
    <w:lvl w:ilvl="7" w:tplc="013EF88E">
      <w:numFmt w:val="bullet"/>
      <w:lvlText w:val="•"/>
      <w:lvlJc w:val="left"/>
      <w:pPr>
        <w:ind w:left="8904" w:hanging="360"/>
      </w:pPr>
      <w:rPr>
        <w:rFonts w:hint="default"/>
        <w:lang w:val="en-US" w:eastAsia="en-US" w:bidi="en-US"/>
      </w:rPr>
    </w:lvl>
    <w:lvl w:ilvl="8" w:tplc="0B5E51C0">
      <w:numFmt w:val="bullet"/>
      <w:lvlText w:val="•"/>
      <w:lvlJc w:val="left"/>
      <w:pPr>
        <w:ind w:left="9879" w:hanging="360"/>
      </w:pPr>
      <w:rPr>
        <w:rFonts w:hint="default"/>
        <w:lang w:val="en-US" w:eastAsia="en-US" w:bidi="en-US"/>
      </w:rPr>
    </w:lvl>
  </w:abstractNum>
  <w:num w:numId="1">
    <w:abstractNumId w:val="22"/>
  </w:num>
  <w:num w:numId="2">
    <w:abstractNumId w:val="27"/>
  </w:num>
  <w:num w:numId="3">
    <w:abstractNumId w:val="31"/>
  </w:num>
  <w:num w:numId="4">
    <w:abstractNumId w:val="3"/>
  </w:num>
  <w:num w:numId="5">
    <w:abstractNumId w:val="39"/>
  </w:num>
  <w:num w:numId="6">
    <w:abstractNumId w:val="6"/>
  </w:num>
  <w:num w:numId="7">
    <w:abstractNumId w:val="2"/>
  </w:num>
  <w:num w:numId="8">
    <w:abstractNumId w:val="28"/>
  </w:num>
  <w:num w:numId="9">
    <w:abstractNumId w:val="20"/>
  </w:num>
  <w:num w:numId="10">
    <w:abstractNumId w:val="13"/>
  </w:num>
  <w:num w:numId="11">
    <w:abstractNumId w:val="29"/>
  </w:num>
  <w:num w:numId="12">
    <w:abstractNumId w:val="32"/>
  </w:num>
  <w:num w:numId="13">
    <w:abstractNumId w:val="34"/>
  </w:num>
  <w:num w:numId="14">
    <w:abstractNumId w:val="26"/>
  </w:num>
  <w:num w:numId="15">
    <w:abstractNumId w:val="16"/>
  </w:num>
  <w:num w:numId="16">
    <w:abstractNumId w:val="15"/>
  </w:num>
  <w:num w:numId="17">
    <w:abstractNumId w:val="18"/>
  </w:num>
  <w:num w:numId="18">
    <w:abstractNumId w:val="44"/>
  </w:num>
  <w:num w:numId="19">
    <w:abstractNumId w:val="40"/>
  </w:num>
  <w:num w:numId="20">
    <w:abstractNumId w:val="0"/>
  </w:num>
  <w:num w:numId="21">
    <w:abstractNumId w:val="21"/>
  </w:num>
  <w:num w:numId="22">
    <w:abstractNumId w:val="17"/>
  </w:num>
  <w:num w:numId="23">
    <w:abstractNumId w:val="42"/>
  </w:num>
  <w:num w:numId="24">
    <w:abstractNumId w:val="36"/>
  </w:num>
  <w:num w:numId="25">
    <w:abstractNumId w:val="1"/>
  </w:num>
  <w:num w:numId="26">
    <w:abstractNumId w:val="19"/>
  </w:num>
  <w:num w:numId="27">
    <w:abstractNumId w:val="33"/>
  </w:num>
  <w:num w:numId="28">
    <w:abstractNumId w:val="41"/>
  </w:num>
  <w:num w:numId="29">
    <w:abstractNumId w:val="25"/>
  </w:num>
  <w:num w:numId="30">
    <w:abstractNumId w:val="23"/>
  </w:num>
  <w:num w:numId="31">
    <w:abstractNumId w:val="35"/>
  </w:num>
  <w:num w:numId="32">
    <w:abstractNumId w:val="8"/>
  </w:num>
  <w:num w:numId="33">
    <w:abstractNumId w:val="5"/>
  </w:num>
  <w:num w:numId="34">
    <w:abstractNumId w:val="12"/>
  </w:num>
  <w:num w:numId="35">
    <w:abstractNumId w:val="11"/>
  </w:num>
  <w:num w:numId="36">
    <w:abstractNumId w:val="37"/>
  </w:num>
  <w:num w:numId="37">
    <w:abstractNumId w:val="7"/>
  </w:num>
  <w:num w:numId="38">
    <w:abstractNumId w:val="30"/>
  </w:num>
  <w:num w:numId="39">
    <w:abstractNumId w:val="43"/>
  </w:num>
  <w:num w:numId="40">
    <w:abstractNumId w:val="9"/>
  </w:num>
  <w:num w:numId="41">
    <w:abstractNumId w:val="10"/>
  </w:num>
  <w:num w:numId="42">
    <w:abstractNumId w:val="14"/>
  </w:num>
  <w:num w:numId="43">
    <w:abstractNumId w:val="38"/>
  </w:num>
  <w:num w:numId="44">
    <w:abstractNumId w:val="24"/>
  </w:num>
  <w:num w:numId="45">
    <w:abstractNumId w:val="4"/>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30C9"/>
    <w:rsid w:val="0000645D"/>
    <w:rsid w:val="000159C5"/>
    <w:rsid w:val="00037D06"/>
    <w:rsid w:val="0009198E"/>
    <w:rsid w:val="00095B30"/>
    <w:rsid w:val="00096AEF"/>
    <w:rsid w:val="000D2ADD"/>
    <w:rsid w:val="00154AA4"/>
    <w:rsid w:val="002C01B6"/>
    <w:rsid w:val="002F2C5D"/>
    <w:rsid w:val="002F639D"/>
    <w:rsid w:val="00304874"/>
    <w:rsid w:val="00346ED4"/>
    <w:rsid w:val="00370FAB"/>
    <w:rsid w:val="003D4793"/>
    <w:rsid w:val="003E583F"/>
    <w:rsid w:val="00512500"/>
    <w:rsid w:val="00513247"/>
    <w:rsid w:val="00555A73"/>
    <w:rsid w:val="005B7A58"/>
    <w:rsid w:val="006439B8"/>
    <w:rsid w:val="006503E2"/>
    <w:rsid w:val="00675710"/>
    <w:rsid w:val="006978D2"/>
    <w:rsid w:val="006C0C46"/>
    <w:rsid w:val="007436AA"/>
    <w:rsid w:val="00743E7E"/>
    <w:rsid w:val="007548E4"/>
    <w:rsid w:val="00770B38"/>
    <w:rsid w:val="00776DA2"/>
    <w:rsid w:val="007E1734"/>
    <w:rsid w:val="007E520A"/>
    <w:rsid w:val="007F526B"/>
    <w:rsid w:val="00807787"/>
    <w:rsid w:val="00880349"/>
    <w:rsid w:val="00881708"/>
    <w:rsid w:val="008A6431"/>
    <w:rsid w:val="00972645"/>
    <w:rsid w:val="00977016"/>
    <w:rsid w:val="00A01D60"/>
    <w:rsid w:val="00A064C6"/>
    <w:rsid w:val="00A23B8C"/>
    <w:rsid w:val="00A35498"/>
    <w:rsid w:val="00A47D1A"/>
    <w:rsid w:val="00A56C56"/>
    <w:rsid w:val="00A62636"/>
    <w:rsid w:val="00A630C9"/>
    <w:rsid w:val="00AA42D8"/>
    <w:rsid w:val="00AB3475"/>
    <w:rsid w:val="00B2741C"/>
    <w:rsid w:val="00B309E5"/>
    <w:rsid w:val="00B54A96"/>
    <w:rsid w:val="00BB102A"/>
    <w:rsid w:val="00BC1375"/>
    <w:rsid w:val="00BC7951"/>
    <w:rsid w:val="00BF13C3"/>
    <w:rsid w:val="00C026B6"/>
    <w:rsid w:val="00C51AEE"/>
    <w:rsid w:val="00C837E8"/>
    <w:rsid w:val="00CA35EA"/>
    <w:rsid w:val="00CC2E20"/>
    <w:rsid w:val="00CE00A3"/>
    <w:rsid w:val="00D36D26"/>
    <w:rsid w:val="00D63F4F"/>
    <w:rsid w:val="00D70EF3"/>
    <w:rsid w:val="00D83D2F"/>
    <w:rsid w:val="00DA2BAD"/>
    <w:rsid w:val="00DC025E"/>
    <w:rsid w:val="00DE118A"/>
    <w:rsid w:val="00DF62B2"/>
    <w:rsid w:val="00EC0389"/>
    <w:rsid w:val="00F07889"/>
    <w:rsid w:val="00F60543"/>
    <w:rsid w:val="00F9562D"/>
    <w:rsid w:val="00FA5399"/>
    <w:rsid w:val="00FD47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1"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3E7E"/>
    <w:rPr>
      <w:rFonts w:ascii="Times New Roman" w:hAnsi="Times New Roman" w:cs="Times New Roman"/>
      <w:sz w:val="24"/>
      <w:szCs w:val="24"/>
    </w:rPr>
  </w:style>
  <w:style w:type="paragraph" w:styleId="Heading1">
    <w:name w:val="heading 1"/>
    <w:basedOn w:val="Normal"/>
    <w:next w:val="Normal"/>
    <w:link w:val="Heading1Char"/>
    <w:uiPriority w:val="9"/>
    <w:qFormat/>
    <w:rsid w:val="007F526B"/>
    <w:pPr>
      <w:spacing w:line="360" w:lineRule="auto"/>
      <w:jc w:val="center"/>
      <w:outlineLvl w:val="0"/>
    </w:pPr>
    <w:rPr>
      <w:b/>
      <w:bCs/>
      <w:sz w:val="36"/>
      <w:szCs w:val="36"/>
    </w:rPr>
  </w:style>
  <w:style w:type="paragraph" w:styleId="Heading2">
    <w:name w:val="heading 2"/>
    <w:basedOn w:val="Normal"/>
    <w:next w:val="Normal"/>
    <w:link w:val="Heading2Char"/>
    <w:uiPriority w:val="9"/>
    <w:unhideWhenUsed/>
    <w:qFormat/>
    <w:rsid w:val="007F526B"/>
    <w:pPr>
      <w:spacing w:after="0"/>
      <w:jc w:val="center"/>
      <w:outlineLvl w:val="1"/>
    </w:pPr>
    <w:rPr>
      <w:b/>
      <w:color w:val="4472C4" w:themeColor="accent5"/>
      <w:sz w:val="144"/>
      <w:szCs w:val="144"/>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style>
  <w:style w:type="paragraph" w:styleId="Heading3">
    <w:name w:val="heading 3"/>
    <w:basedOn w:val="Normal"/>
    <w:next w:val="Normal"/>
    <w:link w:val="Heading3Char"/>
    <w:uiPriority w:val="1"/>
    <w:unhideWhenUsed/>
    <w:qFormat/>
    <w:rsid w:val="007F526B"/>
    <w:pPr>
      <w:spacing w:after="0"/>
      <w:jc w:val="center"/>
      <w:outlineLvl w:val="2"/>
    </w:pPr>
    <w:rPr>
      <w:b/>
      <w:noProof/>
      <w:color w:val="2E74B5" w:themeColor="accent1" w:themeShade="BF"/>
      <w:sz w:val="40"/>
      <w:szCs w:val="40"/>
    </w:rPr>
  </w:style>
  <w:style w:type="paragraph" w:styleId="Heading4">
    <w:name w:val="heading 4"/>
    <w:basedOn w:val="BodyText"/>
    <w:next w:val="Normal"/>
    <w:link w:val="Heading4Char"/>
    <w:uiPriority w:val="9"/>
    <w:unhideWhenUsed/>
    <w:qFormat/>
    <w:rsid w:val="00AB3475"/>
    <w:pPr>
      <w:spacing w:before="1"/>
      <w:ind w:firstLine="270"/>
      <w:outlineLvl w:val="3"/>
    </w:pPr>
    <w:rPr>
      <w:b/>
      <w:sz w:val="32"/>
      <w:szCs w:val="32"/>
    </w:rPr>
  </w:style>
  <w:style w:type="paragraph" w:styleId="Heading5">
    <w:name w:val="heading 5"/>
    <w:basedOn w:val="BodyText"/>
    <w:next w:val="Normal"/>
    <w:link w:val="Heading5Char"/>
    <w:uiPriority w:val="9"/>
    <w:unhideWhenUsed/>
    <w:qFormat/>
    <w:rsid w:val="00880349"/>
    <w:pPr>
      <w:spacing w:line="360" w:lineRule="auto"/>
      <w:ind w:firstLine="360"/>
      <w:jc w:val="both"/>
      <w:outlineLvl w:val="4"/>
    </w:pPr>
    <w:rPr>
      <w:b/>
      <w:sz w:val="32"/>
      <w:szCs w:val="32"/>
      <w:u w:val="single"/>
    </w:rPr>
  </w:style>
  <w:style w:type="paragraph" w:styleId="Heading6">
    <w:name w:val="heading 6"/>
    <w:basedOn w:val="Heading4"/>
    <w:next w:val="Normal"/>
    <w:link w:val="Heading6Char"/>
    <w:uiPriority w:val="9"/>
    <w:unhideWhenUsed/>
    <w:qFormat/>
    <w:rsid w:val="00880349"/>
    <w:pPr>
      <w:outlineLvl w:val="5"/>
    </w:pPr>
    <w:rPr>
      <w:sz w:val="28"/>
      <w:szCs w:val="28"/>
    </w:rPr>
  </w:style>
  <w:style w:type="paragraph" w:styleId="Heading8">
    <w:name w:val="heading 8"/>
    <w:basedOn w:val="Normal"/>
    <w:link w:val="Heading8Char"/>
    <w:uiPriority w:val="1"/>
    <w:qFormat/>
    <w:rsid w:val="00675710"/>
    <w:pPr>
      <w:widowControl w:val="0"/>
      <w:autoSpaceDE w:val="0"/>
      <w:autoSpaceDN w:val="0"/>
      <w:spacing w:before="99" w:after="0" w:line="240" w:lineRule="auto"/>
      <w:ind w:left="140"/>
      <w:outlineLvl w:val="7"/>
    </w:pPr>
    <w:rPr>
      <w:rFonts w:ascii="Trebuchet MS" w:eastAsia="Trebuchet MS" w:hAnsi="Trebuchet MS" w:cs="Trebuchet MS"/>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0159C5"/>
    <w:pPr>
      <w:ind w:left="720"/>
      <w:contextualSpacing/>
    </w:pPr>
  </w:style>
  <w:style w:type="paragraph" w:styleId="BodyText">
    <w:name w:val="Body Text"/>
    <w:basedOn w:val="Normal"/>
    <w:link w:val="BodyTextChar"/>
    <w:uiPriority w:val="1"/>
    <w:qFormat/>
    <w:rsid w:val="00675710"/>
    <w:pPr>
      <w:widowControl w:val="0"/>
      <w:autoSpaceDE w:val="0"/>
      <w:autoSpaceDN w:val="0"/>
      <w:spacing w:after="0" w:line="240" w:lineRule="auto"/>
    </w:pPr>
    <w:rPr>
      <w:rFonts w:eastAsia="Times New Roman"/>
      <w:sz w:val="22"/>
      <w:szCs w:val="22"/>
      <w:lang w:bidi="en-US"/>
    </w:rPr>
  </w:style>
  <w:style w:type="character" w:customStyle="1" w:styleId="BodyTextChar">
    <w:name w:val="Body Text Char"/>
    <w:basedOn w:val="DefaultParagraphFont"/>
    <w:link w:val="BodyText"/>
    <w:uiPriority w:val="1"/>
    <w:rsid w:val="00675710"/>
    <w:rPr>
      <w:rFonts w:ascii="Times New Roman" w:eastAsia="Times New Roman" w:hAnsi="Times New Roman" w:cs="Times New Roman"/>
      <w:lang w:bidi="en-US"/>
    </w:rPr>
  </w:style>
  <w:style w:type="character" w:customStyle="1" w:styleId="Heading8Char">
    <w:name w:val="Heading 8 Char"/>
    <w:basedOn w:val="DefaultParagraphFont"/>
    <w:link w:val="Heading8"/>
    <w:uiPriority w:val="1"/>
    <w:rsid w:val="00675710"/>
    <w:rPr>
      <w:rFonts w:ascii="Trebuchet MS" w:eastAsia="Trebuchet MS" w:hAnsi="Trebuchet MS" w:cs="Trebuchet MS"/>
      <w:b/>
      <w:bCs/>
      <w:sz w:val="21"/>
      <w:szCs w:val="21"/>
    </w:rPr>
  </w:style>
  <w:style w:type="character" w:customStyle="1" w:styleId="Heading3Char">
    <w:name w:val="Heading 3 Char"/>
    <w:basedOn w:val="DefaultParagraphFont"/>
    <w:link w:val="Heading3"/>
    <w:uiPriority w:val="1"/>
    <w:rsid w:val="007F526B"/>
    <w:rPr>
      <w:rFonts w:ascii="Times New Roman" w:hAnsi="Times New Roman" w:cs="Times New Roman"/>
      <w:b/>
      <w:noProof/>
      <w:color w:val="2E74B5" w:themeColor="accent1" w:themeShade="BF"/>
      <w:sz w:val="40"/>
      <w:szCs w:val="40"/>
    </w:rPr>
  </w:style>
  <w:style w:type="character" w:customStyle="1" w:styleId="Heading4Char">
    <w:name w:val="Heading 4 Char"/>
    <w:basedOn w:val="DefaultParagraphFont"/>
    <w:link w:val="Heading4"/>
    <w:uiPriority w:val="9"/>
    <w:rsid w:val="00AB3475"/>
    <w:rPr>
      <w:rFonts w:ascii="Times New Roman" w:eastAsia="Times New Roman" w:hAnsi="Times New Roman" w:cs="Times New Roman"/>
      <w:b/>
      <w:sz w:val="32"/>
      <w:szCs w:val="32"/>
      <w:lang w:bidi="en-US"/>
    </w:rPr>
  </w:style>
  <w:style w:type="paragraph" w:styleId="TOC1">
    <w:name w:val="toc 1"/>
    <w:basedOn w:val="Normal"/>
    <w:uiPriority w:val="39"/>
    <w:qFormat/>
    <w:rsid w:val="00A56C56"/>
    <w:pPr>
      <w:widowControl w:val="0"/>
      <w:autoSpaceDE w:val="0"/>
      <w:autoSpaceDN w:val="0"/>
      <w:spacing w:before="119" w:after="0" w:line="240" w:lineRule="auto"/>
      <w:ind w:left="200"/>
    </w:pPr>
    <w:rPr>
      <w:rFonts w:eastAsia="Times New Roman"/>
      <w:bCs/>
      <w:szCs w:val="22"/>
      <w:lang w:bidi="en-US"/>
    </w:rPr>
  </w:style>
  <w:style w:type="paragraph" w:customStyle="1" w:styleId="TableParagraph">
    <w:name w:val="Table Paragraph"/>
    <w:basedOn w:val="Normal"/>
    <w:uiPriority w:val="1"/>
    <w:qFormat/>
    <w:rsid w:val="00A47D1A"/>
    <w:pPr>
      <w:widowControl w:val="0"/>
      <w:autoSpaceDE w:val="0"/>
      <w:autoSpaceDN w:val="0"/>
      <w:spacing w:after="0" w:line="240" w:lineRule="auto"/>
    </w:pPr>
    <w:rPr>
      <w:rFonts w:eastAsia="Times New Roman"/>
      <w:sz w:val="22"/>
      <w:szCs w:val="22"/>
      <w:lang w:bidi="en-US"/>
    </w:rPr>
  </w:style>
  <w:style w:type="character" w:styleId="Hyperlink">
    <w:name w:val="Hyperlink"/>
    <w:uiPriority w:val="99"/>
    <w:rsid w:val="00A47D1A"/>
    <w:rPr>
      <w:color w:val="0000FF"/>
      <w:u w:val="single"/>
    </w:rPr>
  </w:style>
  <w:style w:type="paragraph" w:styleId="Header">
    <w:name w:val="header"/>
    <w:basedOn w:val="Normal"/>
    <w:link w:val="HeaderChar"/>
    <w:uiPriority w:val="99"/>
    <w:unhideWhenUsed/>
    <w:rsid w:val="00BC1375"/>
    <w:pPr>
      <w:tabs>
        <w:tab w:val="center" w:pos="4680"/>
        <w:tab w:val="right" w:pos="9360"/>
      </w:tabs>
      <w:spacing w:after="0" w:line="240" w:lineRule="auto"/>
    </w:pPr>
  </w:style>
  <w:style w:type="character" w:customStyle="1" w:styleId="HeaderChar">
    <w:name w:val="Header Char"/>
    <w:basedOn w:val="DefaultParagraphFont"/>
    <w:link w:val="Header"/>
    <w:uiPriority w:val="99"/>
    <w:rsid w:val="00BC1375"/>
    <w:rPr>
      <w:rFonts w:ascii="Times New Roman" w:hAnsi="Times New Roman" w:cs="Times New Roman"/>
      <w:sz w:val="24"/>
      <w:szCs w:val="24"/>
    </w:rPr>
  </w:style>
  <w:style w:type="paragraph" w:styleId="Footer">
    <w:name w:val="footer"/>
    <w:basedOn w:val="Normal"/>
    <w:link w:val="FooterChar"/>
    <w:uiPriority w:val="99"/>
    <w:unhideWhenUsed/>
    <w:rsid w:val="00BC1375"/>
    <w:pPr>
      <w:tabs>
        <w:tab w:val="center" w:pos="4680"/>
        <w:tab w:val="right" w:pos="9360"/>
      </w:tabs>
      <w:spacing w:after="0" w:line="240" w:lineRule="auto"/>
    </w:pPr>
  </w:style>
  <w:style w:type="character" w:customStyle="1" w:styleId="FooterChar">
    <w:name w:val="Footer Char"/>
    <w:basedOn w:val="DefaultParagraphFont"/>
    <w:link w:val="Footer"/>
    <w:uiPriority w:val="99"/>
    <w:rsid w:val="00BC1375"/>
    <w:rPr>
      <w:rFonts w:ascii="Times New Roman" w:hAnsi="Times New Roman" w:cs="Times New Roman"/>
      <w:sz w:val="24"/>
      <w:szCs w:val="24"/>
    </w:rPr>
  </w:style>
  <w:style w:type="character" w:customStyle="1" w:styleId="Heading1Char">
    <w:name w:val="Heading 1 Char"/>
    <w:basedOn w:val="DefaultParagraphFont"/>
    <w:link w:val="Heading1"/>
    <w:uiPriority w:val="9"/>
    <w:rsid w:val="007F526B"/>
    <w:rPr>
      <w:rFonts w:ascii="Times New Roman" w:hAnsi="Times New Roman" w:cs="Times New Roman"/>
      <w:b/>
      <w:bCs/>
      <w:sz w:val="36"/>
      <w:szCs w:val="36"/>
    </w:rPr>
  </w:style>
  <w:style w:type="character" w:customStyle="1" w:styleId="Heading2Char">
    <w:name w:val="Heading 2 Char"/>
    <w:basedOn w:val="DefaultParagraphFont"/>
    <w:link w:val="Heading2"/>
    <w:uiPriority w:val="9"/>
    <w:rsid w:val="007F526B"/>
    <w:rPr>
      <w:rFonts w:ascii="Times New Roman" w:hAnsi="Times New Roman" w:cs="Times New Roman"/>
      <w:b/>
      <w:color w:val="4472C4" w:themeColor="accent5"/>
      <w:sz w:val="144"/>
      <w:szCs w:val="144"/>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style>
  <w:style w:type="character" w:customStyle="1" w:styleId="Heading5Char">
    <w:name w:val="Heading 5 Char"/>
    <w:basedOn w:val="DefaultParagraphFont"/>
    <w:link w:val="Heading5"/>
    <w:uiPriority w:val="9"/>
    <w:rsid w:val="00880349"/>
    <w:rPr>
      <w:rFonts w:ascii="Times New Roman" w:eastAsia="Times New Roman" w:hAnsi="Times New Roman" w:cs="Times New Roman"/>
      <w:b/>
      <w:sz w:val="32"/>
      <w:szCs w:val="32"/>
      <w:u w:val="single"/>
      <w:lang w:bidi="en-US"/>
    </w:rPr>
  </w:style>
  <w:style w:type="character" w:customStyle="1" w:styleId="Heading6Char">
    <w:name w:val="Heading 6 Char"/>
    <w:basedOn w:val="DefaultParagraphFont"/>
    <w:link w:val="Heading6"/>
    <w:uiPriority w:val="9"/>
    <w:rsid w:val="00880349"/>
    <w:rPr>
      <w:rFonts w:ascii="Times New Roman" w:eastAsia="Times New Roman" w:hAnsi="Times New Roman" w:cs="Times New Roman"/>
      <w:b/>
      <w:sz w:val="28"/>
      <w:szCs w:val="28"/>
      <w:lang w:bidi="en-US"/>
    </w:rPr>
  </w:style>
  <w:style w:type="paragraph" w:styleId="TOCHeading">
    <w:name w:val="TOC Heading"/>
    <w:basedOn w:val="Heading1"/>
    <w:next w:val="Normal"/>
    <w:uiPriority w:val="39"/>
    <w:unhideWhenUsed/>
    <w:qFormat/>
    <w:rsid w:val="00A56C56"/>
    <w:pPr>
      <w:keepNext/>
      <w:keepLines/>
      <w:spacing w:before="240" w:after="0" w:line="259" w:lineRule="auto"/>
      <w:jc w:val="left"/>
      <w:outlineLvl w:val="9"/>
    </w:pPr>
    <w:rPr>
      <w:rFonts w:asciiTheme="majorHAnsi" w:eastAsiaTheme="majorEastAsia" w:hAnsiTheme="majorHAnsi" w:cstheme="majorBidi"/>
      <w:b w:val="0"/>
      <w:bCs w:val="0"/>
      <w:color w:val="2E74B5" w:themeColor="accent1" w:themeShade="BF"/>
      <w:sz w:val="32"/>
      <w:szCs w:val="32"/>
    </w:rPr>
  </w:style>
  <w:style w:type="paragraph" w:styleId="TOC2">
    <w:name w:val="toc 2"/>
    <w:basedOn w:val="Normal"/>
    <w:next w:val="Normal"/>
    <w:autoRedefine/>
    <w:uiPriority w:val="39"/>
    <w:unhideWhenUsed/>
    <w:rsid w:val="00A56C56"/>
    <w:pPr>
      <w:spacing w:after="100"/>
      <w:ind w:left="240"/>
    </w:pPr>
    <w:rPr>
      <w:b/>
      <w:sz w:val="28"/>
    </w:rPr>
  </w:style>
  <w:style w:type="paragraph" w:styleId="TOC3">
    <w:name w:val="toc 3"/>
    <w:basedOn w:val="Normal"/>
    <w:next w:val="Normal"/>
    <w:autoRedefine/>
    <w:uiPriority w:val="39"/>
    <w:unhideWhenUsed/>
    <w:rsid w:val="00A56C56"/>
    <w:pPr>
      <w:spacing w:after="100"/>
      <w:ind w:left="480"/>
    </w:pPr>
  </w:style>
  <w:style w:type="paragraph" w:styleId="TOC4">
    <w:name w:val="toc 4"/>
    <w:basedOn w:val="Normal"/>
    <w:next w:val="Normal"/>
    <w:autoRedefine/>
    <w:uiPriority w:val="39"/>
    <w:semiHidden/>
    <w:unhideWhenUsed/>
    <w:rsid w:val="00A56C56"/>
    <w:pPr>
      <w:spacing w:after="100"/>
      <w:ind w:left="720"/>
    </w:pPr>
    <w:rPr>
      <w:sz w:val="22"/>
    </w:rPr>
  </w:style>
  <w:style w:type="paragraph" w:styleId="TOC5">
    <w:name w:val="toc 5"/>
    <w:basedOn w:val="Normal"/>
    <w:next w:val="Normal"/>
    <w:autoRedefine/>
    <w:uiPriority w:val="39"/>
    <w:semiHidden/>
    <w:unhideWhenUsed/>
    <w:rsid w:val="00A56C56"/>
    <w:pPr>
      <w:spacing w:after="100"/>
      <w:ind w:left="960"/>
    </w:pPr>
    <w:rPr>
      <w:sz w:val="20"/>
    </w:rPr>
  </w:style>
  <w:style w:type="paragraph" w:styleId="TOC6">
    <w:name w:val="toc 6"/>
    <w:basedOn w:val="Normal"/>
    <w:next w:val="Normal"/>
    <w:autoRedefine/>
    <w:uiPriority w:val="39"/>
    <w:semiHidden/>
    <w:unhideWhenUsed/>
    <w:rsid w:val="00A56C56"/>
    <w:pPr>
      <w:spacing w:after="100"/>
      <w:ind w:left="1200"/>
    </w:pPr>
    <w:rPr>
      <w:sz w:val="18"/>
    </w:rPr>
  </w:style>
  <w:style w:type="table" w:styleId="TableGrid">
    <w:name w:val="Table Grid"/>
    <w:basedOn w:val="TableNormal"/>
    <w:uiPriority w:val="39"/>
    <w:rsid w:val="00C026B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1">
    <w:name w:val="Plain Table 1"/>
    <w:basedOn w:val="TableNormal"/>
    <w:uiPriority w:val="41"/>
    <w:rsid w:val="00C026B6"/>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alloonText">
    <w:name w:val="Balloon Text"/>
    <w:basedOn w:val="Normal"/>
    <w:link w:val="BalloonTextChar"/>
    <w:uiPriority w:val="99"/>
    <w:semiHidden/>
    <w:unhideWhenUsed/>
    <w:rsid w:val="002F2C5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F2C5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1"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3E7E"/>
    <w:rPr>
      <w:rFonts w:ascii="Times New Roman" w:hAnsi="Times New Roman" w:cs="Times New Roman"/>
      <w:sz w:val="24"/>
      <w:szCs w:val="24"/>
    </w:rPr>
  </w:style>
  <w:style w:type="paragraph" w:styleId="Heading1">
    <w:name w:val="heading 1"/>
    <w:basedOn w:val="Normal"/>
    <w:next w:val="Normal"/>
    <w:link w:val="Heading1Char"/>
    <w:uiPriority w:val="9"/>
    <w:qFormat/>
    <w:rsid w:val="007F526B"/>
    <w:pPr>
      <w:spacing w:line="360" w:lineRule="auto"/>
      <w:jc w:val="center"/>
      <w:outlineLvl w:val="0"/>
    </w:pPr>
    <w:rPr>
      <w:b/>
      <w:bCs/>
      <w:sz w:val="36"/>
      <w:szCs w:val="36"/>
    </w:rPr>
  </w:style>
  <w:style w:type="paragraph" w:styleId="Heading2">
    <w:name w:val="heading 2"/>
    <w:basedOn w:val="Normal"/>
    <w:next w:val="Normal"/>
    <w:link w:val="Heading2Char"/>
    <w:uiPriority w:val="9"/>
    <w:unhideWhenUsed/>
    <w:qFormat/>
    <w:rsid w:val="007F526B"/>
    <w:pPr>
      <w:spacing w:after="0"/>
      <w:jc w:val="center"/>
      <w:outlineLvl w:val="1"/>
    </w:pPr>
    <w:rPr>
      <w:b/>
      <w:color w:val="4472C4" w:themeColor="accent5"/>
      <w:sz w:val="144"/>
      <w:szCs w:val="144"/>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style>
  <w:style w:type="paragraph" w:styleId="Heading3">
    <w:name w:val="heading 3"/>
    <w:basedOn w:val="Normal"/>
    <w:next w:val="Normal"/>
    <w:link w:val="Heading3Char"/>
    <w:uiPriority w:val="1"/>
    <w:unhideWhenUsed/>
    <w:qFormat/>
    <w:rsid w:val="007F526B"/>
    <w:pPr>
      <w:spacing w:after="0"/>
      <w:jc w:val="center"/>
      <w:outlineLvl w:val="2"/>
    </w:pPr>
    <w:rPr>
      <w:b/>
      <w:noProof/>
      <w:color w:val="2E74B5" w:themeColor="accent1" w:themeShade="BF"/>
      <w:sz w:val="40"/>
      <w:szCs w:val="40"/>
    </w:rPr>
  </w:style>
  <w:style w:type="paragraph" w:styleId="Heading4">
    <w:name w:val="heading 4"/>
    <w:basedOn w:val="BodyText"/>
    <w:next w:val="Normal"/>
    <w:link w:val="Heading4Char"/>
    <w:uiPriority w:val="9"/>
    <w:unhideWhenUsed/>
    <w:qFormat/>
    <w:rsid w:val="00AB3475"/>
    <w:pPr>
      <w:spacing w:before="1"/>
      <w:ind w:firstLine="270"/>
      <w:outlineLvl w:val="3"/>
    </w:pPr>
    <w:rPr>
      <w:b/>
      <w:sz w:val="32"/>
      <w:szCs w:val="32"/>
    </w:rPr>
  </w:style>
  <w:style w:type="paragraph" w:styleId="Heading5">
    <w:name w:val="heading 5"/>
    <w:basedOn w:val="BodyText"/>
    <w:next w:val="Normal"/>
    <w:link w:val="Heading5Char"/>
    <w:uiPriority w:val="9"/>
    <w:unhideWhenUsed/>
    <w:qFormat/>
    <w:rsid w:val="00880349"/>
    <w:pPr>
      <w:spacing w:line="360" w:lineRule="auto"/>
      <w:ind w:firstLine="360"/>
      <w:jc w:val="both"/>
      <w:outlineLvl w:val="4"/>
    </w:pPr>
    <w:rPr>
      <w:b/>
      <w:sz w:val="32"/>
      <w:szCs w:val="32"/>
      <w:u w:val="single"/>
    </w:rPr>
  </w:style>
  <w:style w:type="paragraph" w:styleId="Heading6">
    <w:name w:val="heading 6"/>
    <w:basedOn w:val="Heading4"/>
    <w:next w:val="Normal"/>
    <w:link w:val="Heading6Char"/>
    <w:uiPriority w:val="9"/>
    <w:unhideWhenUsed/>
    <w:qFormat/>
    <w:rsid w:val="00880349"/>
    <w:pPr>
      <w:outlineLvl w:val="5"/>
    </w:pPr>
    <w:rPr>
      <w:sz w:val="28"/>
      <w:szCs w:val="28"/>
    </w:rPr>
  </w:style>
  <w:style w:type="paragraph" w:styleId="Heading8">
    <w:name w:val="heading 8"/>
    <w:basedOn w:val="Normal"/>
    <w:link w:val="Heading8Char"/>
    <w:uiPriority w:val="1"/>
    <w:qFormat/>
    <w:rsid w:val="00675710"/>
    <w:pPr>
      <w:widowControl w:val="0"/>
      <w:autoSpaceDE w:val="0"/>
      <w:autoSpaceDN w:val="0"/>
      <w:spacing w:before="99" w:after="0" w:line="240" w:lineRule="auto"/>
      <w:ind w:left="140"/>
      <w:outlineLvl w:val="7"/>
    </w:pPr>
    <w:rPr>
      <w:rFonts w:ascii="Trebuchet MS" w:eastAsia="Trebuchet MS" w:hAnsi="Trebuchet MS" w:cs="Trebuchet MS"/>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0159C5"/>
    <w:pPr>
      <w:ind w:left="720"/>
      <w:contextualSpacing/>
    </w:pPr>
  </w:style>
  <w:style w:type="paragraph" w:styleId="BodyText">
    <w:name w:val="Body Text"/>
    <w:basedOn w:val="Normal"/>
    <w:link w:val="BodyTextChar"/>
    <w:uiPriority w:val="1"/>
    <w:qFormat/>
    <w:rsid w:val="00675710"/>
    <w:pPr>
      <w:widowControl w:val="0"/>
      <w:autoSpaceDE w:val="0"/>
      <w:autoSpaceDN w:val="0"/>
      <w:spacing w:after="0" w:line="240" w:lineRule="auto"/>
    </w:pPr>
    <w:rPr>
      <w:rFonts w:eastAsia="Times New Roman"/>
      <w:sz w:val="22"/>
      <w:szCs w:val="22"/>
      <w:lang w:bidi="en-US"/>
    </w:rPr>
  </w:style>
  <w:style w:type="character" w:customStyle="1" w:styleId="BodyTextChar">
    <w:name w:val="Body Text Char"/>
    <w:basedOn w:val="DefaultParagraphFont"/>
    <w:link w:val="BodyText"/>
    <w:uiPriority w:val="1"/>
    <w:rsid w:val="00675710"/>
    <w:rPr>
      <w:rFonts w:ascii="Times New Roman" w:eastAsia="Times New Roman" w:hAnsi="Times New Roman" w:cs="Times New Roman"/>
      <w:lang w:bidi="en-US"/>
    </w:rPr>
  </w:style>
  <w:style w:type="character" w:customStyle="1" w:styleId="Heading8Char">
    <w:name w:val="Heading 8 Char"/>
    <w:basedOn w:val="DefaultParagraphFont"/>
    <w:link w:val="Heading8"/>
    <w:uiPriority w:val="1"/>
    <w:rsid w:val="00675710"/>
    <w:rPr>
      <w:rFonts w:ascii="Trebuchet MS" w:eastAsia="Trebuchet MS" w:hAnsi="Trebuchet MS" w:cs="Trebuchet MS"/>
      <w:b/>
      <w:bCs/>
      <w:sz w:val="21"/>
      <w:szCs w:val="21"/>
    </w:rPr>
  </w:style>
  <w:style w:type="character" w:customStyle="1" w:styleId="Heading3Char">
    <w:name w:val="Heading 3 Char"/>
    <w:basedOn w:val="DefaultParagraphFont"/>
    <w:link w:val="Heading3"/>
    <w:uiPriority w:val="1"/>
    <w:rsid w:val="007F526B"/>
    <w:rPr>
      <w:rFonts w:ascii="Times New Roman" w:hAnsi="Times New Roman" w:cs="Times New Roman"/>
      <w:b/>
      <w:noProof/>
      <w:color w:val="2E74B5" w:themeColor="accent1" w:themeShade="BF"/>
      <w:sz w:val="40"/>
      <w:szCs w:val="40"/>
    </w:rPr>
  </w:style>
  <w:style w:type="character" w:customStyle="1" w:styleId="Heading4Char">
    <w:name w:val="Heading 4 Char"/>
    <w:basedOn w:val="DefaultParagraphFont"/>
    <w:link w:val="Heading4"/>
    <w:uiPriority w:val="9"/>
    <w:rsid w:val="00AB3475"/>
    <w:rPr>
      <w:rFonts w:ascii="Times New Roman" w:eastAsia="Times New Roman" w:hAnsi="Times New Roman" w:cs="Times New Roman"/>
      <w:b/>
      <w:sz w:val="32"/>
      <w:szCs w:val="32"/>
      <w:lang w:bidi="en-US"/>
    </w:rPr>
  </w:style>
  <w:style w:type="paragraph" w:styleId="TOC1">
    <w:name w:val="toc 1"/>
    <w:basedOn w:val="Normal"/>
    <w:uiPriority w:val="39"/>
    <w:qFormat/>
    <w:rsid w:val="00A56C56"/>
    <w:pPr>
      <w:widowControl w:val="0"/>
      <w:autoSpaceDE w:val="0"/>
      <w:autoSpaceDN w:val="0"/>
      <w:spacing w:before="119" w:after="0" w:line="240" w:lineRule="auto"/>
      <w:ind w:left="200"/>
    </w:pPr>
    <w:rPr>
      <w:rFonts w:eastAsia="Times New Roman"/>
      <w:bCs/>
      <w:szCs w:val="22"/>
      <w:lang w:bidi="en-US"/>
    </w:rPr>
  </w:style>
  <w:style w:type="paragraph" w:customStyle="1" w:styleId="TableParagraph">
    <w:name w:val="Table Paragraph"/>
    <w:basedOn w:val="Normal"/>
    <w:uiPriority w:val="1"/>
    <w:qFormat/>
    <w:rsid w:val="00A47D1A"/>
    <w:pPr>
      <w:widowControl w:val="0"/>
      <w:autoSpaceDE w:val="0"/>
      <w:autoSpaceDN w:val="0"/>
      <w:spacing w:after="0" w:line="240" w:lineRule="auto"/>
    </w:pPr>
    <w:rPr>
      <w:rFonts w:eastAsia="Times New Roman"/>
      <w:sz w:val="22"/>
      <w:szCs w:val="22"/>
      <w:lang w:bidi="en-US"/>
    </w:rPr>
  </w:style>
  <w:style w:type="character" w:styleId="Hyperlink">
    <w:name w:val="Hyperlink"/>
    <w:uiPriority w:val="99"/>
    <w:rsid w:val="00A47D1A"/>
    <w:rPr>
      <w:color w:val="0000FF"/>
      <w:u w:val="single"/>
    </w:rPr>
  </w:style>
  <w:style w:type="paragraph" w:styleId="Header">
    <w:name w:val="header"/>
    <w:basedOn w:val="Normal"/>
    <w:link w:val="HeaderChar"/>
    <w:uiPriority w:val="99"/>
    <w:unhideWhenUsed/>
    <w:rsid w:val="00BC1375"/>
    <w:pPr>
      <w:tabs>
        <w:tab w:val="center" w:pos="4680"/>
        <w:tab w:val="right" w:pos="9360"/>
      </w:tabs>
      <w:spacing w:after="0" w:line="240" w:lineRule="auto"/>
    </w:pPr>
  </w:style>
  <w:style w:type="character" w:customStyle="1" w:styleId="HeaderChar">
    <w:name w:val="Header Char"/>
    <w:basedOn w:val="DefaultParagraphFont"/>
    <w:link w:val="Header"/>
    <w:uiPriority w:val="99"/>
    <w:rsid w:val="00BC1375"/>
    <w:rPr>
      <w:rFonts w:ascii="Times New Roman" w:hAnsi="Times New Roman" w:cs="Times New Roman"/>
      <w:sz w:val="24"/>
      <w:szCs w:val="24"/>
    </w:rPr>
  </w:style>
  <w:style w:type="paragraph" w:styleId="Footer">
    <w:name w:val="footer"/>
    <w:basedOn w:val="Normal"/>
    <w:link w:val="FooterChar"/>
    <w:uiPriority w:val="99"/>
    <w:unhideWhenUsed/>
    <w:rsid w:val="00BC1375"/>
    <w:pPr>
      <w:tabs>
        <w:tab w:val="center" w:pos="4680"/>
        <w:tab w:val="right" w:pos="9360"/>
      </w:tabs>
      <w:spacing w:after="0" w:line="240" w:lineRule="auto"/>
    </w:pPr>
  </w:style>
  <w:style w:type="character" w:customStyle="1" w:styleId="FooterChar">
    <w:name w:val="Footer Char"/>
    <w:basedOn w:val="DefaultParagraphFont"/>
    <w:link w:val="Footer"/>
    <w:uiPriority w:val="99"/>
    <w:rsid w:val="00BC1375"/>
    <w:rPr>
      <w:rFonts w:ascii="Times New Roman" w:hAnsi="Times New Roman" w:cs="Times New Roman"/>
      <w:sz w:val="24"/>
      <w:szCs w:val="24"/>
    </w:rPr>
  </w:style>
  <w:style w:type="character" w:customStyle="1" w:styleId="Heading1Char">
    <w:name w:val="Heading 1 Char"/>
    <w:basedOn w:val="DefaultParagraphFont"/>
    <w:link w:val="Heading1"/>
    <w:uiPriority w:val="9"/>
    <w:rsid w:val="007F526B"/>
    <w:rPr>
      <w:rFonts w:ascii="Times New Roman" w:hAnsi="Times New Roman" w:cs="Times New Roman"/>
      <w:b/>
      <w:bCs/>
      <w:sz w:val="36"/>
      <w:szCs w:val="36"/>
    </w:rPr>
  </w:style>
  <w:style w:type="character" w:customStyle="1" w:styleId="Heading2Char">
    <w:name w:val="Heading 2 Char"/>
    <w:basedOn w:val="DefaultParagraphFont"/>
    <w:link w:val="Heading2"/>
    <w:uiPriority w:val="9"/>
    <w:rsid w:val="007F526B"/>
    <w:rPr>
      <w:rFonts w:ascii="Times New Roman" w:hAnsi="Times New Roman" w:cs="Times New Roman"/>
      <w:b/>
      <w:color w:val="4472C4" w:themeColor="accent5"/>
      <w:sz w:val="144"/>
      <w:szCs w:val="144"/>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style>
  <w:style w:type="character" w:customStyle="1" w:styleId="Heading5Char">
    <w:name w:val="Heading 5 Char"/>
    <w:basedOn w:val="DefaultParagraphFont"/>
    <w:link w:val="Heading5"/>
    <w:uiPriority w:val="9"/>
    <w:rsid w:val="00880349"/>
    <w:rPr>
      <w:rFonts w:ascii="Times New Roman" w:eastAsia="Times New Roman" w:hAnsi="Times New Roman" w:cs="Times New Roman"/>
      <w:b/>
      <w:sz w:val="32"/>
      <w:szCs w:val="32"/>
      <w:u w:val="single"/>
      <w:lang w:bidi="en-US"/>
    </w:rPr>
  </w:style>
  <w:style w:type="character" w:customStyle="1" w:styleId="Heading6Char">
    <w:name w:val="Heading 6 Char"/>
    <w:basedOn w:val="DefaultParagraphFont"/>
    <w:link w:val="Heading6"/>
    <w:uiPriority w:val="9"/>
    <w:rsid w:val="00880349"/>
    <w:rPr>
      <w:rFonts w:ascii="Times New Roman" w:eastAsia="Times New Roman" w:hAnsi="Times New Roman" w:cs="Times New Roman"/>
      <w:b/>
      <w:sz w:val="28"/>
      <w:szCs w:val="28"/>
      <w:lang w:bidi="en-US"/>
    </w:rPr>
  </w:style>
  <w:style w:type="paragraph" w:styleId="TOCHeading">
    <w:name w:val="TOC Heading"/>
    <w:basedOn w:val="Heading1"/>
    <w:next w:val="Normal"/>
    <w:uiPriority w:val="39"/>
    <w:unhideWhenUsed/>
    <w:qFormat/>
    <w:rsid w:val="00A56C56"/>
    <w:pPr>
      <w:keepNext/>
      <w:keepLines/>
      <w:spacing w:before="240" w:after="0" w:line="259" w:lineRule="auto"/>
      <w:jc w:val="left"/>
      <w:outlineLvl w:val="9"/>
    </w:pPr>
    <w:rPr>
      <w:rFonts w:asciiTheme="majorHAnsi" w:eastAsiaTheme="majorEastAsia" w:hAnsiTheme="majorHAnsi" w:cstheme="majorBidi"/>
      <w:b w:val="0"/>
      <w:bCs w:val="0"/>
      <w:color w:val="2E74B5" w:themeColor="accent1" w:themeShade="BF"/>
      <w:sz w:val="32"/>
      <w:szCs w:val="32"/>
    </w:rPr>
  </w:style>
  <w:style w:type="paragraph" w:styleId="TOC2">
    <w:name w:val="toc 2"/>
    <w:basedOn w:val="Normal"/>
    <w:next w:val="Normal"/>
    <w:autoRedefine/>
    <w:uiPriority w:val="39"/>
    <w:unhideWhenUsed/>
    <w:rsid w:val="00A56C56"/>
    <w:pPr>
      <w:spacing w:after="100"/>
      <w:ind w:left="240"/>
    </w:pPr>
    <w:rPr>
      <w:b/>
      <w:sz w:val="28"/>
    </w:rPr>
  </w:style>
  <w:style w:type="paragraph" w:styleId="TOC3">
    <w:name w:val="toc 3"/>
    <w:basedOn w:val="Normal"/>
    <w:next w:val="Normal"/>
    <w:autoRedefine/>
    <w:uiPriority w:val="39"/>
    <w:unhideWhenUsed/>
    <w:rsid w:val="00A56C56"/>
    <w:pPr>
      <w:spacing w:after="100"/>
      <w:ind w:left="480"/>
    </w:pPr>
  </w:style>
  <w:style w:type="paragraph" w:styleId="TOC4">
    <w:name w:val="toc 4"/>
    <w:basedOn w:val="Normal"/>
    <w:next w:val="Normal"/>
    <w:autoRedefine/>
    <w:uiPriority w:val="39"/>
    <w:semiHidden/>
    <w:unhideWhenUsed/>
    <w:rsid w:val="00A56C56"/>
    <w:pPr>
      <w:spacing w:after="100"/>
      <w:ind w:left="720"/>
    </w:pPr>
    <w:rPr>
      <w:sz w:val="22"/>
    </w:rPr>
  </w:style>
  <w:style w:type="paragraph" w:styleId="TOC5">
    <w:name w:val="toc 5"/>
    <w:basedOn w:val="Normal"/>
    <w:next w:val="Normal"/>
    <w:autoRedefine/>
    <w:uiPriority w:val="39"/>
    <w:semiHidden/>
    <w:unhideWhenUsed/>
    <w:rsid w:val="00A56C56"/>
    <w:pPr>
      <w:spacing w:after="100"/>
      <w:ind w:left="960"/>
    </w:pPr>
    <w:rPr>
      <w:sz w:val="20"/>
    </w:rPr>
  </w:style>
  <w:style w:type="paragraph" w:styleId="TOC6">
    <w:name w:val="toc 6"/>
    <w:basedOn w:val="Normal"/>
    <w:next w:val="Normal"/>
    <w:autoRedefine/>
    <w:uiPriority w:val="39"/>
    <w:semiHidden/>
    <w:unhideWhenUsed/>
    <w:rsid w:val="00A56C56"/>
    <w:pPr>
      <w:spacing w:after="100"/>
      <w:ind w:left="1200"/>
    </w:pPr>
    <w:rPr>
      <w:sz w:val="18"/>
    </w:rPr>
  </w:style>
  <w:style w:type="table" w:styleId="TableGrid">
    <w:name w:val="Table Grid"/>
    <w:basedOn w:val="TableNormal"/>
    <w:uiPriority w:val="39"/>
    <w:rsid w:val="00C026B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1">
    <w:name w:val="Plain Table 1"/>
    <w:basedOn w:val="TableNormal"/>
    <w:uiPriority w:val="41"/>
    <w:rsid w:val="00C026B6"/>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alloonText">
    <w:name w:val="Balloon Text"/>
    <w:basedOn w:val="Normal"/>
    <w:link w:val="BalloonTextChar"/>
    <w:uiPriority w:val="99"/>
    <w:semiHidden/>
    <w:unhideWhenUsed/>
    <w:rsid w:val="002F2C5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F2C5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ipdcbd.com"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dsebd.org/displayCompany.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07776B-6257-46A0-B8A1-775E3DF6C5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55</Pages>
  <Words>11093</Words>
  <Characters>63231</Characters>
  <Application>Microsoft Office Word</Application>
  <DocSecurity>0</DocSecurity>
  <Lines>526</Lines>
  <Paragraphs>148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74176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Mosabbir Uddin Ahmad</cp:lastModifiedBy>
  <cp:revision>2</cp:revision>
  <dcterms:created xsi:type="dcterms:W3CDTF">2018-12-13T09:27:00Z</dcterms:created>
  <dcterms:modified xsi:type="dcterms:W3CDTF">2018-12-13T09:27:00Z</dcterms:modified>
</cp:coreProperties>
</file>