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9960630"/>
        <w:docPartObj>
          <w:docPartGallery w:val="Cover Pages"/>
          <w:docPartUnique/>
        </w:docPartObj>
      </w:sdtPr>
      <w:sdtContent>
        <w:p w:rsidR="00D31C99" w:rsidRDefault="00D31C99"/>
        <w:p w:rsidR="00D31C99" w:rsidRDefault="00D31C99"/>
        <w:p w:rsidR="00D31C99" w:rsidRDefault="00D31C99"/>
        <w:sdt>
          <w:sdtPr>
            <w:rPr>
              <w:rFonts w:ascii="Times New Roman" w:eastAsiaTheme="majorEastAsia" w:hAnsi="Times New Roman" w:cs="Times New Roman"/>
              <w:sz w:val="72"/>
              <w:szCs w:val="72"/>
            </w:rPr>
            <w:id w:val="3938121"/>
            <w:docPartObj>
              <w:docPartGallery w:val="Cover Pages"/>
              <w:docPartUnique/>
            </w:docPartObj>
          </w:sdtPr>
          <w:sdtEndPr>
            <w:rPr>
              <w:rFonts w:eastAsiaTheme="minorHAnsi"/>
              <w:sz w:val="22"/>
              <w:szCs w:val="22"/>
            </w:rPr>
          </w:sdtEndPr>
          <w:sdtContent>
            <w:p w:rsidR="00D31C99" w:rsidRPr="00115BA6" w:rsidRDefault="002C5263" w:rsidP="00D31C99">
              <w:pPr>
                <w:pStyle w:val="NoSpacing"/>
                <w:spacing w:line="360" w:lineRule="auto"/>
                <w:jc w:val="both"/>
                <w:rPr>
                  <w:rFonts w:ascii="Times New Roman" w:eastAsiaTheme="majorEastAsia" w:hAnsi="Times New Roman" w:cs="Times New Roman"/>
                  <w:sz w:val="72"/>
                  <w:szCs w:val="72"/>
                </w:rPr>
              </w:pPr>
              <w:r>
                <w:rPr>
                  <w:rFonts w:ascii="Times New Roman" w:eastAsiaTheme="majorEastAsia" w:hAnsi="Times New Roman" w:cs="Times New Roman"/>
                  <w:noProof/>
                  <w:color w:val="D9D9D9" w:themeColor="background1" w:themeShade="D9"/>
                </w:rPr>
                <mc:AlternateContent>
                  <mc:Choice Requires="wps">
                    <w:drawing>
                      <wp:anchor distT="0" distB="0" distL="114300" distR="114300" simplePos="0" relativeHeight="251732992" behindDoc="0" locked="0" layoutInCell="0" allowOverlap="1">
                        <wp:simplePos x="0" y="0"/>
                        <wp:positionH relativeFrom="page">
                          <wp:align>center</wp:align>
                        </wp:positionH>
                        <wp:positionV relativeFrom="topMargin">
                          <wp:align>top</wp:align>
                        </wp:positionV>
                        <wp:extent cx="8136255" cy="878205"/>
                        <wp:effectExtent l="9525" t="9525" r="15240" b="26670"/>
                        <wp:wrapNone/>
                        <wp:docPr id="31"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36255" cy="87820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0</wp14:pctHeight>
                        </wp14:sizeRelV>
                      </wp:anchor>
                    </w:drawing>
                  </mc:Choice>
                  <mc:Fallback>
                    <w:pict>
                      <v:rect id="Rectangle 66" o:spid="_x0000_s1026" style="position:absolute;margin-left:0;margin-top:0;width:640.65pt;height:69.15pt;z-index:251732992;visibility:visible;mso-wrap-style:square;mso-width-percent:1050;mso-height-percent:0;mso-wrap-distance-left:9pt;mso-wrap-distance-top:0;mso-wrap-distance-right:9pt;mso-wrap-distance-bottom:0;mso-position-horizontal:center;mso-position-horizontal-relative:page;mso-position-vertical:top;mso-position-vertical-relative:top-margin-area;mso-width-percent:105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" o:allowincell="f" fillcolor="white [3201]" strokecolor="#666 [1936]" strokeweight="1pt">
                        <v:fill color2="#999 [1296]" focus="100%" type="gradient"/>
                        <v:shadow on="t" color="#7f7f7f [1601]" opacity=".5" offset="1pt"/>
                        <w10:wrap anchorx="page" anchory="margin"/>
                      </v:rect>
                    </w:pict>
                  </mc:Fallback>
                </mc:AlternateContent>
              </w:r>
              <w:r>
                <w:rPr>
                  <w:rFonts w:ascii="Times New Roman" w:eastAsiaTheme="majorEastAsia" w:hAnsi="Times New Roman" w:cs="Times New Roman"/>
                  <w:noProof/>
                </w:rPr>
                <mc:AlternateContent>
                  <mc:Choice Requires="wps">
                    <w:drawing>
                      <wp:anchor distT="0" distB="0" distL="114300" distR="114300" simplePos="0" relativeHeight="251735040" behindDoc="0" locked="0" layoutInCell="0" allowOverlap="1">
                        <wp:simplePos x="0" y="0"/>
                        <wp:positionH relativeFrom="leftMargin">
                          <wp:align>center</wp:align>
                        </wp:positionH>
                        <wp:positionV relativeFrom="page">
                          <wp:align>center</wp:align>
                        </wp:positionV>
                        <wp:extent cx="90805" cy="10539095"/>
                        <wp:effectExtent l="9525" t="9525" r="13970" b="12700"/>
                        <wp:wrapNone/>
                        <wp:docPr id="30"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539095"/>
                                </a:xfrm>
                                <a:prstGeom prst="rect">
                                  <a:avLst/>
                                </a:prstGeom>
                                <a:solidFill>
                                  <a:schemeClr val="bg1">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ctangle 68" o:spid="_x0000_s1026" style="position:absolute;margin-left:0;margin-top:0;width:7.15pt;height:829.85pt;z-index:251735040;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" o:allowincell="f" fillcolor="white [3212]" strokecolor="#31849b [2408]">
                        <w10:wrap anchorx="margin" anchory="page"/>
                      </v:rect>
                    </w:pict>
                  </mc:Fallback>
                </mc:AlternateContent>
              </w:r>
              <w:r>
                <w:rPr>
                  <w:rFonts w:ascii="Times New Roman" w:eastAsiaTheme="majorEastAsia" w:hAnsi="Times New Roman" w:cs="Times New Roman"/>
                  <w:noProof/>
                </w:rPr>
                <mc:AlternateContent>
                  <mc:Choice Requires="wps">
                    <w:drawing>
                      <wp:anchor distT="0" distB="0" distL="114300" distR="114300" simplePos="0" relativeHeight="251734016" behindDoc="0" locked="0" layoutInCell="0" allowOverlap="1">
                        <wp:simplePos x="0" y="0"/>
                        <wp:positionH relativeFrom="rightMargin">
                          <wp:align>center</wp:align>
                        </wp:positionH>
                        <wp:positionV relativeFrom="page">
                          <wp:align>center</wp:align>
                        </wp:positionV>
                        <wp:extent cx="90805" cy="10539095"/>
                        <wp:effectExtent l="9525" t="9525" r="13970" b="12700"/>
                        <wp:wrapNone/>
                        <wp:docPr id="29"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539095"/>
                                </a:xfrm>
                                <a:prstGeom prst="rect">
                                  <a:avLst/>
                                </a:prstGeom>
                                <a:solidFill>
                                  <a:schemeClr val="bg1">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ctangle 67" o:spid="_x0000_s1026" style="position:absolute;margin-left:0;margin-top:0;width:7.15pt;height:829.85pt;z-index:251734016;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" o:allowincell="f" fillcolor="white [3212]" strokecolor="#31849b [2408]">
                        <w10:wrap anchorx="margin" anchory="page"/>
                      </v:rect>
                    </w:pict>
                  </mc:Fallback>
                </mc:AlternateContent>
              </w:r>
            </w:p>
            <w:sdt>
              <w:sdtPr>
                <w:rPr>
                  <w:rFonts w:ascii="Times New Roman" w:eastAsiaTheme="majorEastAsia" w:hAnsi="Times New Roman" w:cs="Times New Roman"/>
                  <w:sz w:val="96"/>
                  <w:szCs w:val="96"/>
                </w:rPr>
                <w:alias w:val="Title"/>
                <w:id w:val="14700071"/>
                <w:dataBinding w:prefixMappings="xmlns:ns0='http://schemas.openxmlformats.org/package/2006/metadata/core-properties' xmlns:ns1='http://purl.org/dc/elements/1.1/'" w:xpath="/ns0:coreProperties[1]/ns1:title[1]" w:storeItemID="{6C3C8BC8-F283-45AE-878A-BAB7291924A1}"/>
                <w:text/>
              </w:sdtPr>
              <w:sdtContent>
                <w:p w:rsidR="00D31C99" w:rsidRPr="00115BA6" w:rsidRDefault="002C5263" w:rsidP="00D31C99">
                  <w:pPr>
                    <w:pStyle w:val="NoSpacing"/>
                    <w:spacing w:line="360" w:lineRule="auto"/>
                    <w:jc w:val="center"/>
                    <w:rPr>
                      <w:rFonts w:ascii="Times New Roman" w:eastAsiaTheme="majorEastAsia" w:hAnsi="Times New Roman" w:cs="Times New Roman"/>
                      <w:sz w:val="72"/>
                      <w:szCs w:val="72"/>
                    </w:rPr>
                  </w:pPr>
                  <w:r>
                    <w:rPr>
                      <w:rFonts w:ascii="Times New Roman" w:eastAsiaTheme="majorEastAsia" w:hAnsi="Times New Roman" w:cs="Times New Roman"/>
                      <w:sz w:val="96"/>
                      <w:szCs w:val="96"/>
                    </w:rPr>
                    <w:t>Deposit Analysis of the City Bank Limited</w:t>
                  </w:r>
                </w:p>
              </w:sdtContent>
            </w:sdt>
            <w:p w:rsidR="00D31C99" w:rsidRPr="00115BA6" w:rsidRDefault="006E7F10" w:rsidP="00D31C99">
              <w:pPr>
                <w:spacing w:line="360" w:lineRule="auto"/>
                <w:jc w:val="both"/>
                <w:rPr>
                  <w:rFonts w:ascii="Times New Roman" w:hAnsi="Times New Roman" w:cs="Times New Roman"/>
                </w:rPr>
              </w:pPr>
              <w:r>
                <w:rPr>
                  <w:rFonts w:ascii="Times New Roman" w:hAnsi="Times New Roman" w:cs="Times New Roman"/>
                  <w:noProof/>
                </w:rPr>
                <w:drawing>
                  <wp:anchor distT="0" distB="0" distL="114300" distR="114300" simplePos="0" relativeHeight="251657216" behindDoc="0" locked="0" layoutInCell="1" allowOverlap="1" wp14:anchorId="434A5713" wp14:editId="15FB4B7F">
                    <wp:simplePos x="0" y="0"/>
                    <wp:positionH relativeFrom="column">
                      <wp:posOffset>171450</wp:posOffset>
                    </wp:positionH>
                    <wp:positionV relativeFrom="paragraph">
                      <wp:posOffset>213360</wp:posOffset>
                    </wp:positionV>
                    <wp:extent cx="5367655" cy="3357245"/>
                    <wp:effectExtent l="114300" t="76200" r="99695" b="71755"/>
                    <wp:wrapSquare wrapText="bothSides"/>
                    <wp:docPr id="2" name="Picture 1" descr="C:\Users\Bonne\Desktop\220px-The-city-bank-limi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nne\Desktop\220px-The-city-bank-limited.png"/>
                            <pic:cNvPicPr>
                              <a:picLocks noChangeAspect="1" noChangeArrowheads="1"/>
                            </pic:cNvPicPr>
                          </pic:nvPicPr>
                          <pic:blipFill>
                            <a:blip r:embed="rId9"/>
                            <a:srcRect/>
                            <a:stretch>
                              <a:fillRect/>
                            </a:stretch>
                          </pic:blipFill>
                          <pic:spPr bwMode="auto">
                            <a:xfrm>
                              <a:off x="0" y="0"/>
                              <a:ext cx="5367655" cy="33572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sdtContent>
        </w:sdt>
        <w:p w:rsidR="006E7F10" w:rsidRPr="006E7F10" w:rsidRDefault="002C5263" w:rsidP="006E7F10">
          <w:pPr>
            <w:spacing w:line="360" w:lineRule="auto"/>
            <w:jc w:val="both"/>
            <w:rPr>
              <w:rFonts w:ascii="Times New Roman" w:hAnsi="Times New Roman" w:cs="Times New Roman"/>
            </w:rPr>
          </w:pPr>
          <w:r>
            <w:rPr>
              <w:rFonts w:ascii="Times New Roman" w:eastAsiaTheme="majorEastAsia" w:hAnsi="Times New Roman" w:cs="Times New Roman"/>
              <w:noProof/>
              <w:color w:val="FF0000"/>
            </w:rPr>
            <mc:AlternateContent>
              <mc:Choice Requires="wps">
                <w:drawing>
                  <wp:anchor distT="0" distB="0" distL="114300" distR="114300" simplePos="0" relativeHeight="251731968" behindDoc="0" locked="0" layoutInCell="0" allowOverlap="1">
                    <wp:simplePos x="0" y="0"/>
                    <wp:positionH relativeFrom="page">
                      <wp:align>center</wp:align>
                    </wp:positionH>
                    <wp:positionV relativeFrom="page">
                      <wp:align>bottom</wp:align>
                    </wp:positionV>
                    <wp:extent cx="8136890" cy="889000"/>
                    <wp:effectExtent l="9525" t="9525" r="14605" b="25400"/>
                    <wp:wrapNone/>
                    <wp:docPr id="28"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36890" cy="889000"/>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0</wp14:pctHeight>
                    </wp14:sizeRelV>
                  </wp:anchor>
                </w:drawing>
              </mc:Choice>
              <mc:Fallback>
                <w:pict>
                  <v:rect id="Rectangle 65" o:spid="_x0000_s1026" style="position:absolute;margin-left:0;margin-top:0;width:640.7pt;height:70pt;z-index:251731968;visibility:visible;mso-wrap-style:square;mso-width-percent:1050;mso-height-percent:0;mso-wrap-distance-left:9pt;mso-wrap-distance-top:0;mso-wrap-distance-right:9pt;mso-wrap-distance-bottom:0;mso-position-horizontal:center;mso-position-horizontal-relative:page;mso-position-vertical:bottom;mso-position-vertical-relative:page;mso-width-percent:105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" o:allowincell="f" fillcolor="white [3201]" strokecolor="#666 [1936]" strokeweight="1pt">
                    <v:fill color2="#999 [1296]" focus="100%" type="gradient"/>
                    <v:shadow on="t" color="#7f7f7f [1601]" opacity=".5" offset="1pt"/>
                    <w10:wrap anchorx="page" anchory="page"/>
                  </v:rect>
                </w:pict>
              </mc:Fallback>
            </mc:AlternateContent>
          </w:r>
        </w:p>
        <w:p w:rsidR="00D31C99" w:rsidRPr="009450BE" w:rsidRDefault="00D31C99" w:rsidP="00D31C99">
          <w:pPr>
            <w:spacing w:line="360" w:lineRule="auto"/>
            <w:jc w:val="center"/>
            <w:rPr>
              <w:rFonts w:ascii="Times New Roman" w:hAnsi="Times New Roman" w:cs="Times New Roman"/>
              <w:b/>
              <w:noProof/>
              <w:sz w:val="36"/>
              <w:szCs w:val="36"/>
            </w:rPr>
          </w:pPr>
          <w:r w:rsidRPr="009450BE">
            <w:rPr>
              <w:rFonts w:ascii="Times New Roman" w:hAnsi="Times New Roman" w:cs="Times New Roman"/>
              <w:b/>
              <w:noProof/>
              <w:sz w:val="36"/>
              <w:szCs w:val="36"/>
            </w:rPr>
            <w:lastRenderedPageBreak/>
            <w:t>Report on</w:t>
          </w:r>
        </w:p>
        <w:p w:rsidR="00D31C99" w:rsidRPr="009450BE" w:rsidRDefault="00D31C99" w:rsidP="00D31C99">
          <w:pPr>
            <w:spacing w:line="360" w:lineRule="auto"/>
            <w:jc w:val="center"/>
            <w:rPr>
              <w:rFonts w:ascii="Times New Roman" w:hAnsi="Times New Roman" w:cs="Times New Roman"/>
              <w:b/>
              <w:noProof/>
              <w:sz w:val="36"/>
              <w:szCs w:val="36"/>
            </w:rPr>
          </w:pPr>
          <w:r w:rsidRPr="009450BE">
            <w:rPr>
              <w:rFonts w:ascii="Times New Roman" w:hAnsi="Times New Roman" w:cs="Times New Roman"/>
              <w:b/>
              <w:noProof/>
              <w:sz w:val="36"/>
              <w:szCs w:val="36"/>
            </w:rPr>
            <w:t>Deposit Analysis of The City Bank Limited</w:t>
          </w:r>
        </w:p>
        <w:p w:rsidR="00D31C99" w:rsidRDefault="00D31C99" w:rsidP="00D31C99">
          <w:pPr>
            <w:spacing w:line="360" w:lineRule="auto"/>
            <w:jc w:val="center"/>
            <w:rPr>
              <w:rFonts w:ascii="Times New Roman" w:hAnsi="Times New Roman" w:cs="Times New Roman"/>
              <w:sz w:val="36"/>
              <w:szCs w:val="36"/>
            </w:rPr>
          </w:pPr>
          <w:r w:rsidRPr="009450BE">
            <w:rPr>
              <w:rFonts w:ascii="Times New Roman" w:hAnsi="Times New Roman" w:cs="Times New Roman"/>
              <w:sz w:val="36"/>
              <w:szCs w:val="36"/>
            </w:rPr>
            <w:t>Prepared For</w:t>
          </w:r>
        </w:p>
        <w:p w:rsidR="00B11F33" w:rsidRPr="00B11F33" w:rsidRDefault="00B11F33" w:rsidP="00B11F33">
          <w:pPr>
            <w:autoSpaceDE w:val="0"/>
            <w:autoSpaceDN w:val="0"/>
            <w:adjustRightInd w:val="0"/>
            <w:spacing w:after="0" w:line="360" w:lineRule="auto"/>
            <w:jc w:val="center"/>
            <w:rPr>
              <w:rFonts w:ascii="Times New Roman" w:hAnsi="Times New Roman" w:cs="Times New Roman"/>
              <w:sz w:val="32"/>
              <w:szCs w:val="32"/>
            </w:rPr>
          </w:pPr>
          <w:r w:rsidRPr="00B11F33">
            <w:rPr>
              <w:rFonts w:ascii="Times New Roman" w:hAnsi="Times New Roman" w:cs="Times New Roman"/>
              <w:sz w:val="32"/>
              <w:szCs w:val="32"/>
            </w:rPr>
            <w:t>Muhammad Enamul Haque</w:t>
          </w:r>
        </w:p>
        <w:p w:rsidR="00D31C99" w:rsidRPr="009450BE" w:rsidRDefault="00D31C99" w:rsidP="00B11F33">
          <w:pPr>
            <w:spacing w:line="360" w:lineRule="auto"/>
            <w:jc w:val="center"/>
            <w:rPr>
              <w:rFonts w:ascii="Times New Roman" w:hAnsi="Times New Roman" w:cs="Times New Roman"/>
              <w:sz w:val="36"/>
              <w:szCs w:val="36"/>
            </w:rPr>
          </w:pPr>
          <w:r w:rsidRPr="009450BE">
            <w:rPr>
              <w:rFonts w:ascii="Times New Roman" w:hAnsi="Times New Roman" w:cs="Times New Roman"/>
              <w:sz w:val="36"/>
              <w:szCs w:val="36"/>
            </w:rPr>
            <w:t>Assistant Professor</w:t>
          </w:r>
        </w:p>
        <w:p w:rsidR="00D31C99" w:rsidRPr="009450BE" w:rsidRDefault="00D31C99" w:rsidP="00D31C99">
          <w:pPr>
            <w:spacing w:line="360" w:lineRule="auto"/>
            <w:jc w:val="center"/>
            <w:rPr>
              <w:rFonts w:ascii="Times New Roman" w:hAnsi="Times New Roman" w:cs="Times New Roman"/>
              <w:sz w:val="36"/>
              <w:szCs w:val="36"/>
            </w:rPr>
          </w:pPr>
          <w:r w:rsidRPr="009450BE">
            <w:rPr>
              <w:rFonts w:ascii="Times New Roman" w:hAnsi="Times New Roman" w:cs="Times New Roman"/>
              <w:sz w:val="36"/>
              <w:szCs w:val="36"/>
            </w:rPr>
            <w:t>School of business &amp; Economics</w:t>
          </w:r>
        </w:p>
        <w:p w:rsidR="00D31C99" w:rsidRPr="009450BE" w:rsidRDefault="00D31C99" w:rsidP="00D31C99">
          <w:pPr>
            <w:spacing w:line="360" w:lineRule="auto"/>
            <w:jc w:val="center"/>
            <w:rPr>
              <w:rFonts w:ascii="Times New Roman" w:hAnsi="Times New Roman" w:cs="Times New Roman"/>
              <w:sz w:val="36"/>
              <w:szCs w:val="36"/>
            </w:rPr>
          </w:pPr>
          <w:r w:rsidRPr="009450BE">
            <w:rPr>
              <w:rFonts w:ascii="Times New Roman" w:hAnsi="Times New Roman" w:cs="Times New Roman"/>
              <w:sz w:val="36"/>
              <w:szCs w:val="36"/>
            </w:rPr>
            <w:t>United International University</w:t>
          </w:r>
        </w:p>
        <w:p w:rsidR="00D31C99" w:rsidRPr="009450BE" w:rsidRDefault="00D31C99" w:rsidP="00D31C99">
          <w:pPr>
            <w:tabs>
              <w:tab w:val="left" w:pos="3647"/>
              <w:tab w:val="center" w:pos="4680"/>
            </w:tabs>
            <w:spacing w:line="360" w:lineRule="auto"/>
            <w:jc w:val="center"/>
            <w:rPr>
              <w:rFonts w:ascii="Times New Roman" w:hAnsi="Times New Roman" w:cs="Times New Roman"/>
              <w:sz w:val="36"/>
              <w:szCs w:val="36"/>
            </w:rPr>
          </w:pPr>
        </w:p>
        <w:p w:rsidR="00D31C99" w:rsidRPr="009450BE" w:rsidRDefault="00D31C99" w:rsidP="00D31C99">
          <w:pPr>
            <w:tabs>
              <w:tab w:val="left" w:pos="3647"/>
              <w:tab w:val="center" w:pos="4680"/>
            </w:tabs>
            <w:spacing w:line="360" w:lineRule="auto"/>
            <w:jc w:val="center"/>
            <w:rPr>
              <w:rFonts w:ascii="Times New Roman" w:hAnsi="Times New Roman" w:cs="Times New Roman"/>
              <w:sz w:val="36"/>
              <w:szCs w:val="36"/>
            </w:rPr>
          </w:pPr>
          <w:r w:rsidRPr="009450BE">
            <w:rPr>
              <w:rFonts w:ascii="Times New Roman" w:hAnsi="Times New Roman" w:cs="Times New Roman"/>
              <w:sz w:val="36"/>
              <w:szCs w:val="36"/>
            </w:rPr>
            <w:t>Prepared By</w:t>
          </w:r>
        </w:p>
        <w:p w:rsidR="00D31C99" w:rsidRPr="009450BE" w:rsidRDefault="00D31C99" w:rsidP="00D31C99">
          <w:pPr>
            <w:spacing w:line="360" w:lineRule="auto"/>
            <w:jc w:val="center"/>
            <w:rPr>
              <w:rFonts w:ascii="Times New Roman" w:hAnsi="Times New Roman" w:cs="Times New Roman"/>
              <w:sz w:val="36"/>
              <w:szCs w:val="36"/>
            </w:rPr>
          </w:pPr>
          <w:r w:rsidRPr="009450BE">
            <w:rPr>
              <w:rFonts w:ascii="Times New Roman" w:hAnsi="Times New Roman" w:cs="Times New Roman"/>
              <w:sz w:val="36"/>
              <w:szCs w:val="36"/>
            </w:rPr>
            <w:t>Nigar Sultana</w:t>
          </w:r>
        </w:p>
        <w:p w:rsidR="00D31C99" w:rsidRPr="009450BE" w:rsidRDefault="00D31C99" w:rsidP="00D31C99">
          <w:pPr>
            <w:spacing w:line="360" w:lineRule="auto"/>
            <w:jc w:val="center"/>
            <w:rPr>
              <w:rFonts w:ascii="Times New Roman" w:hAnsi="Times New Roman" w:cs="Times New Roman"/>
              <w:sz w:val="36"/>
              <w:szCs w:val="36"/>
            </w:rPr>
          </w:pPr>
          <w:r w:rsidRPr="009450BE">
            <w:rPr>
              <w:rFonts w:ascii="Times New Roman" w:hAnsi="Times New Roman" w:cs="Times New Roman"/>
              <w:sz w:val="36"/>
              <w:szCs w:val="36"/>
            </w:rPr>
            <w:t>ID: 111 142 199</w:t>
          </w:r>
        </w:p>
        <w:p w:rsidR="00D31C99" w:rsidRPr="00115BA6" w:rsidRDefault="00BC6873" w:rsidP="00D31C99">
          <w:pPr>
            <w:spacing w:line="360" w:lineRule="auto"/>
            <w:jc w:val="center"/>
            <w:rPr>
              <w:rFonts w:ascii="Times New Roman" w:hAnsi="Times New Roman" w:cs="Times New Roman"/>
              <w:sz w:val="36"/>
              <w:szCs w:val="36"/>
            </w:rPr>
          </w:pPr>
          <w:r>
            <w:rPr>
              <w:rFonts w:ascii="Times New Roman" w:hAnsi="Times New Roman" w:cs="Times New Roman"/>
              <w:sz w:val="36"/>
              <w:szCs w:val="36"/>
            </w:rPr>
            <w:t>Date of Submission: 25.11</w:t>
          </w:r>
          <w:r w:rsidR="00D31C99" w:rsidRPr="00115BA6">
            <w:rPr>
              <w:rFonts w:ascii="Times New Roman" w:hAnsi="Times New Roman" w:cs="Times New Roman"/>
              <w:sz w:val="36"/>
              <w:szCs w:val="36"/>
            </w:rPr>
            <w:t>.2018</w:t>
          </w:r>
        </w:p>
        <w:p w:rsidR="00D31C99" w:rsidRPr="00115BA6" w:rsidRDefault="00D31C99" w:rsidP="00D31C99">
          <w:pPr>
            <w:spacing w:line="360" w:lineRule="auto"/>
            <w:jc w:val="both"/>
            <w:rPr>
              <w:rFonts w:ascii="Times New Roman" w:hAnsi="Times New Roman" w:cs="Times New Roman"/>
              <w:sz w:val="36"/>
              <w:szCs w:val="36"/>
            </w:rPr>
          </w:pPr>
          <w:r w:rsidRPr="00115BA6">
            <w:rPr>
              <w:rFonts w:ascii="Times New Roman" w:hAnsi="Times New Roman" w:cs="Times New Roman"/>
              <w:noProof/>
              <w:sz w:val="36"/>
              <w:szCs w:val="36"/>
            </w:rPr>
            <w:drawing>
              <wp:anchor distT="0" distB="0" distL="114300" distR="114300" simplePos="0" relativeHeight="251673600" behindDoc="0" locked="0" layoutInCell="1" allowOverlap="1" wp14:anchorId="648C0793" wp14:editId="6B0B7455">
                <wp:simplePos x="0" y="0"/>
                <wp:positionH relativeFrom="column">
                  <wp:posOffset>1899285</wp:posOffset>
                </wp:positionH>
                <wp:positionV relativeFrom="paragraph">
                  <wp:posOffset>229235</wp:posOffset>
                </wp:positionV>
                <wp:extent cx="2014220" cy="1724660"/>
                <wp:effectExtent l="19050" t="0" r="5080" b="0"/>
                <wp:wrapSquare wrapText="bothSides"/>
                <wp:docPr id="3" name="Picture 2" descr="C:\Users\Bonne\Desktop\120px-United_International_University_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nne\Desktop\120px-United_International_University_Logo.gif"/>
                        <pic:cNvPicPr>
                          <a:picLocks noChangeAspect="1" noChangeArrowheads="1"/>
                        </pic:cNvPicPr>
                      </pic:nvPicPr>
                      <pic:blipFill>
                        <a:blip r:embed="rId10"/>
                        <a:srcRect/>
                        <a:stretch>
                          <a:fillRect/>
                        </a:stretch>
                      </pic:blipFill>
                      <pic:spPr bwMode="auto">
                        <a:xfrm>
                          <a:off x="0" y="0"/>
                          <a:ext cx="2014220" cy="1724660"/>
                        </a:xfrm>
                        <a:prstGeom prst="rect">
                          <a:avLst/>
                        </a:prstGeom>
                        <a:noFill/>
                        <a:ln w="9525">
                          <a:noFill/>
                          <a:miter lim="800000"/>
                          <a:headEnd/>
                          <a:tailEnd/>
                        </a:ln>
                      </pic:spPr>
                    </pic:pic>
                  </a:graphicData>
                </a:graphic>
              </wp:anchor>
            </w:drawing>
          </w:r>
        </w:p>
        <w:p w:rsidR="00D31C99" w:rsidRPr="00115BA6" w:rsidRDefault="00D31C99" w:rsidP="00D31C99">
          <w:pPr>
            <w:tabs>
              <w:tab w:val="left" w:pos="190"/>
            </w:tabs>
            <w:spacing w:line="360" w:lineRule="auto"/>
            <w:jc w:val="both"/>
            <w:rPr>
              <w:rFonts w:ascii="Times New Roman" w:hAnsi="Times New Roman" w:cs="Times New Roman"/>
              <w:sz w:val="48"/>
              <w:szCs w:val="48"/>
            </w:rPr>
          </w:pPr>
        </w:p>
        <w:p w:rsidR="00D31C99" w:rsidRPr="00115BA6" w:rsidRDefault="00D31C99" w:rsidP="00D31C99">
          <w:pPr>
            <w:spacing w:line="360" w:lineRule="auto"/>
            <w:jc w:val="both"/>
            <w:rPr>
              <w:rFonts w:ascii="Times New Roman" w:hAnsi="Times New Roman" w:cs="Times New Roman"/>
              <w:sz w:val="48"/>
              <w:szCs w:val="48"/>
            </w:rPr>
          </w:pPr>
          <w:r w:rsidRPr="00115BA6">
            <w:rPr>
              <w:rFonts w:ascii="Times New Roman" w:hAnsi="Times New Roman" w:cs="Times New Roman"/>
              <w:sz w:val="48"/>
              <w:szCs w:val="48"/>
            </w:rPr>
            <w:br w:type="page"/>
          </w:r>
        </w:p>
        <w:p w:rsidR="00D31C99" w:rsidRPr="00115BA6" w:rsidRDefault="00D31C99" w:rsidP="00D31C99">
          <w:pPr>
            <w:tabs>
              <w:tab w:val="left" w:pos="190"/>
            </w:tabs>
            <w:spacing w:line="360" w:lineRule="auto"/>
            <w:jc w:val="center"/>
            <w:rPr>
              <w:rFonts w:ascii="Times New Roman" w:hAnsi="Times New Roman" w:cs="Times New Roman"/>
              <w:b/>
              <w:sz w:val="44"/>
              <w:szCs w:val="44"/>
            </w:rPr>
          </w:pPr>
          <w:r w:rsidRPr="00115BA6">
            <w:rPr>
              <w:rFonts w:ascii="Times New Roman" w:hAnsi="Times New Roman" w:cs="Times New Roman"/>
              <w:b/>
              <w:sz w:val="44"/>
              <w:szCs w:val="44"/>
            </w:rPr>
            <w:lastRenderedPageBreak/>
            <w:t>Letter of Transmittal</w:t>
          </w:r>
        </w:p>
        <w:p w:rsidR="00D31C99" w:rsidRPr="00115BA6" w:rsidRDefault="00D31C99" w:rsidP="00D31C99">
          <w:pPr>
            <w:spacing w:line="360" w:lineRule="auto"/>
            <w:jc w:val="both"/>
            <w:rPr>
              <w:rFonts w:ascii="Times New Roman" w:hAnsi="Times New Roman" w:cs="Times New Roman"/>
              <w:sz w:val="24"/>
              <w:szCs w:val="24"/>
            </w:rPr>
          </w:pPr>
          <w:r w:rsidRPr="00115BA6">
            <w:rPr>
              <w:rFonts w:ascii="Times New Roman" w:hAnsi="Times New Roman" w:cs="Times New Roman"/>
              <w:sz w:val="24"/>
              <w:szCs w:val="24"/>
            </w:rPr>
            <w:t>15 October 2018</w:t>
          </w:r>
        </w:p>
        <w:p w:rsidR="00D31C99" w:rsidRPr="00115BA6" w:rsidRDefault="00D31C99" w:rsidP="00D31C99">
          <w:pPr>
            <w:autoSpaceDE w:val="0"/>
            <w:autoSpaceDN w:val="0"/>
            <w:adjustRightInd w:val="0"/>
            <w:spacing w:after="0" w:line="360" w:lineRule="auto"/>
            <w:jc w:val="both"/>
            <w:rPr>
              <w:rFonts w:ascii="Times New Roman" w:hAnsi="Times New Roman" w:cs="Times New Roman"/>
            </w:rPr>
          </w:pPr>
          <w:r w:rsidRPr="00115BA6">
            <w:rPr>
              <w:rFonts w:ascii="Times New Roman" w:hAnsi="Times New Roman" w:cs="Times New Roman"/>
            </w:rPr>
            <w:t>Muhammad Enamul Haque</w:t>
          </w:r>
        </w:p>
        <w:p w:rsidR="00D31C99" w:rsidRPr="00115BA6" w:rsidRDefault="00D31C99" w:rsidP="00D31C99">
          <w:pPr>
            <w:autoSpaceDE w:val="0"/>
            <w:autoSpaceDN w:val="0"/>
            <w:adjustRightInd w:val="0"/>
            <w:spacing w:after="0" w:line="360" w:lineRule="auto"/>
            <w:jc w:val="both"/>
            <w:rPr>
              <w:rFonts w:ascii="Times New Roman" w:hAnsi="Times New Roman" w:cs="Times New Roman"/>
              <w:b/>
            </w:rPr>
          </w:pPr>
          <w:r w:rsidRPr="00115BA6">
            <w:rPr>
              <w:rFonts w:ascii="Times New Roman" w:hAnsi="Times New Roman" w:cs="Times New Roman"/>
              <w:sz w:val="24"/>
              <w:szCs w:val="24"/>
            </w:rPr>
            <w:t xml:space="preserve">Assistant Professor </w:t>
          </w:r>
        </w:p>
        <w:p w:rsidR="00D31C99" w:rsidRPr="00115BA6" w:rsidRDefault="00D31C99" w:rsidP="00D31C99">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School of business &amp; Economics</w:t>
          </w:r>
        </w:p>
        <w:p w:rsidR="00D31C99" w:rsidRPr="00115BA6" w:rsidRDefault="00D31C99" w:rsidP="00D31C99">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United International University</w:t>
          </w:r>
        </w:p>
        <w:p w:rsidR="00D31C99" w:rsidRPr="00115BA6" w:rsidRDefault="00D31C99" w:rsidP="00D31C99">
          <w:pPr>
            <w:spacing w:after="0" w:line="360" w:lineRule="auto"/>
            <w:jc w:val="both"/>
            <w:rPr>
              <w:rFonts w:ascii="Times New Roman" w:hAnsi="Times New Roman" w:cs="Times New Roman"/>
              <w:sz w:val="24"/>
              <w:szCs w:val="24"/>
            </w:rPr>
          </w:pPr>
        </w:p>
        <w:p w:rsidR="00D31C99" w:rsidRPr="00115BA6" w:rsidRDefault="00D31C99" w:rsidP="00D31C99">
          <w:pPr>
            <w:spacing w:after="0" w:line="360" w:lineRule="auto"/>
            <w:jc w:val="both"/>
            <w:rPr>
              <w:rFonts w:ascii="Times New Roman" w:hAnsi="Times New Roman" w:cs="Times New Roman"/>
              <w:b/>
              <w:sz w:val="24"/>
              <w:szCs w:val="24"/>
            </w:rPr>
          </w:pPr>
          <w:r w:rsidRPr="00115BA6">
            <w:rPr>
              <w:rFonts w:ascii="Times New Roman" w:hAnsi="Times New Roman" w:cs="Times New Roman"/>
              <w:b/>
              <w:sz w:val="24"/>
              <w:szCs w:val="24"/>
            </w:rPr>
            <w:t xml:space="preserve">Subject: Submission of report on </w:t>
          </w:r>
          <w:r w:rsidR="003D0B4C">
            <w:rPr>
              <w:rFonts w:ascii="Times New Roman" w:hAnsi="Times New Roman" w:cs="Times New Roman"/>
              <w:b/>
              <w:sz w:val="24"/>
              <w:szCs w:val="24"/>
            </w:rPr>
            <w:t>“</w:t>
          </w:r>
          <w:r w:rsidRPr="00115BA6">
            <w:rPr>
              <w:rFonts w:ascii="Times New Roman" w:hAnsi="Times New Roman" w:cs="Times New Roman"/>
              <w:b/>
              <w:sz w:val="24"/>
              <w:szCs w:val="24"/>
            </w:rPr>
            <w:t>Deposit Analysis of The City bank Limited</w:t>
          </w:r>
          <w:r w:rsidR="003D0B4C">
            <w:rPr>
              <w:rFonts w:ascii="Times New Roman" w:hAnsi="Times New Roman" w:cs="Times New Roman"/>
              <w:b/>
              <w:sz w:val="24"/>
              <w:szCs w:val="24"/>
            </w:rPr>
            <w:t>”</w:t>
          </w:r>
        </w:p>
        <w:p w:rsidR="00D31C99" w:rsidRPr="00115BA6" w:rsidRDefault="00D31C99" w:rsidP="00D31C99">
          <w:pPr>
            <w:spacing w:after="0" w:line="360" w:lineRule="auto"/>
            <w:jc w:val="both"/>
            <w:rPr>
              <w:rFonts w:ascii="Times New Roman" w:hAnsi="Times New Roman" w:cs="Times New Roman"/>
              <w:sz w:val="24"/>
              <w:szCs w:val="24"/>
            </w:rPr>
          </w:pPr>
        </w:p>
        <w:p w:rsidR="00D31C99" w:rsidRPr="00115BA6" w:rsidRDefault="00D31C99" w:rsidP="00D31C99">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Sir,</w:t>
          </w:r>
        </w:p>
        <w:p w:rsidR="00D31C99" w:rsidRPr="00115BA6" w:rsidRDefault="00D31C99" w:rsidP="00D31C99">
          <w:pPr>
            <w:spacing w:after="0" w:line="360" w:lineRule="auto"/>
            <w:jc w:val="both"/>
            <w:rPr>
              <w:rFonts w:ascii="Times New Roman" w:hAnsi="Times New Roman" w:cs="Times New Roman"/>
              <w:sz w:val="24"/>
              <w:szCs w:val="24"/>
            </w:rPr>
          </w:pPr>
        </w:p>
        <w:p w:rsidR="00D31C99" w:rsidRPr="00115BA6" w:rsidRDefault="00D31C99" w:rsidP="00D31C99">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With due respect, I have much honor to present my internship report on “Deposit Analysis of the City bank limited”. I am submitting the report as the report of my Internship program in CITY Bank LTD. This report provides me a valuable experience about working environment in corporate world. The experience I have gathered during the period will remain as an invaluable asset of immense useful in my life. I have work hard to prepare this report and hope that it will fulfill my degree requirement.</w:t>
          </w:r>
        </w:p>
        <w:p w:rsidR="00D31C99" w:rsidRPr="00115BA6" w:rsidRDefault="00D31C99" w:rsidP="00D31C99">
          <w:pPr>
            <w:spacing w:after="0" w:line="360" w:lineRule="auto"/>
            <w:jc w:val="both"/>
            <w:rPr>
              <w:rFonts w:ascii="Times New Roman" w:hAnsi="Times New Roman" w:cs="Times New Roman"/>
              <w:sz w:val="24"/>
              <w:szCs w:val="24"/>
            </w:rPr>
          </w:pPr>
        </w:p>
        <w:p w:rsidR="00D31C99" w:rsidRPr="00115BA6" w:rsidRDefault="00D31C99" w:rsidP="00D31C99">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So I there for pray and hope that you will accept my report and give proper guidance to prepare this report.</w:t>
          </w:r>
        </w:p>
        <w:p w:rsidR="00D31C99" w:rsidRPr="00115BA6" w:rsidRDefault="00D31C99" w:rsidP="00D31C99">
          <w:pPr>
            <w:spacing w:after="0" w:line="360" w:lineRule="auto"/>
            <w:jc w:val="both"/>
            <w:rPr>
              <w:rFonts w:ascii="Times New Roman" w:hAnsi="Times New Roman" w:cs="Times New Roman"/>
              <w:sz w:val="24"/>
              <w:szCs w:val="24"/>
            </w:rPr>
          </w:pPr>
        </w:p>
        <w:p w:rsidR="00D31C99" w:rsidRPr="00115BA6" w:rsidRDefault="00D31C99" w:rsidP="00D31C99">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Sincerely Yours,</w:t>
          </w:r>
        </w:p>
        <w:p w:rsidR="00D31C99" w:rsidRPr="00115BA6" w:rsidRDefault="00D31C99" w:rsidP="00D31C99">
          <w:pPr>
            <w:spacing w:after="0" w:line="360" w:lineRule="auto"/>
            <w:jc w:val="both"/>
            <w:rPr>
              <w:rFonts w:ascii="Times New Roman" w:hAnsi="Times New Roman" w:cs="Times New Roman"/>
              <w:sz w:val="24"/>
              <w:szCs w:val="24"/>
            </w:rPr>
          </w:pPr>
        </w:p>
        <w:p w:rsidR="00D31C99" w:rsidRPr="00115BA6" w:rsidRDefault="00D31C99" w:rsidP="00D31C99">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w:t>
          </w:r>
        </w:p>
        <w:p w:rsidR="00D31C99" w:rsidRPr="00115BA6" w:rsidRDefault="00D31C99" w:rsidP="00D31C99">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Nigar Sultana</w:t>
          </w:r>
        </w:p>
        <w:p w:rsidR="00D31C99" w:rsidRPr="00115BA6" w:rsidRDefault="00D31C99" w:rsidP="00D31C99">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Id: 111 142 199</w:t>
          </w:r>
        </w:p>
        <w:p w:rsidR="00D31C99" w:rsidRPr="00115BA6" w:rsidRDefault="00D31C99" w:rsidP="00D31C99">
          <w:pPr>
            <w:spacing w:after="0" w:line="360" w:lineRule="auto"/>
            <w:jc w:val="both"/>
            <w:rPr>
              <w:rFonts w:ascii="Times New Roman" w:hAnsi="Times New Roman" w:cs="Times New Roman"/>
              <w:sz w:val="24"/>
              <w:szCs w:val="24"/>
            </w:rPr>
          </w:pPr>
        </w:p>
        <w:p w:rsidR="00D31C99" w:rsidRPr="00115BA6" w:rsidRDefault="00D31C99" w:rsidP="00D31C99">
          <w:pPr>
            <w:spacing w:after="0" w:line="360" w:lineRule="auto"/>
            <w:jc w:val="both"/>
            <w:rPr>
              <w:rFonts w:ascii="Times New Roman" w:hAnsi="Times New Roman" w:cs="Times New Roman"/>
              <w:sz w:val="24"/>
              <w:szCs w:val="24"/>
            </w:rPr>
          </w:pPr>
        </w:p>
        <w:p w:rsidR="00D31C99" w:rsidRPr="00115BA6" w:rsidRDefault="00D31C99" w:rsidP="00D31C99">
          <w:pPr>
            <w:spacing w:line="360" w:lineRule="auto"/>
            <w:jc w:val="both"/>
            <w:rPr>
              <w:rFonts w:ascii="Times New Roman" w:hAnsi="Times New Roman" w:cs="Times New Roman"/>
              <w:sz w:val="24"/>
              <w:szCs w:val="24"/>
            </w:rPr>
          </w:pPr>
        </w:p>
        <w:p w:rsidR="00D31C99" w:rsidRPr="009B56A2" w:rsidRDefault="00D31C99" w:rsidP="00D31C99">
          <w:pPr>
            <w:tabs>
              <w:tab w:val="left" w:pos="190"/>
            </w:tabs>
            <w:spacing w:line="360" w:lineRule="auto"/>
            <w:jc w:val="center"/>
            <w:rPr>
              <w:rFonts w:ascii="Times New Roman" w:hAnsi="Times New Roman" w:cs="Times New Roman"/>
              <w:b/>
              <w:color w:val="0F243E" w:themeColor="text2" w:themeShade="80"/>
              <w:sz w:val="52"/>
              <w:szCs w:val="52"/>
            </w:rPr>
          </w:pPr>
          <w:r w:rsidRPr="009B56A2">
            <w:rPr>
              <w:rFonts w:ascii="Times New Roman" w:hAnsi="Times New Roman" w:cs="Times New Roman"/>
              <w:b/>
              <w:color w:val="0F243E" w:themeColor="text2" w:themeShade="80"/>
              <w:sz w:val="52"/>
              <w:szCs w:val="52"/>
            </w:rPr>
            <w:lastRenderedPageBreak/>
            <w:t>ACKNOWLEDGMENTS</w:t>
          </w:r>
        </w:p>
        <w:p w:rsidR="00D31C99" w:rsidRDefault="00D31C99" w:rsidP="00D31C99">
          <w:pPr>
            <w:spacing w:line="360" w:lineRule="auto"/>
            <w:jc w:val="both"/>
            <w:rPr>
              <w:rFonts w:ascii="Times New Roman" w:hAnsi="Times New Roman" w:cs="Times New Roman"/>
              <w:sz w:val="24"/>
              <w:szCs w:val="24"/>
            </w:rPr>
          </w:pPr>
        </w:p>
        <w:p w:rsidR="00D31C99" w:rsidRPr="00115BA6" w:rsidRDefault="00D31C99" w:rsidP="00D31C99">
          <w:pPr>
            <w:spacing w:line="360" w:lineRule="auto"/>
            <w:jc w:val="both"/>
            <w:rPr>
              <w:rFonts w:ascii="Times New Roman" w:hAnsi="Times New Roman" w:cs="Times New Roman"/>
              <w:sz w:val="24"/>
              <w:szCs w:val="24"/>
            </w:rPr>
          </w:pPr>
          <w:r w:rsidRPr="00115BA6">
            <w:rPr>
              <w:rFonts w:ascii="Times New Roman" w:hAnsi="Times New Roman" w:cs="Times New Roman"/>
              <w:sz w:val="24"/>
              <w:szCs w:val="24"/>
            </w:rPr>
            <w:t>First I want to pay my gratitude to Almighty Allah for keeping me physically, mentally sound for prepare this internship report and also thankful to my parents for keep me in their praying.</w:t>
          </w:r>
        </w:p>
        <w:p w:rsidR="00D31C99" w:rsidRPr="00115BA6" w:rsidRDefault="00D31C99" w:rsidP="00B11F33">
          <w:pPr>
            <w:autoSpaceDE w:val="0"/>
            <w:autoSpaceDN w:val="0"/>
            <w:adjustRightInd w:val="0"/>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I would also like to express hear</w:t>
          </w:r>
          <w:r w:rsidR="00B11F33">
            <w:rPr>
              <w:rFonts w:ascii="Times New Roman" w:hAnsi="Times New Roman" w:cs="Times New Roman"/>
              <w:sz w:val="24"/>
              <w:szCs w:val="24"/>
            </w:rPr>
            <w:t xml:space="preserve">tfelt gratitude to my supervisor </w:t>
          </w:r>
          <w:r w:rsidR="00B11F33" w:rsidRPr="00B11F33">
            <w:rPr>
              <w:rFonts w:ascii="Times New Roman" w:hAnsi="Times New Roman" w:cs="Times New Roman"/>
              <w:sz w:val="24"/>
              <w:szCs w:val="24"/>
            </w:rPr>
            <w:t>Muhammad Enamul Haque</w:t>
          </w:r>
          <w:r w:rsidRPr="00115BA6">
            <w:rPr>
              <w:rFonts w:ascii="Times New Roman" w:hAnsi="Times New Roman" w:cs="Times New Roman"/>
              <w:sz w:val="24"/>
              <w:szCs w:val="24"/>
            </w:rPr>
            <w:t>, Assistant Professor of United International University. He always inspired me though my internship period. He also guides me and assists me in preparing this report on “Deposit Analysis of The City Bank Limited”. His valuable advice has helped me a lot to prepare this report.  I am immensely thankful to him for supports which he has provided during my internship period.</w:t>
          </w:r>
        </w:p>
        <w:p w:rsidR="00D31C99" w:rsidRPr="00115BA6" w:rsidRDefault="00D31C99" w:rsidP="00D31C99">
          <w:pPr>
            <w:spacing w:line="360" w:lineRule="auto"/>
            <w:jc w:val="both"/>
            <w:rPr>
              <w:rFonts w:ascii="Times New Roman" w:hAnsi="Times New Roman" w:cs="Times New Roman"/>
              <w:sz w:val="24"/>
              <w:szCs w:val="24"/>
            </w:rPr>
          </w:pPr>
          <w:r w:rsidRPr="00115BA6">
            <w:rPr>
              <w:rFonts w:ascii="Times New Roman" w:hAnsi="Times New Roman" w:cs="Times New Roman"/>
              <w:sz w:val="24"/>
              <w:szCs w:val="24"/>
            </w:rPr>
            <w:t xml:space="preserve">I am also indebted to thank my organizational supervisor Bilkis akter (Branch Manager), Awal Mia </w:t>
          </w:r>
          <w:r w:rsidR="00B11F33" w:rsidRPr="00115BA6">
            <w:rPr>
              <w:rFonts w:ascii="Times New Roman" w:hAnsi="Times New Roman" w:cs="Times New Roman"/>
              <w:sz w:val="24"/>
              <w:szCs w:val="24"/>
            </w:rPr>
            <w:t>(Branch</w:t>
          </w:r>
          <w:r w:rsidRPr="00115BA6">
            <w:rPr>
              <w:rFonts w:ascii="Times New Roman" w:hAnsi="Times New Roman" w:cs="Times New Roman"/>
              <w:sz w:val="24"/>
              <w:szCs w:val="24"/>
            </w:rPr>
            <w:t xml:space="preserve"> Operation Manager), for giving me such a wonderful working environment and co-operation. They directed me to towards the right information and regularly reviewed my progress to prepare the report. They have provided the information about the organization and the information about Branch Banking as well to help me with the report.</w:t>
          </w:r>
        </w:p>
        <w:p w:rsidR="00D31C99" w:rsidRPr="00115BA6" w:rsidRDefault="00D31C99" w:rsidP="00D31C99">
          <w:pPr>
            <w:spacing w:line="360" w:lineRule="auto"/>
            <w:jc w:val="both"/>
            <w:rPr>
              <w:rFonts w:ascii="Times New Roman" w:hAnsi="Times New Roman" w:cs="Times New Roman"/>
              <w:sz w:val="24"/>
              <w:szCs w:val="24"/>
            </w:rPr>
          </w:pPr>
          <w:r w:rsidRPr="00115BA6">
            <w:rPr>
              <w:rFonts w:ascii="Times New Roman" w:hAnsi="Times New Roman" w:cs="Times New Roman"/>
              <w:sz w:val="24"/>
              <w:szCs w:val="24"/>
            </w:rPr>
            <w:t>Finally, this report would not have been possible without the dedicated and contribution of all my colleagues who has helped me by teaching all the works. I have tried my best and also worked hard for prepare of internship report. And I got very good response from employees of Pallabi Branch of the city bank limited. I express my sincere gratitude to all of them. Their valuable contribution is what made this report possible.</w:t>
          </w:r>
        </w:p>
        <w:p w:rsidR="00D31C99" w:rsidRPr="00115BA6" w:rsidRDefault="00D31C99" w:rsidP="00D31C99">
          <w:pPr>
            <w:spacing w:line="360" w:lineRule="auto"/>
            <w:jc w:val="both"/>
            <w:rPr>
              <w:rFonts w:ascii="Times New Roman" w:hAnsi="Times New Roman" w:cs="Times New Roman"/>
              <w:sz w:val="24"/>
              <w:szCs w:val="24"/>
            </w:rPr>
          </w:pPr>
        </w:p>
        <w:p w:rsidR="00D31C99" w:rsidRPr="00115BA6" w:rsidRDefault="00D31C99" w:rsidP="00D31C99">
          <w:pPr>
            <w:spacing w:line="360" w:lineRule="auto"/>
            <w:jc w:val="both"/>
            <w:rPr>
              <w:rFonts w:ascii="Times New Roman" w:hAnsi="Times New Roman" w:cs="Times New Roman"/>
              <w:sz w:val="24"/>
              <w:szCs w:val="24"/>
            </w:rPr>
          </w:pPr>
        </w:p>
        <w:p w:rsidR="00D31C99" w:rsidRPr="00115BA6" w:rsidRDefault="00D31C99" w:rsidP="00D31C99">
          <w:pPr>
            <w:tabs>
              <w:tab w:val="left" w:pos="190"/>
            </w:tabs>
            <w:spacing w:line="360" w:lineRule="auto"/>
            <w:jc w:val="both"/>
            <w:rPr>
              <w:rFonts w:ascii="Times New Roman" w:hAnsi="Times New Roman" w:cs="Times New Roman"/>
              <w:sz w:val="48"/>
              <w:szCs w:val="48"/>
            </w:rPr>
          </w:pPr>
        </w:p>
        <w:p w:rsidR="00D31C99" w:rsidRPr="00115BA6" w:rsidRDefault="00D31C99" w:rsidP="00D31C99">
          <w:pPr>
            <w:spacing w:line="360" w:lineRule="auto"/>
            <w:jc w:val="both"/>
            <w:rPr>
              <w:rFonts w:ascii="Times New Roman" w:hAnsi="Times New Roman" w:cs="Times New Roman"/>
              <w:sz w:val="48"/>
              <w:szCs w:val="48"/>
            </w:rPr>
          </w:pPr>
          <w:r w:rsidRPr="00115BA6">
            <w:rPr>
              <w:rFonts w:ascii="Times New Roman" w:hAnsi="Times New Roman" w:cs="Times New Roman"/>
              <w:sz w:val="48"/>
              <w:szCs w:val="48"/>
            </w:rPr>
            <w:br w:type="page"/>
          </w:r>
        </w:p>
        <w:p w:rsidR="00D31C99" w:rsidRPr="009B56A2" w:rsidRDefault="00D31C99" w:rsidP="00D31C99">
          <w:pPr>
            <w:tabs>
              <w:tab w:val="left" w:pos="190"/>
            </w:tabs>
            <w:spacing w:line="360" w:lineRule="auto"/>
            <w:jc w:val="center"/>
            <w:rPr>
              <w:rFonts w:ascii="Times New Roman" w:hAnsi="Times New Roman" w:cs="Times New Roman"/>
              <w:b/>
              <w:color w:val="0F243E" w:themeColor="text2" w:themeShade="80"/>
              <w:sz w:val="24"/>
              <w:szCs w:val="24"/>
            </w:rPr>
          </w:pPr>
          <w:r w:rsidRPr="009B56A2">
            <w:rPr>
              <w:rFonts w:ascii="Times New Roman" w:hAnsi="Times New Roman" w:cs="Times New Roman"/>
              <w:b/>
              <w:color w:val="0F243E" w:themeColor="text2" w:themeShade="80"/>
              <w:sz w:val="52"/>
              <w:szCs w:val="52"/>
            </w:rPr>
            <w:lastRenderedPageBreak/>
            <w:t>EXECUTIVE SUMMARY</w:t>
          </w:r>
        </w:p>
        <w:p w:rsidR="004578E2" w:rsidRDefault="004578E2" w:rsidP="00B7612E">
          <w:pPr>
            <w:tabs>
              <w:tab w:val="left" w:pos="190"/>
            </w:tabs>
            <w:spacing w:line="360" w:lineRule="auto"/>
            <w:jc w:val="both"/>
            <w:rPr>
              <w:rFonts w:ascii="Times New Roman" w:hAnsi="Times New Roman" w:cs="Times New Roman"/>
              <w:sz w:val="24"/>
              <w:szCs w:val="24"/>
            </w:rPr>
          </w:pPr>
        </w:p>
        <w:p w:rsidR="009179D2" w:rsidRDefault="00B7612E" w:rsidP="00254A46">
          <w:pPr>
            <w:spacing w:line="360" w:lineRule="auto"/>
            <w:jc w:val="both"/>
            <w:rPr>
              <w:rFonts w:ascii="Times New Roman" w:hAnsi="Times New Roman" w:cs="Times New Roman"/>
              <w:sz w:val="24"/>
              <w:szCs w:val="24"/>
            </w:rPr>
          </w:pPr>
          <w:r w:rsidRPr="00B7612E">
            <w:rPr>
              <w:rFonts w:ascii="Times New Roman" w:hAnsi="Times New Roman" w:cs="Times New Roman"/>
              <w:sz w:val="24"/>
              <w:szCs w:val="24"/>
            </w:rPr>
            <w:t>The</w:t>
          </w:r>
          <w:r>
            <w:rPr>
              <w:rFonts w:ascii="Times New Roman" w:hAnsi="Times New Roman" w:cs="Times New Roman"/>
              <w:sz w:val="24"/>
              <w:szCs w:val="24"/>
            </w:rPr>
            <w:t xml:space="preserve"> city bank limited is a very well-known bank in Bangladesh. It established in 1983. It is a first ranking bank in Bangladesh. I work on there as a intern. In my internship time period I learn many things from the bank. All the employees are very helpful. I work on deposit, loan and LC. My intern topic is “deposit analysis of the city bank limited”. There are several deposit products of city bank. Generally customer comes to bank to save their many. Some comes for business purposes. Many customer deposits their money. The bank has to give interest on it. The interest rate is not same per year. So the deposit amount also fluctuates per year. For example in 2014, the </w:t>
          </w:r>
          <w:r w:rsidR="003D0B4C">
            <w:rPr>
              <w:rFonts w:ascii="Times New Roman" w:hAnsi="Times New Roman" w:cs="Times New Roman"/>
              <w:sz w:val="24"/>
              <w:szCs w:val="24"/>
            </w:rPr>
            <w:t>economic</w:t>
          </w:r>
          <w:r>
            <w:rPr>
              <w:rFonts w:ascii="Times New Roman" w:hAnsi="Times New Roman" w:cs="Times New Roman"/>
              <w:sz w:val="24"/>
              <w:szCs w:val="24"/>
            </w:rPr>
            <w:t xml:space="preserve"> condition </w:t>
          </w:r>
          <w:r w:rsidR="00AC5080">
            <w:rPr>
              <w:rFonts w:ascii="Times New Roman" w:hAnsi="Times New Roman" w:cs="Times New Roman"/>
              <w:sz w:val="24"/>
              <w:szCs w:val="24"/>
            </w:rPr>
            <w:t xml:space="preserve">in Bangladesh was no good as a result the all over deposit amount was reduced in that year. By </w:t>
          </w:r>
          <w:r w:rsidR="003F7752">
            <w:rPr>
              <w:rFonts w:ascii="Times New Roman" w:hAnsi="Times New Roman" w:cs="Times New Roman"/>
              <w:sz w:val="24"/>
              <w:szCs w:val="24"/>
            </w:rPr>
            <w:t>my analysis I</w:t>
          </w:r>
          <w:r w:rsidR="002C5263">
            <w:rPr>
              <w:rFonts w:ascii="Times New Roman" w:hAnsi="Times New Roman" w:cs="Times New Roman"/>
              <w:sz w:val="24"/>
              <w:szCs w:val="24"/>
            </w:rPr>
            <w:t xml:space="preserve"> tried</w:t>
          </w:r>
          <w:r w:rsidR="003F7752">
            <w:rPr>
              <w:rFonts w:ascii="Times New Roman" w:hAnsi="Times New Roman" w:cs="Times New Roman"/>
              <w:sz w:val="24"/>
              <w:szCs w:val="24"/>
            </w:rPr>
            <w:t xml:space="preserve"> to find out that why per year deposit amount has increased and decreased. In my report, at first I present the background of city bank limited and their activities. In my body part, I present the deposit product. They have offered several products on deposit. And finally I</w:t>
          </w:r>
          <w:r w:rsidR="002C5263">
            <w:rPr>
              <w:rFonts w:ascii="Times New Roman" w:hAnsi="Times New Roman" w:cs="Times New Roman"/>
              <w:sz w:val="24"/>
              <w:szCs w:val="24"/>
            </w:rPr>
            <w:t xml:space="preserve"> analyzed</w:t>
          </w:r>
          <w:r w:rsidR="00B337AF">
            <w:rPr>
              <w:rFonts w:ascii="Times New Roman" w:hAnsi="Times New Roman" w:cs="Times New Roman"/>
              <w:sz w:val="24"/>
              <w:szCs w:val="24"/>
            </w:rPr>
            <w:t xml:space="preserve"> the deposits </w:t>
          </w:r>
          <w:r w:rsidR="002C5263">
            <w:rPr>
              <w:rFonts w:ascii="Times New Roman" w:hAnsi="Times New Roman" w:cs="Times New Roman"/>
              <w:sz w:val="24"/>
              <w:szCs w:val="24"/>
            </w:rPr>
            <w:t xml:space="preserve">schemes </w:t>
          </w:r>
          <w:r w:rsidR="00B337AF">
            <w:rPr>
              <w:rFonts w:ascii="Times New Roman" w:hAnsi="Times New Roman" w:cs="Times New Roman"/>
              <w:sz w:val="24"/>
              <w:szCs w:val="24"/>
            </w:rPr>
            <w:t xml:space="preserve">of the city bank limited. There are four major sides to get the deposits. </w:t>
          </w:r>
          <w:r w:rsidR="00923412">
            <w:rPr>
              <w:rFonts w:ascii="Times New Roman" w:hAnsi="Times New Roman" w:cs="Times New Roman"/>
              <w:sz w:val="24"/>
              <w:szCs w:val="24"/>
            </w:rPr>
            <w:t>Like</w:t>
          </w:r>
          <w:r w:rsidR="00B337AF">
            <w:rPr>
              <w:rFonts w:ascii="Times New Roman" w:hAnsi="Times New Roman" w:cs="Times New Roman"/>
              <w:sz w:val="24"/>
              <w:szCs w:val="24"/>
            </w:rPr>
            <w:t xml:space="preserve"> current deposit account, savings deposit account, pay orders and fixed deposit account.</w:t>
          </w:r>
          <w:r w:rsidR="00A13829">
            <w:rPr>
              <w:rFonts w:ascii="Times New Roman" w:hAnsi="Times New Roman" w:cs="Times New Roman"/>
              <w:sz w:val="24"/>
              <w:szCs w:val="24"/>
            </w:rPr>
            <w:t xml:space="preserve"> Generally per year deposit has increased. I think one of the reasons is, the bank gives target to their employees. </w:t>
          </w:r>
          <w:r w:rsidR="002C5263">
            <w:rPr>
              <w:rFonts w:ascii="Times New Roman" w:hAnsi="Times New Roman" w:cs="Times New Roman"/>
              <w:sz w:val="24"/>
              <w:szCs w:val="24"/>
            </w:rPr>
            <w:t>From</w:t>
          </w:r>
          <w:r w:rsidR="00254A46">
            <w:rPr>
              <w:rFonts w:ascii="Times New Roman" w:hAnsi="Times New Roman" w:cs="Times New Roman"/>
              <w:sz w:val="24"/>
              <w:szCs w:val="24"/>
            </w:rPr>
            <w:t xml:space="preserve"> my analysis I </w:t>
          </w:r>
          <w:r w:rsidR="002C5263">
            <w:rPr>
              <w:rFonts w:ascii="Times New Roman" w:hAnsi="Times New Roman" w:cs="Times New Roman"/>
              <w:sz w:val="24"/>
              <w:szCs w:val="24"/>
            </w:rPr>
            <w:t xml:space="preserve">found </w:t>
          </w:r>
          <w:r w:rsidR="00254A46">
            <w:rPr>
              <w:rFonts w:ascii="Times New Roman" w:hAnsi="Times New Roman" w:cs="Times New Roman"/>
              <w:sz w:val="24"/>
              <w:szCs w:val="24"/>
            </w:rPr>
            <w:t xml:space="preserve">that </w:t>
          </w:r>
          <w:r w:rsidR="002C5263">
            <w:rPr>
              <w:rFonts w:ascii="Times New Roman" w:hAnsi="Times New Roman" w:cs="Times New Roman"/>
              <w:sz w:val="24"/>
              <w:szCs w:val="24"/>
            </w:rPr>
            <w:t>fixed</w:t>
          </w:r>
          <w:r w:rsidR="00254A46">
            <w:rPr>
              <w:rFonts w:ascii="Times New Roman" w:hAnsi="Times New Roman" w:cs="Times New Roman"/>
              <w:sz w:val="24"/>
              <w:szCs w:val="24"/>
            </w:rPr>
            <w:t xml:space="preserve"> deposit plays the main role to generate the deposit</w:t>
          </w:r>
          <w:r w:rsidR="002C5263">
            <w:rPr>
              <w:rFonts w:ascii="Times New Roman" w:hAnsi="Times New Roman" w:cs="Times New Roman"/>
              <w:sz w:val="24"/>
              <w:szCs w:val="24"/>
            </w:rPr>
            <w:t xml:space="preserve"> for City bank</w:t>
          </w:r>
          <w:r w:rsidR="00254A46">
            <w:rPr>
              <w:rFonts w:ascii="Times New Roman" w:hAnsi="Times New Roman" w:cs="Times New Roman"/>
              <w:sz w:val="24"/>
              <w:szCs w:val="24"/>
            </w:rPr>
            <w:t xml:space="preserve">. In recent year, </w:t>
          </w:r>
          <w:r w:rsidR="002C5263">
            <w:rPr>
              <w:rFonts w:ascii="Times New Roman" w:hAnsi="Times New Roman" w:cs="Times New Roman"/>
              <w:sz w:val="24"/>
              <w:szCs w:val="24"/>
            </w:rPr>
            <w:t xml:space="preserve">fixed </w:t>
          </w:r>
          <w:r w:rsidR="00254A46">
            <w:rPr>
              <w:rFonts w:ascii="Times New Roman" w:hAnsi="Times New Roman" w:cs="Times New Roman"/>
              <w:sz w:val="24"/>
              <w:szCs w:val="24"/>
            </w:rPr>
            <w:t xml:space="preserve">deposit percentage was </w:t>
          </w:r>
          <w:r w:rsidR="002C5263">
            <w:rPr>
              <w:rFonts w:ascii="Times New Roman" w:hAnsi="Times New Roman" w:cs="Times New Roman"/>
              <w:sz w:val="24"/>
              <w:szCs w:val="24"/>
            </w:rPr>
            <w:t>around</w:t>
          </w:r>
          <w:r w:rsidR="00254A46">
            <w:rPr>
              <w:rFonts w:ascii="Times New Roman" w:hAnsi="Times New Roman" w:cs="Times New Roman"/>
              <w:sz w:val="24"/>
              <w:szCs w:val="24"/>
            </w:rPr>
            <w:t xml:space="preserve"> 65%. The next large </w:t>
          </w:r>
          <w:r w:rsidR="002C5263">
            <w:rPr>
              <w:rFonts w:ascii="Times New Roman" w:hAnsi="Times New Roman" w:cs="Times New Roman"/>
              <w:sz w:val="24"/>
              <w:szCs w:val="24"/>
            </w:rPr>
            <w:t xml:space="preserve">area of deposit scheme for the bank is </w:t>
          </w:r>
          <w:r w:rsidR="00254A46">
            <w:rPr>
              <w:rFonts w:ascii="Times New Roman" w:hAnsi="Times New Roman" w:cs="Times New Roman"/>
              <w:sz w:val="24"/>
              <w:szCs w:val="24"/>
            </w:rPr>
            <w:t xml:space="preserve">current account deposit which </w:t>
          </w:r>
          <w:r w:rsidR="002C5263">
            <w:rPr>
              <w:rFonts w:ascii="Times New Roman" w:hAnsi="Times New Roman" w:cs="Times New Roman"/>
              <w:sz w:val="24"/>
              <w:szCs w:val="24"/>
            </w:rPr>
            <w:t xml:space="preserve">proportion was around 21 percent. The other two components: </w:t>
          </w:r>
          <w:r w:rsidR="00254A46">
            <w:rPr>
              <w:rFonts w:ascii="Times New Roman" w:hAnsi="Times New Roman" w:cs="Times New Roman"/>
              <w:sz w:val="24"/>
              <w:szCs w:val="24"/>
            </w:rPr>
            <w:t xml:space="preserve"> bill payable and </w:t>
          </w:r>
          <w:r w:rsidR="002C5263">
            <w:rPr>
              <w:rFonts w:ascii="Times New Roman" w:hAnsi="Times New Roman" w:cs="Times New Roman"/>
              <w:sz w:val="24"/>
              <w:szCs w:val="24"/>
            </w:rPr>
            <w:t>current deposits have negligible role in generating deposits for bank</w:t>
          </w:r>
          <w:r w:rsidR="00254A46">
            <w:rPr>
              <w:rFonts w:ascii="Times New Roman" w:hAnsi="Times New Roman" w:cs="Times New Roman"/>
              <w:sz w:val="24"/>
              <w:szCs w:val="24"/>
            </w:rPr>
            <w:t xml:space="preserve">. So I think The City Bank Limited focuses on the other two components to enhance their overall deposit. </w:t>
          </w:r>
        </w:p>
        <w:p w:rsidR="009179D2" w:rsidRDefault="009179D2" w:rsidP="009179D2">
          <w:pPr>
            <w:tabs>
              <w:tab w:val="left" w:pos="190"/>
            </w:tabs>
            <w:spacing w:line="360" w:lineRule="auto"/>
            <w:jc w:val="both"/>
            <w:rPr>
              <w:rFonts w:ascii="Times New Roman" w:hAnsi="Times New Roman" w:cs="Times New Roman"/>
              <w:sz w:val="24"/>
              <w:szCs w:val="24"/>
            </w:rPr>
          </w:pPr>
        </w:p>
        <w:p w:rsidR="009179D2" w:rsidRDefault="009179D2" w:rsidP="009179D2">
          <w:pPr>
            <w:tabs>
              <w:tab w:val="left" w:pos="190"/>
            </w:tabs>
            <w:spacing w:line="360" w:lineRule="auto"/>
            <w:jc w:val="both"/>
            <w:rPr>
              <w:rFonts w:ascii="Times New Roman" w:hAnsi="Times New Roman" w:cs="Times New Roman"/>
              <w:sz w:val="24"/>
              <w:szCs w:val="24"/>
            </w:rPr>
          </w:pPr>
        </w:p>
        <w:p w:rsidR="009179D2" w:rsidRDefault="009179D2" w:rsidP="009179D2">
          <w:pPr>
            <w:tabs>
              <w:tab w:val="left" w:pos="190"/>
            </w:tabs>
            <w:spacing w:line="360" w:lineRule="auto"/>
            <w:jc w:val="both"/>
            <w:rPr>
              <w:rFonts w:ascii="Times New Roman" w:hAnsi="Times New Roman" w:cs="Times New Roman"/>
              <w:sz w:val="24"/>
              <w:szCs w:val="24"/>
            </w:rPr>
          </w:pPr>
        </w:p>
        <w:p w:rsidR="009179D2" w:rsidRDefault="009179D2" w:rsidP="009179D2">
          <w:pPr>
            <w:tabs>
              <w:tab w:val="left" w:pos="190"/>
            </w:tabs>
            <w:spacing w:line="360" w:lineRule="auto"/>
            <w:jc w:val="both"/>
            <w:rPr>
              <w:rFonts w:ascii="Times New Roman" w:hAnsi="Times New Roman" w:cs="Times New Roman"/>
              <w:sz w:val="24"/>
              <w:szCs w:val="24"/>
            </w:rPr>
          </w:pPr>
        </w:p>
        <w:p w:rsidR="009179D2" w:rsidRDefault="009179D2" w:rsidP="009179D2">
          <w:pPr>
            <w:tabs>
              <w:tab w:val="left" w:pos="190"/>
            </w:tabs>
            <w:spacing w:line="360" w:lineRule="auto"/>
            <w:jc w:val="both"/>
            <w:rPr>
              <w:rFonts w:ascii="Times New Roman" w:hAnsi="Times New Roman" w:cs="Times New Roman"/>
              <w:sz w:val="24"/>
              <w:szCs w:val="24"/>
            </w:rPr>
          </w:pPr>
        </w:p>
        <w:p w:rsidR="00D31C99" w:rsidRPr="009179D2" w:rsidRDefault="003D0B4C" w:rsidP="009179D2">
          <w:pPr>
            <w:tabs>
              <w:tab w:val="left" w:pos="190"/>
            </w:tabs>
            <w:spacing w:line="360" w:lineRule="auto"/>
            <w:jc w:val="both"/>
            <w:rPr>
              <w:rFonts w:ascii="Times New Roman" w:hAnsi="Times New Roman" w:cs="Times New Roman"/>
              <w:sz w:val="24"/>
              <w:szCs w:val="24"/>
            </w:rPr>
          </w:pPr>
        </w:p>
      </w:sdtContent>
    </w:sdt>
    <w:sdt>
      <w:sdtPr>
        <w:rPr>
          <w:rFonts w:asciiTheme="minorHAnsi" w:eastAsiaTheme="minorHAnsi" w:hAnsiTheme="minorHAnsi" w:cstheme="minorBidi"/>
          <w:b w:val="0"/>
          <w:bCs w:val="0"/>
          <w:color w:val="auto"/>
          <w:sz w:val="22"/>
          <w:szCs w:val="22"/>
        </w:rPr>
        <w:id w:val="10777376"/>
        <w:docPartObj>
          <w:docPartGallery w:val="Table of Contents"/>
          <w:docPartUnique/>
        </w:docPartObj>
      </w:sdtPr>
      <w:sdtContent>
        <w:p w:rsidR="00827CCD" w:rsidRDefault="00827CCD">
          <w:pPr>
            <w:pStyle w:val="TOCHeading"/>
          </w:pPr>
          <w:r>
            <w:t>Table of Contents</w:t>
          </w:r>
        </w:p>
        <w:p w:rsidR="0040585A" w:rsidRDefault="00476473">
          <w:pPr>
            <w:pStyle w:val="TOC1"/>
            <w:tabs>
              <w:tab w:val="right" w:leader="dot" w:pos="9350"/>
            </w:tabs>
            <w:rPr>
              <w:noProof/>
            </w:rPr>
          </w:pPr>
          <w:r>
            <w:fldChar w:fldCharType="begin"/>
          </w:r>
          <w:r w:rsidR="00827CCD">
            <w:instrText xml:space="preserve"> TOC \o "1-3" \h \z \u </w:instrText>
          </w:r>
          <w:r>
            <w:fldChar w:fldCharType="separate"/>
          </w:r>
          <w:hyperlink w:anchor="_Toc531000774" w:history="1">
            <w:r w:rsidR="0040585A" w:rsidRPr="00255F72">
              <w:rPr>
                <w:rStyle w:val="Hyperlink"/>
                <w:noProof/>
              </w:rPr>
              <w:t>Introduction</w:t>
            </w:r>
            <w:r w:rsidR="0040585A">
              <w:rPr>
                <w:noProof/>
                <w:webHidden/>
              </w:rPr>
              <w:tab/>
            </w:r>
            <w:r w:rsidR="0040585A">
              <w:rPr>
                <w:noProof/>
                <w:webHidden/>
              </w:rPr>
              <w:fldChar w:fldCharType="begin"/>
            </w:r>
            <w:r w:rsidR="0040585A">
              <w:rPr>
                <w:noProof/>
                <w:webHidden/>
              </w:rPr>
              <w:instrText xml:space="preserve"> PAGEREF _Toc531000774 \h </w:instrText>
            </w:r>
            <w:r w:rsidR="0040585A">
              <w:rPr>
                <w:noProof/>
                <w:webHidden/>
              </w:rPr>
            </w:r>
            <w:r w:rsidR="0040585A">
              <w:rPr>
                <w:noProof/>
                <w:webHidden/>
              </w:rPr>
              <w:fldChar w:fldCharType="separate"/>
            </w:r>
            <w:r w:rsidR="0040585A">
              <w:rPr>
                <w:noProof/>
                <w:webHidden/>
              </w:rPr>
              <w:t>2</w:t>
            </w:r>
            <w:r w:rsidR="0040585A">
              <w:rPr>
                <w:noProof/>
                <w:webHidden/>
              </w:rPr>
              <w:fldChar w:fldCharType="end"/>
            </w:r>
          </w:hyperlink>
        </w:p>
        <w:p w:rsidR="0040585A" w:rsidRDefault="0040585A">
          <w:pPr>
            <w:pStyle w:val="TOC2"/>
            <w:tabs>
              <w:tab w:val="right" w:leader="dot" w:pos="9350"/>
            </w:tabs>
            <w:rPr>
              <w:noProof/>
            </w:rPr>
          </w:pPr>
          <w:hyperlink w:anchor="_Toc531000775" w:history="1">
            <w:r w:rsidRPr="00255F72">
              <w:rPr>
                <w:rStyle w:val="Hyperlink"/>
                <w:rFonts w:ascii="Times New Roman" w:hAnsi="Times New Roman" w:cs="Times New Roman"/>
                <w:noProof/>
              </w:rPr>
              <w:t>ORIGIN OF THE STUDY</w:t>
            </w:r>
            <w:r>
              <w:rPr>
                <w:noProof/>
                <w:webHidden/>
              </w:rPr>
              <w:tab/>
            </w:r>
            <w:r>
              <w:rPr>
                <w:noProof/>
                <w:webHidden/>
              </w:rPr>
              <w:fldChar w:fldCharType="begin"/>
            </w:r>
            <w:r>
              <w:rPr>
                <w:noProof/>
                <w:webHidden/>
              </w:rPr>
              <w:instrText xml:space="preserve"> PAGEREF _Toc531000775 \h </w:instrText>
            </w:r>
            <w:r>
              <w:rPr>
                <w:noProof/>
                <w:webHidden/>
              </w:rPr>
            </w:r>
            <w:r>
              <w:rPr>
                <w:noProof/>
                <w:webHidden/>
              </w:rPr>
              <w:fldChar w:fldCharType="separate"/>
            </w:r>
            <w:r>
              <w:rPr>
                <w:noProof/>
                <w:webHidden/>
              </w:rPr>
              <w:t>2</w:t>
            </w:r>
            <w:r>
              <w:rPr>
                <w:noProof/>
                <w:webHidden/>
              </w:rPr>
              <w:fldChar w:fldCharType="end"/>
            </w:r>
          </w:hyperlink>
        </w:p>
        <w:p w:rsidR="0040585A" w:rsidRDefault="0040585A">
          <w:pPr>
            <w:pStyle w:val="TOC2"/>
            <w:tabs>
              <w:tab w:val="right" w:leader="dot" w:pos="9350"/>
            </w:tabs>
            <w:rPr>
              <w:noProof/>
            </w:rPr>
          </w:pPr>
          <w:hyperlink w:anchor="_Toc531000776" w:history="1">
            <w:r w:rsidRPr="00255F72">
              <w:rPr>
                <w:rStyle w:val="Hyperlink"/>
                <w:rFonts w:ascii="Times New Roman" w:hAnsi="Times New Roman" w:cs="Times New Roman"/>
                <w:noProof/>
              </w:rPr>
              <w:t>SCOPE OF THE REPORT</w:t>
            </w:r>
            <w:r>
              <w:rPr>
                <w:noProof/>
                <w:webHidden/>
              </w:rPr>
              <w:tab/>
            </w:r>
            <w:r>
              <w:rPr>
                <w:noProof/>
                <w:webHidden/>
              </w:rPr>
              <w:fldChar w:fldCharType="begin"/>
            </w:r>
            <w:r>
              <w:rPr>
                <w:noProof/>
                <w:webHidden/>
              </w:rPr>
              <w:instrText xml:space="preserve"> PAGEREF _Toc531000776 \h </w:instrText>
            </w:r>
            <w:r>
              <w:rPr>
                <w:noProof/>
                <w:webHidden/>
              </w:rPr>
            </w:r>
            <w:r>
              <w:rPr>
                <w:noProof/>
                <w:webHidden/>
              </w:rPr>
              <w:fldChar w:fldCharType="separate"/>
            </w:r>
            <w:r>
              <w:rPr>
                <w:noProof/>
                <w:webHidden/>
              </w:rPr>
              <w:t>3</w:t>
            </w:r>
            <w:r>
              <w:rPr>
                <w:noProof/>
                <w:webHidden/>
              </w:rPr>
              <w:fldChar w:fldCharType="end"/>
            </w:r>
          </w:hyperlink>
        </w:p>
        <w:p w:rsidR="0040585A" w:rsidRDefault="0040585A">
          <w:pPr>
            <w:pStyle w:val="TOC1"/>
            <w:tabs>
              <w:tab w:val="right" w:leader="dot" w:pos="9350"/>
            </w:tabs>
            <w:rPr>
              <w:noProof/>
            </w:rPr>
          </w:pPr>
          <w:hyperlink w:anchor="_Toc531000777" w:history="1">
            <w:r w:rsidRPr="00255F72">
              <w:rPr>
                <w:rStyle w:val="Hyperlink"/>
                <w:noProof/>
              </w:rPr>
              <w:t>OBJECTIVE OF THE STUDY</w:t>
            </w:r>
            <w:r>
              <w:rPr>
                <w:noProof/>
                <w:webHidden/>
              </w:rPr>
              <w:tab/>
            </w:r>
            <w:r>
              <w:rPr>
                <w:noProof/>
                <w:webHidden/>
              </w:rPr>
              <w:fldChar w:fldCharType="begin"/>
            </w:r>
            <w:r>
              <w:rPr>
                <w:noProof/>
                <w:webHidden/>
              </w:rPr>
              <w:instrText xml:space="preserve"> PAGEREF _Toc531000777 \h </w:instrText>
            </w:r>
            <w:r>
              <w:rPr>
                <w:noProof/>
                <w:webHidden/>
              </w:rPr>
            </w:r>
            <w:r>
              <w:rPr>
                <w:noProof/>
                <w:webHidden/>
              </w:rPr>
              <w:fldChar w:fldCharType="separate"/>
            </w:r>
            <w:r>
              <w:rPr>
                <w:noProof/>
                <w:webHidden/>
              </w:rPr>
              <w:t>3</w:t>
            </w:r>
            <w:r>
              <w:rPr>
                <w:noProof/>
                <w:webHidden/>
              </w:rPr>
              <w:fldChar w:fldCharType="end"/>
            </w:r>
          </w:hyperlink>
        </w:p>
        <w:p w:rsidR="0040585A" w:rsidRDefault="0040585A">
          <w:pPr>
            <w:pStyle w:val="TOC3"/>
            <w:tabs>
              <w:tab w:val="right" w:leader="dot" w:pos="9350"/>
            </w:tabs>
            <w:rPr>
              <w:noProof/>
            </w:rPr>
          </w:pPr>
          <w:hyperlink w:anchor="_Toc531000778" w:history="1">
            <w:r w:rsidRPr="00255F72">
              <w:rPr>
                <w:rStyle w:val="Hyperlink"/>
                <w:rFonts w:ascii="Times New Roman" w:hAnsi="Times New Roman" w:cs="Times New Roman"/>
                <w:noProof/>
              </w:rPr>
              <w:t>Primary Objectives</w:t>
            </w:r>
            <w:r>
              <w:rPr>
                <w:noProof/>
                <w:webHidden/>
              </w:rPr>
              <w:tab/>
            </w:r>
            <w:r>
              <w:rPr>
                <w:noProof/>
                <w:webHidden/>
              </w:rPr>
              <w:fldChar w:fldCharType="begin"/>
            </w:r>
            <w:r>
              <w:rPr>
                <w:noProof/>
                <w:webHidden/>
              </w:rPr>
              <w:instrText xml:space="preserve"> PAGEREF _Toc531000778 \h </w:instrText>
            </w:r>
            <w:r>
              <w:rPr>
                <w:noProof/>
                <w:webHidden/>
              </w:rPr>
            </w:r>
            <w:r>
              <w:rPr>
                <w:noProof/>
                <w:webHidden/>
              </w:rPr>
              <w:fldChar w:fldCharType="separate"/>
            </w:r>
            <w:r>
              <w:rPr>
                <w:noProof/>
                <w:webHidden/>
              </w:rPr>
              <w:t>3</w:t>
            </w:r>
            <w:r>
              <w:rPr>
                <w:noProof/>
                <w:webHidden/>
              </w:rPr>
              <w:fldChar w:fldCharType="end"/>
            </w:r>
          </w:hyperlink>
        </w:p>
        <w:p w:rsidR="0040585A" w:rsidRDefault="0040585A">
          <w:pPr>
            <w:pStyle w:val="TOC3"/>
            <w:tabs>
              <w:tab w:val="right" w:leader="dot" w:pos="9350"/>
            </w:tabs>
            <w:rPr>
              <w:noProof/>
            </w:rPr>
          </w:pPr>
          <w:hyperlink w:anchor="_Toc531000779" w:history="1">
            <w:r w:rsidRPr="00255F72">
              <w:rPr>
                <w:rStyle w:val="Hyperlink"/>
                <w:rFonts w:ascii="Times New Roman" w:hAnsi="Times New Roman" w:cs="Times New Roman"/>
                <w:noProof/>
              </w:rPr>
              <w:t>Secondary Objectives</w:t>
            </w:r>
            <w:r>
              <w:rPr>
                <w:noProof/>
                <w:webHidden/>
              </w:rPr>
              <w:tab/>
            </w:r>
            <w:r>
              <w:rPr>
                <w:noProof/>
                <w:webHidden/>
              </w:rPr>
              <w:fldChar w:fldCharType="begin"/>
            </w:r>
            <w:r>
              <w:rPr>
                <w:noProof/>
                <w:webHidden/>
              </w:rPr>
              <w:instrText xml:space="preserve"> PAGEREF _Toc531000779 \h </w:instrText>
            </w:r>
            <w:r>
              <w:rPr>
                <w:noProof/>
                <w:webHidden/>
              </w:rPr>
            </w:r>
            <w:r>
              <w:rPr>
                <w:noProof/>
                <w:webHidden/>
              </w:rPr>
              <w:fldChar w:fldCharType="separate"/>
            </w:r>
            <w:r>
              <w:rPr>
                <w:noProof/>
                <w:webHidden/>
              </w:rPr>
              <w:t>3</w:t>
            </w:r>
            <w:r>
              <w:rPr>
                <w:noProof/>
                <w:webHidden/>
              </w:rPr>
              <w:fldChar w:fldCharType="end"/>
            </w:r>
          </w:hyperlink>
        </w:p>
        <w:p w:rsidR="0040585A" w:rsidRDefault="0040585A">
          <w:pPr>
            <w:pStyle w:val="TOC2"/>
            <w:tabs>
              <w:tab w:val="right" w:leader="dot" w:pos="9350"/>
            </w:tabs>
            <w:rPr>
              <w:noProof/>
            </w:rPr>
          </w:pPr>
          <w:hyperlink w:anchor="_Toc531000780" w:history="1">
            <w:r w:rsidRPr="00255F72">
              <w:rPr>
                <w:rStyle w:val="Hyperlink"/>
                <w:rFonts w:ascii="Times New Roman" w:hAnsi="Times New Roman" w:cs="Times New Roman"/>
                <w:noProof/>
              </w:rPr>
              <w:t>METHODOLOGY</w:t>
            </w:r>
            <w:r>
              <w:rPr>
                <w:noProof/>
                <w:webHidden/>
              </w:rPr>
              <w:tab/>
            </w:r>
            <w:r>
              <w:rPr>
                <w:noProof/>
                <w:webHidden/>
              </w:rPr>
              <w:fldChar w:fldCharType="begin"/>
            </w:r>
            <w:r>
              <w:rPr>
                <w:noProof/>
                <w:webHidden/>
              </w:rPr>
              <w:instrText xml:space="preserve"> PAGEREF _Toc531000780 \h </w:instrText>
            </w:r>
            <w:r>
              <w:rPr>
                <w:noProof/>
                <w:webHidden/>
              </w:rPr>
            </w:r>
            <w:r>
              <w:rPr>
                <w:noProof/>
                <w:webHidden/>
              </w:rPr>
              <w:fldChar w:fldCharType="separate"/>
            </w:r>
            <w:r>
              <w:rPr>
                <w:noProof/>
                <w:webHidden/>
              </w:rPr>
              <w:t>4</w:t>
            </w:r>
            <w:r>
              <w:rPr>
                <w:noProof/>
                <w:webHidden/>
              </w:rPr>
              <w:fldChar w:fldCharType="end"/>
            </w:r>
          </w:hyperlink>
        </w:p>
        <w:p w:rsidR="0040585A" w:rsidRDefault="0040585A">
          <w:pPr>
            <w:pStyle w:val="TOC2"/>
            <w:tabs>
              <w:tab w:val="right" w:leader="dot" w:pos="9350"/>
            </w:tabs>
            <w:rPr>
              <w:noProof/>
            </w:rPr>
          </w:pPr>
          <w:hyperlink w:anchor="_Toc531000781" w:history="1">
            <w:r w:rsidRPr="00255F72">
              <w:rPr>
                <w:rStyle w:val="Hyperlink"/>
                <w:rFonts w:ascii="Times New Roman" w:hAnsi="Times New Roman" w:cs="Times New Roman"/>
                <w:noProof/>
                <w:lang w:bidi="bn-BD"/>
              </w:rPr>
              <w:t>LIMITATIONS</w:t>
            </w:r>
            <w:r>
              <w:rPr>
                <w:noProof/>
                <w:webHidden/>
              </w:rPr>
              <w:tab/>
            </w:r>
            <w:r>
              <w:rPr>
                <w:noProof/>
                <w:webHidden/>
              </w:rPr>
              <w:fldChar w:fldCharType="begin"/>
            </w:r>
            <w:r>
              <w:rPr>
                <w:noProof/>
                <w:webHidden/>
              </w:rPr>
              <w:instrText xml:space="preserve"> PAGEREF _Toc531000781 \h </w:instrText>
            </w:r>
            <w:r>
              <w:rPr>
                <w:noProof/>
                <w:webHidden/>
              </w:rPr>
            </w:r>
            <w:r>
              <w:rPr>
                <w:noProof/>
                <w:webHidden/>
              </w:rPr>
              <w:fldChar w:fldCharType="separate"/>
            </w:r>
            <w:r>
              <w:rPr>
                <w:noProof/>
                <w:webHidden/>
              </w:rPr>
              <w:t>4</w:t>
            </w:r>
            <w:r>
              <w:rPr>
                <w:noProof/>
                <w:webHidden/>
              </w:rPr>
              <w:fldChar w:fldCharType="end"/>
            </w:r>
          </w:hyperlink>
        </w:p>
        <w:p w:rsidR="0040585A" w:rsidRDefault="0040585A">
          <w:pPr>
            <w:pStyle w:val="TOC1"/>
            <w:tabs>
              <w:tab w:val="right" w:leader="dot" w:pos="9350"/>
            </w:tabs>
            <w:rPr>
              <w:noProof/>
            </w:rPr>
          </w:pPr>
          <w:hyperlink w:anchor="_Toc531000782" w:history="1">
            <w:r w:rsidRPr="00255F72">
              <w:rPr>
                <w:rStyle w:val="Hyperlink"/>
                <w:rFonts w:ascii="Times New Roman" w:hAnsi="Times New Roman" w:cs="Times New Roman"/>
                <w:noProof/>
              </w:rPr>
              <w:t>Background of The City Bank Limited</w:t>
            </w:r>
            <w:r>
              <w:rPr>
                <w:noProof/>
                <w:webHidden/>
              </w:rPr>
              <w:tab/>
            </w:r>
            <w:r>
              <w:rPr>
                <w:noProof/>
                <w:webHidden/>
              </w:rPr>
              <w:fldChar w:fldCharType="begin"/>
            </w:r>
            <w:r>
              <w:rPr>
                <w:noProof/>
                <w:webHidden/>
              </w:rPr>
              <w:instrText xml:space="preserve"> PAGEREF _Toc531000782 \h </w:instrText>
            </w:r>
            <w:r>
              <w:rPr>
                <w:noProof/>
                <w:webHidden/>
              </w:rPr>
            </w:r>
            <w:r>
              <w:rPr>
                <w:noProof/>
                <w:webHidden/>
              </w:rPr>
              <w:fldChar w:fldCharType="separate"/>
            </w:r>
            <w:r>
              <w:rPr>
                <w:noProof/>
                <w:webHidden/>
              </w:rPr>
              <w:t>6</w:t>
            </w:r>
            <w:r>
              <w:rPr>
                <w:noProof/>
                <w:webHidden/>
              </w:rPr>
              <w:fldChar w:fldCharType="end"/>
            </w:r>
          </w:hyperlink>
        </w:p>
        <w:p w:rsidR="0040585A" w:rsidRDefault="0040585A">
          <w:pPr>
            <w:pStyle w:val="TOC2"/>
            <w:tabs>
              <w:tab w:val="right" w:leader="dot" w:pos="9350"/>
            </w:tabs>
            <w:rPr>
              <w:noProof/>
            </w:rPr>
          </w:pPr>
          <w:hyperlink w:anchor="_Toc531000783" w:history="1">
            <w:r w:rsidRPr="00255F72">
              <w:rPr>
                <w:rStyle w:val="Hyperlink"/>
                <w:rFonts w:ascii="Times New Roman" w:hAnsi="Times New Roman" w:cs="Times New Roman"/>
                <w:noProof/>
              </w:rPr>
              <w:t>AN OVERVIEW OF THE CITY BANK LIMITED</w:t>
            </w:r>
            <w:r>
              <w:rPr>
                <w:noProof/>
                <w:webHidden/>
              </w:rPr>
              <w:tab/>
            </w:r>
            <w:r>
              <w:rPr>
                <w:noProof/>
                <w:webHidden/>
              </w:rPr>
              <w:fldChar w:fldCharType="begin"/>
            </w:r>
            <w:r>
              <w:rPr>
                <w:noProof/>
                <w:webHidden/>
              </w:rPr>
              <w:instrText xml:space="preserve"> PAGEREF _Toc531000783 \h </w:instrText>
            </w:r>
            <w:r>
              <w:rPr>
                <w:noProof/>
                <w:webHidden/>
              </w:rPr>
            </w:r>
            <w:r>
              <w:rPr>
                <w:noProof/>
                <w:webHidden/>
              </w:rPr>
              <w:fldChar w:fldCharType="separate"/>
            </w:r>
            <w:r>
              <w:rPr>
                <w:noProof/>
                <w:webHidden/>
              </w:rPr>
              <w:t>6</w:t>
            </w:r>
            <w:r>
              <w:rPr>
                <w:noProof/>
                <w:webHidden/>
              </w:rPr>
              <w:fldChar w:fldCharType="end"/>
            </w:r>
          </w:hyperlink>
        </w:p>
        <w:p w:rsidR="0040585A" w:rsidRDefault="0040585A">
          <w:pPr>
            <w:pStyle w:val="TOC2"/>
            <w:tabs>
              <w:tab w:val="right" w:leader="dot" w:pos="9350"/>
            </w:tabs>
            <w:rPr>
              <w:noProof/>
            </w:rPr>
          </w:pPr>
          <w:hyperlink w:anchor="_Toc531000784" w:history="1">
            <w:r w:rsidRPr="00255F72">
              <w:rPr>
                <w:rStyle w:val="Hyperlink"/>
                <w:noProof/>
              </w:rPr>
              <w:t>MISSION</w:t>
            </w:r>
            <w:r>
              <w:rPr>
                <w:noProof/>
                <w:webHidden/>
              </w:rPr>
              <w:tab/>
            </w:r>
            <w:r>
              <w:rPr>
                <w:noProof/>
                <w:webHidden/>
              </w:rPr>
              <w:fldChar w:fldCharType="begin"/>
            </w:r>
            <w:r>
              <w:rPr>
                <w:noProof/>
                <w:webHidden/>
              </w:rPr>
              <w:instrText xml:space="preserve"> PAGEREF _Toc531000784 \h </w:instrText>
            </w:r>
            <w:r>
              <w:rPr>
                <w:noProof/>
                <w:webHidden/>
              </w:rPr>
            </w:r>
            <w:r>
              <w:rPr>
                <w:noProof/>
                <w:webHidden/>
              </w:rPr>
              <w:fldChar w:fldCharType="separate"/>
            </w:r>
            <w:r>
              <w:rPr>
                <w:noProof/>
                <w:webHidden/>
              </w:rPr>
              <w:t>6</w:t>
            </w:r>
            <w:r>
              <w:rPr>
                <w:noProof/>
                <w:webHidden/>
              </w:rPr>
              <w:fldChar w:fldCharType="end"/>
            </w:r>
          </w:hyperlink>
        </w:p>
        <w:p w:rsidR="0040585A" w:rsidRDefault="0040585A">
          <w:pPr>
            <w:pStyle w:val="TOC2"/>
            <w:tabs>
              <w:tab w:val="right" w:leader="dot" w:pos="9350"/>
            </w:tabs>
            <w:rPr>
              <w:noProof/>
            </w:rPr>
          </w:pPr>
          <w:hyperlink w:anchor="_Toc531000785" w:history="1">
            <w:r w:rsidRPr="00255F72">
              <w:rPr>
                <w:rStyle w:val="Hyperlink"/>
                <w:rFonts w:ascii="Times New Roman" w:hAnsi="Times New Roman" w:cs="Times New Roman"/>
                <w:noProof/>
              </w:rPr>
              <w:t>VISION</w:t>
            </w:r>
            <w:r>
              <w:rPr>
                <w:noProof/>
                <w:webHidden/>
              </w:rPr>
              <w:tab/>
            </w:r>
            <w:r>
              <w:rPr>
                <w:noProof/>
                <w:webHidden/>
              </w:rPr>
              <w:fldChar w:fldCharType="begin"/>
            </w:r>
            <w:r>
              <w:rPr>
                <w:noProof/>
                <w:webHidden/>
              </w:rPr>
              <w:instrText xml:space="preserve"> PAGEREF _Toc531000785 \h </w:instrText>
            </w:r>
            <w:r>
              <w:rPr>
                <w:noProof/>
                <w:webHidden/>
              </w:rPr>
            </w:r>
            <w:r>
              <w:rPr>
                <w:noProof/>
                <w:webHidden/>
              </w:rPr>
              <w:fldChar w:fldCharType="separate"/>
            </w:r>
            <w:r>
              <w:rPr>
                <w:noProof/>
                <w:webHidden/>
              </w:rPr>
              <w:t>7</w:t>
            </w:r>
            <w:r>
              <w:rPr>
                <w:noProof/>
                <w:webHidden/>
              </w:rPr>
              <w:fldChar w:fldCharType="end"/>
            </w:r>
          </w:hyperlink>
        </w:p>
        <w:p w:rsidR="0040585A" w:rsidRDefault="0040585A">
          <w:pPr>
            <w:pStyle w:val="TOC2"/>
            <w:tabs>
              <w:tab w:val="right" w:leader="dot" w:pos="9350"/>
            </w:tabs>
            <w:rPr>
              <w:noProof/>
            </w:rPr>
          </w:pPr>
          <w:hyperlink w:anchor="_Toc531000786" w:history="1">
            <w:r w:rsidRPr="00255F72">
              <w:rPr>
                <w:rStyle w:val="Hyperlink"/>
                <w:noProof/>
              </w:rPr>
              <w:t>VALUES</w:t>
            </w:r>
            <w:r>
              <w:rPr>
                <w:noProof/>
                <w:webHidden/>
              </w:rPr>
              <w:tab/>
            </w:r>
            <w:r>
              <w:rPr>
                <w:noProof/>
                <w:webHidden/>
              </w:rPr>
              <w:fldChar w:fldCharType="begin"/>
            </w:r>
            <w:r>
              <w:rPr>
                <w:noProof/>
                <w:webHidden/>
              </w:rPr>
              <w:instrText xml:space="preserve"> PAGEREF _Toc531000786 \h </w:instrText>
            </w:r>
            <w:r>
              <w:rPr>
                <w:noProof/>
                <w:webHidden/>
              </w:rPr>
            </w:r>
            <w:r>
              <w:rPr>
                <w:noProof/>
                <w:webHidden/>
              </w:rPr>
              <w:fldChar w:fldCharType="separate"/>
            </w:r>
            <w:r>
              <w:rPr>
                <w:noProof/>
                <w:webHidden/>
              </w:rPr>
              <w:t>7</w:t>
            </w:r>
            <w:r>
              <w:rPr>
                <w:noProof/>
                <w:webHidden/>
              </w:rPr>
              <w:fldChar w:fldCharType="end"/>
            </w:r>
          </w:hyperlink>
        </w:p>
        <w:p w:rsidR="0040585A" w:rsidRDefault="0040585A">
          <w:pPr>
            <w:pStyle w:val="TOC2"/>
            <w:tabs>
              <w:tab w:val="right" w:leader="dot" w:pos="9350"/>
            </w:tabs>
            <w:rPr>
              <w:noProof/>
            </w:rPr>
          </w:pPr>
          <w:hyperlink w:anchor="_Toc531000787" w:history="1">
            <w:r w:rsidRPr="00255F72">
              <w:rPr>
                <w:rStyle w:val="Hyperlink"/>
                <w:rFonts w:ascii="Times New Roman" w:hAnsi="Times New Roman" w:cs="Times New Roman"/>
                <w:noProof/>
              </w:rPr>
              <w:t>OBJECTIVE OF CBL</w:t>
            </w:r>
            <w:r>
              <w:rPr>
                <w:noProof/>
                <w:webHidden/>
              </w:rPr>
              <w:tab/>
            </w:r>
            <w:r>
              <w:rPr>
                <w:noProof/>
                <w:webHidden/>
              </w:rPr>
              <w:fldChar w:fldCharType="begin"/>
            </w:r>
            <w:r>
              <w:rPr>
                <w:noProof/>
                <w:webHidden/>
              </w:rPr>
              <w:instrText xml:space="preserve"> PAGEREF _Toc531000787 \h </w:instrText>
            </w:r>
            <w:r>
              <w:rPr>
                <w:noProof/>
                <w:webHidden/>
              </w:rPr>
            </w:r>
            <w:r>
              <w:rPr>
                <w:noProof/>
                <w:webHidden/>
              </w:rPr>
              <w:fldChar w:fldCharType="separate"/>
            </w:r>
            <w:r>
              <w:rPr>
                <w:noProof/>
                <w:webHidden/>
              </w:rPr>
              <w:t>7</w:t>
            </w:r>
            <w:r>
              <w:rPr>
                <w:noProof/>
                <w:webHidden/>
              </w:rPr>
              <w:fldChar w:fldCharType="end"/>
            </w:r>
          </w:hyperlink>
        </w:p>
        <w:p w:rsidR="0040585A" w:rsidRDefault="0040585A">
          <w:pPr>
            <w:pStyle w:val="TOC2"/>
            <w:tabs>
              <w:tab w:val="right" w:leader="dot" w:pos="9350"/>
            </w:tabs>
            <w:rPr>
              <w:noProof/>
            </w:rPr>
          </w:pPr>
          <w:hyperlink w:anchor="_Toc531000788" w:history="1">
            <w:r w:rsidRPr="00255F72">
              <w:rPr>
                <w:rStyle w:val="Hyperlink"/>
                <w:noProof/>
              </w:rPr>
              <w:t>FUNCTIONS OF DIFFERENT DIVISION</w:t>
            </w:r>
            <w:r>
              <w:rPr>
                <w:noProof/>
                <w:webHidden/>
              </w:rPr>
              <w:tab/>
            </w:r>
            <w:r>
              <w:rPr>
                <w:noProof/>
                <w:webHidden/>
              </w:rPr>
              <w:fldChar w:fldCharType="begin"/>
            </w:r>
            <w:r>
              <w:rPr>
                <w:noProof/>
                <w:webHidden/>
              </w:rPr>
              <w:instrText xml:space="preserve"> PAGEREF _Toc531000788 \h </w:instrText>
            </w:r>
            <w:r>
              <w:rPr>
                <w:noProof/>
                <w:webHidden/>
              </w:rPr>
            </w:r>
            <w:r>
              <w:rPr>
                <w:noProof/>
                <w:webHidden/>
              </w:rPr>
              <w:fldChar w:fldCharType="separate"/>
            </w:r>
            <w:r>
              <w:rPr>
                <w:noProof/>
                <w:webHidden/>
              </w:rPr>
              <w:t>9</w:t>
            </w:r>
            <w:r>
              <w:rPr>
                <w:noProof/>
                <w:webHidden/>
              </w:rPr>
              <w:fldChar w:fldCharType="end"/>
            </w:r>
          </w:hyperlink>
        </w:p>
        <w:p w:rsidR="0040585A" w:rsidRDefault="0040585A">
          <w:pPr>
            <w:pStyle w:val="TOC1"/>
            <w:tabs>
              <w:tab w:val="right" w:leader="dot" w:pos="9350"/>
            </w:tabs>
            <w:rPr>
              <w:noProof/>
            </w:rPr>
          </w:pPr>
          <w:hyperlink w:anchor="_Toc531000791" w:history="1">
            <w:r w:rsidRPr="00255F72">
              <w:rPr>
                <w:rStyle w:val="Hyperlink"/>
                <w:rFonts w:ascii="Times New Roman" w:hAnsi="Times New Roman" w:cs="Times New Roman"/>
                <w:noProof/>
              </w:rPr>
              <w:t>Deposit Product of The City Bank Limited</w:t>
            </w:r>
            <w:r>
              <w:rPr>
                <w:noProof/>
                <w:webHidden/>
              </w:rPr>
              <w:tab/>
            </w:r>
            <w:r>
              <w:rPr>
                <w:noProof/>
                <w:webHidden/>
              </w:rPr>
              <w:fldChar w:fldCharType="begin"/>
            </w:r>
            <w:r>
              <w:rPr>
                <w:noProof/>
                <w:webHidden/>
              </w:rPr>
              <w:instrText xml:space="preserve"> PAGEREF _Toc531000791 \h </w:instrText>
            </w:r>
            <w:r>
              <w:rPr>
                <w:noProof/>
                <w:webHidden/>
              </w:rPr>
            </w:r>
            <w:r>
              <w:rPr>
                <w:noProof/>
                <w:webHidden/>
              </w:rPr>
              <w:fldChar w:fldCharType="separate"/>
            </w:r>
            <w:r>
              <w:rPr>
                <w:noProof/>
                <w:webHidden/>
              </w:rPr>
              <w:t>11</w:t>
            </w:r>
            <w:r>
              <w:rPr>
                <w:noProof/>
                <w:webHidden/>
              </w:rPr>
              <w:fldChar w:fldCharType="end"/>
            </w:r>
          </w:hyperlink>
        </w:p>
        <w:p w:rsidR="0040585A" w:rsidRDefault="0040585A">
          <w:pPr>
            <w:pStyle w:val="TOC2"/>
            <w:tabs>
              <w:tab w:val="right" w:leader="dot" w:pos="9350"/>
            </w:tabs>
            <w:rPr>
              <w:noProof/>
            </w:rPr>
          </w:pPr>
          <w:hyperlink w:anchor="_Toc531000792" w:history="1">
            <w:r w:rsidRPr="00255F72">
              <w:rPr>
                <w:rStyle w:val="Hyperlink"/>
                <w:noProof/>
              </w:rPr>
              <w:t>Deposit</w:t>
            </w:r>
            <w:r>
              <w:rPr>
                <w:noProof/>
                <w:webHidden/>
              </w:rPr>
              <w:tab/>
            </w:r>
            <w:r>
              <w:rPr>
                <w:noProof/>
                <w:webHidden/>
              </w:rPr>
              <w:fldChar w:fldCharType="begin"/>
            </w:r>
            <w:r>
              <w:rPr>
                <w:noProof/>
                <w:webHidden/>
              </w:rPr>
              <w:instrText xml:space="preserve"> PAGEREF _Toc531000792 \h </w:instrText>
            </w:r>
            <w:r>
              <w:rPr>
                <w:noProof/>
                <w:webHidden/>
              </w:rPr>
            </w:r>
            <w:r>
              <w:rPr>
                <w:noProof/>
                <w:webHidden/>
              </w:rPr>
              <w:fldChar w:fldCharType="separate"/>
            </w:r>
            <w:r>
              <w:rPr>
                <w:noProof/>
                <w:webHidden/>
              </w:rPr>
              <w:t>11</w:t>
            </w:r>
            <w:r>
              <w:rPr>
                <w:noProof/>
                <w:webHidden/>
              </w:rPr>
              <w:fldChar w:fldCharType="end"/>
            </w:r>
          </w:hyperlink>
        </w:p>
        <w:p w:rsidR="0040585A" w:rsidRDefault="0040585A">
          <w:pPr>
            <w:pStyle w:val="TOC2"/>
            <w:tabs>
              <w:tab w:val="right" w:leader="dot" w:pos="9350"/>
            </w:tabs>
            <w:rPr>
              <w:noProof/>
            </w:rPr>
          </w:pPr>
          <w:hyperlink w:anchor="_Toc531000793" w:history="1">
            <w:r w:rsidRPr="00255F72">
              <w:rPr>
                <w:rStyle w:val="Hyperlink"/>
                <w:noProof/>
              </w:rPr>
              <w:t>Current Accounts</w:t>
            </w:r>
            <w:r>
              <w:rPr>
                <w:noProof/>
                <w:webHidden/>
              </w:rPr>
              <w:tab/>
            </w:r>
            <w:r>
              <w:rPr>
                <w:noProof/>
                <w:webHidden/>
              </w:rPr>
              <w:fldChar w:fldCharType="begin"/>
            </w:r>
            <w:r>
              <w:rPr>
                <w:noProof/>
                <w:webHidden/>
              </w:rPr>
              <w:instrText xml:space="preserve"> PAGEREF _Toc531000793 \h </w:instrText>
            </w:r>
            <w:r>
              <w:rPr>
                <w:noProof/>
                <w:webHidden/>
              </w:rPr>
            </w:r>
            <w:r>
              <w:rPr>
                <w:noProof/>
                <w:webHidden/>
              </w:rPr>
              <w:fldChar w:fldCharType="separate"/>
            </w:r>
            <w:r>
              <w:rPr>
                <w:noProof/>
                <w:webHidden/>
              </w:rPr>
              <w:t>11</w:t>
            </w:r>
            <w:r>
              <w:rPr>
                <w:noProof/>
                <w:webHidden/>
              </w:rPr>
              <w:fldChar w:fldCharType="end"/>
            </w:r>
          </w:hyperlink>
        </w:p>
        <w:p w:rsidR="0040585A" w:rsidRDefault="0040585A">
          <w:pPr>
            <w:pStyle w:val="TOC3"/>
            <w:tabs>
              <w:tab w:val="right" w:leader="dot" w:pos="9350"/>
            </w:tabs>
            <w:rPr>
              <w:noProof/>
            </w:rPr>
          </w:pPr>
          <w:hyperlink w:anchor="_Toc531000794"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_Toc531000794 \h </w:instrText>
            </w:r>
            <w:r>
              <w:rPr>
                <w:noProof/>
                <w:webHidden/>
              </w:rPr>
            </w:r>
            <w:r>
              <w:rPr>
                <w:noProof/>
                <w:webHidden/>
              </w:rPr>
              <w:fldChar w:fldCharType="separate"/>
            </w:r>
            <w:r>
              <w:rPr>
                <w:noProof/>
                <w:webHidden/>
              </w:rPr>
              <w:t>11</w:t>
            </w:r>
            <w:r>
              <w:rPr>
                <w:noProof/>
                <w:webHidden/>
              </w:rPr>
              <w:fldChar w:fldCharType="end"/>
            </w:r>
          </w:hyperlink>
        </w:p>
        <w:p w:rsidR="0040585A" w:rsidRDefault="0040585A">
          <w:pPr>
            <w:pStyle w:val="TOC2"/>
            <w:tabs>
              <w:tab w:val="right" w:leader="dot" w:pos="9350"/>
            </w:tabs>
            <w:rPr>
              <w:noProof/>
            </w:rPr>
          </w:pPr>
          <w:hyperlink w:anchor="_Toc531000795" w:history="1">
            <w:r w:rsidRPr="00255F72">
              <w:rPr>
                <w:rStyle w:val="Hyperlink"/>
                <w:rFonts w:ascii="Times New Roman" w:eastAsia="Times New Roman" w:hAnsi="Times New Roman" w:cs="Times New Roman"/>
                <w:noProof/>
              </w:rPr>
              <w:t>General Savings Account</w:t>
            </w:r>
            <w:r>
              <w:rPr>
                <w:noProof/>
                <w:webHidden/>
              </w:rPr>
              <w:tab/>
            </w:r>
            <w:r>
              <w:rPr>
                <w:noProof/>
                <w:webHidden/>
              </w:rPr>
              <w:fldChar w:fldCharType="begin"/>
            </w:r>
            <w:r>
              <w:rPr>
                <w:noProof/>
                <w:webHidden/>
              </w:rPr>
              <w:instrText xml:space="preserve"> PAGEREF _Toc531000795 \h </w:instrText>
            </w:r>
            <w:r>
              <w:rPr>
                <w:noProof/>
                <w:webHidden/>
              </w:rPr>
            </w:r>
            <w:r>
              <w:rPr>
                <w:noProof/>
                <w:webHidden/>
              </w:rPr>
              <w:fldChar w:fldCharType="separate"/>
            </w:r>
            <w:r>
              <w:rPr>
                <w:noProof/>
                <w:webHidden/>
              </w:rPr>
              <w:t>12</w:t>
            </w:r>
            <w:r>
              <w:rPr>
                <w:noProof/>
                <w:webHidden/>
              </w:rPr>
              <w:fldChar w:fldCharType="end"/>
            </w:r>
          </w:hyperlink>
        </w:p>
        <w:p w:rsidR="0040585A" w:rsidRDefault="0040585A">
          <w:pPr>
            <w:pStyle w:val="TOC3"/>
            <w:tabs>
              <w:tab w:val="right" w:leader="dot" w:pos="9350"/>
            </w:tabs>
            <w:rPr>
              <w:noProof/>
            </w:rPr>
          </w:pPr>
          <w:hyperlink w:anchor="_Toc531000796"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_Toc531000796 \h </w:instrText>
            </w:r>
            <w:r>
              <w:rPr>
                <w:noProof/>
                <w:webHidden/>
              </w:rPr>
            </w:r>
            <w:r>
              <w:rPr>
                <w:noProof/>
                <w:webHidden/>
              </w:rPr>
              <w:fldChar w:fldCharType="separate"/>
            </w:r>
            <w:r>
              <w:rPr>
                <w:noProof/>
                <w:webHidden/>
              </w:rPr>
              <w:t>12</w:t>
            </w:r>
            <w:r>
              <w:rPr>
                <w:noProof/>
                <w:webHidden/>
              </w:rPr>
              <w:fldChar w:fldCharType="end"/>
            </w:r>
          </w:hyperlink>
        </w:p>
        <w:p w:rsidR="0040585A" w:rsidRDefault="0040585A">
          <w:pPr>
            <w:pStyle w:val="TOC2"/>
            <w:tabs>
              <w:tab w:val="right" w:leader="dot" w:pos="9350"/>
            </w:tabs>
            <w:rPr>
              <w:noProof/>
            </w:rPr>
          </w:pPr>
          <w:hyperlink w:anchor="_Toc531000797" w:history="1">
            <w:r w:rsidRPr="00255F72">
              <w:rPr>
                <w:rStyle w:val="Hyperlink"/>
                <w:noProof/>
              </w:rPr>
              <w:t>Savings Delight Account</w:t>
            </w:r>
            <w:r>
              <w:rPr>
                <w:noProof/>
                <w:webHidden/>
              </w:rPr>
              <w:tab/>
            </w:r>
            <w:r>
              <w:rPr>
                <w:noProof/>
                <w:webHidden/>
              </w:rPr>
              <w:fldChar w:fldCharType="begin"/>
            </w:r>
            <w:r>
              <w:rPr>
                <w:noProof/>
                <w:webHidden/>
              </w:rPr>
              <w:instrText xml:space="preserve"> PAGEREF _Toc531000797 \h </w:instrText>
            </w:r>
            <w:r>
              <w:rPr>
                <w:noProof/>
                <w:webHidden/>
              </w:rPr>
            </w:r>
            <w:r>
              <w:rPr>
                <w:noProof/>
                <w:webHidden/>
              </w:rPr>
              <w:fldChar w:fldCharType="separate"/>
            </w:r>
            <w:r>
              <w:rPr>
                <w:noProof/>
                <w:webHidden/>
              </w:rPr>
              <w:t>12</w:t>
            </w:r>
            <w:r>
              <w:rPr>
                <w:noProof/>
                <w:webHidden/>
              </w:rPr>
              <w:fldChar w:fldCharType="end"/>
            </w:r>
          </w:hyperlink>
        </w:p>
        <w:p w:rsidR="0040585A" w:rsidRDefault="0040585A">
          <w:pPr>
            <w:pStyle w:val="TOC3"/>
            <w:tabs>
              <w:tab w:val="right" w:leader="dot" w:pos="9350"/>
            </w:tabs>
            <w:rPr>
              <w:noProof/>
            </w:rPr>
          </w:pPr>
          <w:hyperlink w:anchor="_Toc531000798"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_Toc531000798 \h </w:instrText>
            </w:r>
            <w:r>
              <w:rPr>
                <w:noProof/>
                <w:webHidden/>
              </w:rPr>
            </w:r>
            <w:r>
              <w:rPr>
                <w:noProof/>
                <w:webHidden/>
              </w:rPr>
              <w:fldChar w:fldCharType="separate"/>
            </w:r>
            <w:r>
              <w:rPr>
                <w:noProof/>
                <w:webHidden/>
              </w:rPr>
              <w:t>12</w:t>
            </w:r>
            <w:r>
              <w:rPr>
                <w:noProof/>
                <w:webHidden/>
              </w:rPr>
              <w:fldChar w:fldCharType="end"/>
            </w:r>
          </w:hyperlink>
        </w:p>
        <w:p w:rsidR="0040585A" w:rsidRDefault="0040585A">
          <w:pPr>
            <w:pStyle w:val="TOC2"/>
            <w:tabs>
              <w:tab w:val="right" w:leader="dot" w:pos="9350"/>
            </w:tabs>
            <w:rPr>
              <w:noProof/>
            </w:rPr>
          </w:pPr>
          <w:hyperlink w:anchor="_Toc531000799" w:history="1">
            <w:r w:rsidRPr="00255F72">
              <w:rPr>
                <w:rStyle w:val="Hyperlink"/>
                <w:noProof/>
              </w:rPr>
              <w:t>High Value Savings Account</w:t>
            </w:r>
            <w:r>
              <w:rPr>
                <w:noProof/>
                <w:webHidden/>
              </w:rPr>
              <w:tab/>
            </w:r>
            <w:r>
              <w:rPr>
                <w:noProof/>
                <w:webHidden/>
              </w:rPr>
              <w:fldChar w:fldCharType="begin"/>
            </w:r>
            <w:r>
              <w:rPr>
                <w:noProof/>
                <w:webHidden/>
              </w:rPr>
              <w:instrText xml:space="preserve"> PAGEREF _Toc531000799 \h </w:instrText>
            </w:r>
            <w:r>
              <w:rPr>
                <w:noProof/>
                <w:webHidden/>
              </w:rPr>
            </w:r>
            <w:r>
              <w:rPr>
                <w:noProof/>
                <w:webHidden/>
              </w:rPr>
              <w:fldChar w:fldCharType="separate"/>
            </w:r>
            <w:r>
              <w:rPr>
                <w:noProof/>
                <w:webHidden/>
              </w:rPr>
              <w:t>13</w:t>
            </w:r>
            <w:r>
              <w:rPr>
                <w:noProof/>
                <w:webHidden/>
              </w:rPr>
              <w:fldChar w:fldCharType="end"/>
            </w:r>
          </w:hyperlink>
        </w:p>
        <w:p w:rsidR="0040585A" w:rsidRDefault="0040585A">
          <w:pPr>
            <w:pStyle w:val="TOC3"/>
            <w:tabs>
              <w:tab w:val="right" w:leader="dot" w:pos="9350"/>
            </w:tabs>
            <w:rPr>
              <w:noProof/>
            </w:rPr>
          </w:pPr>
          <w:hyperlink w:anchor="_Toc531000800"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_Toc531000800 \h </w:instrText>
            </w:r>
            <w:r>
              <w:rPr>
                <w:noProof/>
                <w:webHidden/>
              </w:rPr>
            </w:r>
            <w:r>
              <w:rPr>
                <w:noProof/>
                <w:webHidden/>
              </w:rPr>
              <w:fldChar w:fldCharType="separate"/>
            </w:r>
            <w:r>
              <w:rPr>
                <w:noProof/>
                <w:webHidden/>
              </w:rPr>
              <w:t>13</w:t>
            </w:r>
            <w:r>
              <w:rPr>
                <w:noProof/>
                <w:webHidden/>
              </w:rPr>
              <w:fldChar w:fldCharType="end"/>
            </w:r>
          </w:hyperlink>
        </w:p>
        <w:p w:rsidR="0040585A" w:rsidRDefault="0040585A">
          <w:pPr>
            <w:pStyle w:val="TOC2"/>
            <w:tabs>
              <w:tab w:val="right" w:leader="dot" w:pos="9350"/>
            </w:tabs>
            <w:rPr>
              <w:noProof/>
            </w:rPr>
          </w:pPr>
          <w:hyperlink w:anchor="_Toc531000801" w:history="1">
            <w:r w:rsidRPr="00255F72">
              <w:rPr>
                <w:rStyle w:val="Hyperlink"/>
                <w:noProof/>
              </w:rPr>
              <w:t>New Born’s Deposit Account</w:t>
            </w:r>
            <w:r>
              <w:rPr>
                <w:noProof/>
                <w:webHidden/>
              </w:rPr>
              <w:tab/>
            </w:r>
            <w:r>
              <w:rPr>
                <w:noProof/>
                <w:webHidden/>
              </w:rPr>
              <w:fldChar w:fldCharType="begin"/>
            </w:r>
            <w:r>
              <w:rPr>
                <w:noProof/>
                <w:webHidden/>
              </w:rPr>
              <w:instrText xml:space="preserve"> PAGEREF _Toc531000801 \h </w:instrText>
            </w:r>
            <w:r>
              <w:rPr>
                <w:noProof/>
                <w:webHidden/>
              </w:rPr>
            </w:r>
            <w:r>
              <w:rPr>
                <w:noProof/>
                <w:webHidden/>
              </w:rPr>
              <w:fldChar w:fldCharType="separate"/>
            </w:r>
            <w:r>
              <w:rPr>
                <w:noProof/>
                <w:webHidden/>
              </w:rPr>
              <w:t>13</w:t>
            </w:r>
            <w:r>
              <w:rPr>
                <w:noProof/>
                <w:webHidden/>
              </w:rPr>
              <w:fldChar w:fldCharType="end"/>
            </w:r>
          </w:hyperlink>
        </w:p>
        <w:p w:rsidR="0040585A" w:rsidRDefault="0040585A">
          <w:pPr>
            <w:pStyle w:val="TOC3"/>
            <w:tabs>
              <w:tab w:val="right" w:leader="dot" w:pos="9350"/>
            </w:tabs>
            <w:rPr>
              <w:noProof/>
            </w:rPr>
          </w:pPr>
          <w:hyperlink w:anchor="_Toc531000802"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_Toc531000802 \h </w:instrText>
            </w:r>
            <w:r>
              <w:rPr>
                <w:noProof/>
                <w:webHidden/>
              </w:rPr>
            </w:r>
            <w:r>
              <w:rPr>
                <w:noProof/>
                <w:webHidden/>
              </w:rPr>
              <w:fldChar w:fldCharType="separate"/>
            </w:r>
            <w:r>
              <w:rPr>
                <w:noProof/>
                <w:webHidden/>
              </w:rPr>
              <w:t>14</w:t>
            </w:r>
            <w:r>
              <w:rPr>
                <w:noProof/>
                <w:webHidden/>
              </w:rPr>
              <w:fldChar w:fldCharType="end"/>
            </w:r>
          </w:hyperlink>
        </w:p>
        <w:p w:rsidR="0040585A" w:rsidRDefault="0040585A">
          <w:pPr>
            <w:pStyle w:val="TOC2"/>
            <w:tabs>
              <w:tab w:val="right" w:leader="dot" w:pos="9350"/>
            </w:tabs>
            <w:rPr>
              <w:noProof/>
            </w:rPr>
          </w:pPr>
          <w:hyperlink w:anchor="_Toc531000803" w:history="1">
            <w:r w:rsidRPr="00255F72">
              <w:rPr>
                <w:rStyle w:val="Hyperlink"/>
                <w:noProof/>
              </w:rPr>
              <w:t>Seniors' Savings Account</w:t>
            </w:r>
            <w:r>
              <w:rPr>
                <w:noProof/>
                <w:webHidden/>
              </w:rPr>
              <w:tab/>
            </w:r>
            <w:r>
              <w:rPr>
                <w:noProof/>
                <w:webHidden/>
              </w:rPr>
              <w:fldChar w:fldCharType="begin"/>
            </w:r>
            <w:r>
              <w:rPr>
                <w:noProof/>
                <w:webHidden/>
              </w:rPr>
              <w:instrText xml:space="preserve"> PAGEREF _Toc531000803 \h </w:instrText>
            </w:r>
            <w:r>
              <w:rPr>
                <w:noProof/>
                <w:webHidden/>
              </w:rPr>
            </w:r>
            <w:r>
              <w:rPr>
                <w:noProof/>
                <w:webHidden/>
              </w:rPr>
              <w:fldChar w:fldCharType="separate"/>
            </w:r>
            <w:r>
              <w:rPr>
                <w:noProof/>
                <w:webHidden/>
              </w:rPr>
              <w:t>14</w:t>
            </w:r>
            <w:r>
              <w:rPr>
                <w:noProof/>
                <w:webHidden/>
              </w:rPr>
              <w:fldChar w:fldCharType="end"/>
            </w:r>
          </w:hyperlink>
        </w:p>
        <w:p w:rsidR="0040585A" w:rsidRDefault="0040585A">
          <w:pPr>
            <w:pStyle w:val="TOC3"/>
            <w:tabs>
              <w:tab w:val="right" w:leader="dot" w:pos="9350"/>
            </w:tabs>
            <w:rPr>
              <w:noProof/>
            </w:rPr>
          </w:pPr>
          <w:hyperlink w:anchor="_Toc531000804"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_Toc531000804 \h </w:instrText>
            </w:r>
            <w:r>
              <w:rPr>
                <w:noProof/>
                <w:webHidden/>
              </w:rPr>
            </w:r>
            <w:r>
              <w:rPr>
                <w:noProof/>
                <w:webHidden/>
              </w:rPr>
              <w:fldChar w:fldCharType="separate"/>
            </w:r>
            <w:r>
              <w:rPr>
                <w:noProof/>
                <w:webHidden/>
              </w:rPr>
              <w:t>14</w:t>
            </w:r>
            <w:r>
              <w:rPr>
                <w:noProof/>
                <w:webHidden/>
              </w:rPr>
              <w:fldChar w:fldCharType="end"/>
            </w:r>
          </w:hyperlink>
        </w:p>
        <w:p w:rsidR="0040585A" w:rsidRDefault="0040585A">
          <w:pPr>
            <w:pStyle w:val="TOC2"/>
            <w:tabs>
              <w:tab w:val="right" w:leader="dot" w:pos="9350"/>
            </w:tabs>
            <w:rPr>
              <w:noProof/>
            </w:rPr>
          </w:pPr>
          <w:hyperlink w:anchor="_Toc531000805" w:history="1">
            <w:r w:rsidRPr="00255F72">
              <w:rPr>
                <w:rStyle w:val="Hyperlink"/>
                <w:noProof/>
              </w:rPr>
              <w:t>RMG Workers' Account</w:t>
            </w:r>
            <w:r>
              <w:rPr>
                <w:noProof/>
                <w:webHidden/>
              </w:rPr>
              <w:tab/>
            </w:r>
            <w:r>
              <w:rPr>
                <w:noProof/>
                <w:webHidden/>
              </w:rPr>
              <w:fldChar w:fldCharType="begin"/>
            </w:r>
            <w:r>
              <w:rPr>
                <w:noProof/>
                <w:webHidden/>
              </w:rPr>
              <w:instrText xml:space="preserve"> PAGEREF _Toc531000805 \h </w:instrText>
            </w:r>
            <w:r>
              <w:rPr>
                <w:noProof/>
                <w:webHidden/>
              </w:rPr>
            </w:r>
            <w:r>
              <w:rPr>
                <w:noProof/>
                <w:webHidden/>
              </w:rPr>
              <w:fldChar w:fldCharType="separate"/>
            </w:r>
            <w:r>
              <w:rPr>
                <w:noProof/>
                <w:webHidden/>
              </w:rPr>
              <w:t>15</w:t>
            </w:r>
            <w:r>
              <w:rPr>
                <w:noProof/>
                <w:webHidden/>
              </w:rPr>
              <w:fldChar w:fldCharType="end"/>
            </w:r>
          </w:hyperlink>
        </w:p>
        <w:p w:rsidR="0040585A" w:rsidRDefault="0040585A">
          <w:pPr>
            <w:pStyle w:val="TOC3"/>
            <w:tabs>
              <w:tab w:val="right" w:leader="dot" w:pos="9350"/>
            </w:tabs>
            <w:rPr>
              <w:noProof/>
            </w:rPr>
          </w:pPr>
          <w:hyperlink w:anchor="_Toc531000806"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_Toc531000806 \h </w:instrText>
            </w:r>
            <w:r>
              <w:rPr>
                <w:noProof/>
                <w:webHidden/>
              </w:rPr>
            </w:r>
            <w:r>
              <w:rPr>
                <w:noProof/>
                <w:webHidden/>
              </w:rPr>
              <w:fldChar w:fldCharType="separate"/>
            </w:r>
            <w:r>
              <w:rPr>
                <w:noProof/>
                <w:webHidden/>
              </w:rPr>
              <w:t>15</w:t>
            </w:r>
            <w:r>
              <w:rPr>
                <w:noProof/>
                <w:webHidden/>
              </w:rPr>
              <w:fldChar w:fldCharType="end"/>
            </w:r>
          </w:hyperlink>
        </w:p>
        <w:p w:rsidR="0040585A" w:rsidRDefault="0040585A">
          <w:pPr>
            <w:pStyle w:val="TOC2"/>
            <w:tabs>
              <w:tab w:val="right" w:leader="dot" w:pos="9350"/>
            </w:tabs>
            <w:rPr>
              <w:noProof/>
            </w:rPr>
          </w:pPr>
          <w:hyperlink w:anchor="_Toc531000807" w:history="1">
            <w:r w:rsidRPr="00255F72">
              <w:rPr>
                <w:rStyle w:val="Hyperlink"/>
                <w:noProof/>
              </w:rPr>
              <w:t>Basic Savings Account:</w:t>
            </w:r>
            <w:r>
              <w:rPr>
                <w:noProof/>
                <w:webHidden/>
              </w:rPr>
              <w:tab/>
            </w:r>
            <w:r>
              <w:rPr>
                <w:noProof/>
                <w:webHidden/>
              </w:rPr>
              <w:fldChar w:fldCharType="begin"/>
            </w:r>
            <w:r>
              <w:rPr>
                <w:noProof/>
                <w:webHidden/>
              </w:rPr>
              <w:instrText xml:space="preserve"> PAGEREF _Toc531000807 \h </w:instrText>
            </w:r>
            <w:r>
              <w:rPr>
                <w:noProof/>
                <w:webHidden/>
              </w:rPr>
            </w:r>
            <w:r>
              <w:rPr>
                <w:noProof/>
                <w:webHidden/>
              </w:rPr>
              <w:fldChar w:fldCharType="separate"/>
            </w:r>
            <w:r>
              <w:rPr>
                <w:noProof/>
                <w:webHidden/>
              </w:rPr>
              <w:t>15</w:t>
            </w:r>
            <w:r>
              <w:rPr>
                <w:noProof/>
                <w:webHidden/>
              </w:rPr>
              <w:fldChar w:fldCharType="end"/>
            </w:r>
          </w:hyperlink>
        </w:p>
        <w:p w:rsidR="0040585A" w:rsidRDefault="0040585A">
          <w:pPr>
            <w:pStyle w:val="TOC3"/>
            <w:tabs>
              <w:tab w:val="right" w:leader="dot" w:pos="9350"/>
            </w:tabs>
            <w:rPr>
              <w:noProof/>
            </w:rPr>
          </w:pPr>
          <w:hyperlink w:anchor="_Toc531000808" w:history="1">
            <w:r w:rsidRPr="00255F72">
              <w:rPr>
                <w:rStyle w:val="Hyperlink"/>
                <w:noProof/>
              </w:rPr>
              <w:t>Features of the account</w:t>
            </w:r>
            <w:r>
              <w:rPr>
                <w:noProof/>
                <w:webHidden/>
              </w:rPr>
              <w:tab/>
            </w:r>
            <w:r>
              <w:rPr>
                <w:noProof/>
                <w:webHidden/>
              </w:rPr>
              <w:fldChar w:fldCharType="begin"/>
            </w:r>
            <w:r>
              <w:rPr>
                <w:noProof/>
                <w:webHidden/>
              </w:rPr>
              <w:instrText xml:space="preserve"> PAGEREF _Toc531000808 \h </w:instrText>
            </w:r>
            <w:r>
              <w:rPr>
                <w:noProof/>
                <w:webHidden/>
              </w:rPr>
            </w:r>
            <w:r>
              <w:rPr>
                <w:noProof/>
                <w:webHidden/>
              </w:rPr>
              <w:fldChar w:fldCharType="separate"/>
            </w:r>
            <w:r>
              <w:rPr>
                <w:noProof/>
                <w:webHidden/>
              </w:rPr>
              <w:t>15</w:t>
            </w:r>
            <w:r>
              <w:rPr>
                <w:noProof/>
                <w:webHidden/>
              </w:rPr>
              <w:fldChar w:fldCharType="end"/>
            </w:r>
          </w:hyperlink>
        </w:p>
        <w:p w:rsidR="0040585A" w:rsidRDefault="0040585A">
          <w:pPr>
            <w:pStyle w:val="TOC2"/>
            <w:tabs>
              <w:tab w:val="right" w:leader="dot" w:pos="9350"/>
            </w:tabs>
            <w:rPr>
              <w:noProof/>
            </w:rPr>
          </w:pPr>
          <w:hyperlink w:anchor="_Toc531000809" w:history="1">
            <w:r w:rsidRPr="00255F72">
              <w:rPr>
                <w:rStyle w:val="Hyperlink"/>
                <w:noProof/>
              </w:rPr>
              <w:t>General DPS Account</w:t>
            </w:r>
            <w:r>
              <w:rPr>
                <w:noProof/>
                <w:webHidden/>
              </w:rPr>
              <w:tab/>
            </w:r>
            <w:r>
              <w:rPr>
                <w:noProof/>
                <w:webHidden/>
              </w:rPr>
              <w:fldChar w:fldCharType="begin"/>
            </w:r>
            <w:r>
              <w:rPr>
                <w:noProof/>
                <w:webHidden/>
              </w:rPr>
              <w:instrText xml:space="preserve"> PAGEREF _Toc531000809 \h </w:instrText>
            </w:r>
            <w:r>
              <w:rPr>
                <w:noProof/>
                <w:webHidden/>
              </w:rPr>
            </w:r>
            <w:r>
              <w:rPr>
                <w:noProof/>
                <w:webHidden/>
              </w:rPr>
              <w:fldChar w:fldCharType="separate"/>
            </w:r>
            <w:r>
              <w:rPr>
                <w:noProof/>
                <w:webHidden/>
              </w:rPr>
              <w:t>16</w:t>
            </w:r>
            <w:r>
              <w:rPr>
                <w:noProof/>
                <w:webHidden/>
              </w:rPr>
              <w:fldChar w:fldCharType="end"/>
            </w:r>
          </w:hyperlink>
        </w:p>
        <w:p w:rsidR="0040585A" w:rsidRDefault="0040585A">
          <w:pPr>
            <w:pStyle w:val="TOC3"/>
            <w:tabs>
              <w:tab w:val="right" w:leader="dot" w:pos="9350"/>
            </w:tabs>
            <w:rPr>
              <w:noProof/>
            </w:rPr>
          </w:pPr>
          <w:hyperlink w:anchor="_Toc531000810" w:history="1">
            <w:r w:rsidRPr="00255F72">
              <w:rPr>
                <w:rStyle w:val="Hyperlink"/>
                <w:noProof/>
              </w:rPr>
              <w:t>Features of the account</w:t>
            </w:r>
            <w:r>
              <w:rPr>
                <w:noProof/>
                <w:webHidden/>
              </w:rPr>
              <w:tab/>
            </w:r>
            <w:r>
              <w:rPr>
                <w:noProof/>
                <w:webHidden/>
              </w:rPr>
              <w:fldChar w:fldCharType="begin"/>
            </w:r>
            <w:r>
              <w:rPr>
                <w:noProof/>
                <w:webHidden/>
              </w:rPr>
              <w:instrText xml:space="preserve"> PAGEREF _Toc531000810 \h </w:instrText>
            </w:r>
            <w:r>
              <w:rPr>
                <w:noProof/>
                <w:webHidden/>
              </w:rPr>
            </w:r>
            <w:r>
              <w:rPr>
                <w:noProof/>
                <w:webHidden/>
              </w:rPr>
              <w:fldChar w:fldCharType="separate"/>
            </w:r>
            <w:r>
              <w:rPr>
                <w:noProof/>
                <w:webHidden/>
              </w:rPr>
              <w:t>16</w:t>
            </w:r>
            <w:r>
              <w:rPr>
                <w:noProof/>
                <w:webHidden/>
              </w:rPr>
              <w:fldChar w:fldCharType="end"/>
            </w:r>
          </w:hyperlink>
        </w:p>
        <w:p w:rsidR="0040585A" w:rsidRDefault="0040585A">
          <w:pPr>
            <w:pStyle w:val="TOC2"/>
            <w:tabs>
              <w:tab w:val="right" w:leader="dot" w:pos="9350"/>
            </w:tabs>
            <w:rPr>
              <w:noProof/>
            </w:rPr>
          </w:pPr>
          <w:hyperlink w:anchor="_Toc531000811" w:history="1">
            <w:r w:rsidRPr="00255F72">
              <w:rPr>
                <w:rStyle w:val="Hyperlink"/>
                <w:noProof/>
              </w:rPr>
              <w:t>Insurance Backed DPS Account</w:t>
            </w:r>
            <w:r>
              <w:rPr>
                <w:noProof/>
                <w:webHidden/>
              </w:rPr>
              <w:tab/>
            </w:r>
            <w:r>
              <w:rPr>
                <w:noProof/>
                <w:webHidden/>
              </w:rPr>
              <w:fldChar w:fldCharType="begin"/>
            </w:r>
            <w:r>
              <w:rPr>
                <w:noProof/>
                <w:webHidden/>
              </w:rPr>
              <w:instrText xml:space="preserve"> PAGEREF _Toc531000811 \h </w:instrText>
            </w:r>
            <w:r>
              <w:rPr>
                <w:noProof/>
                <w:webHidden/>
              </w:rPr>
            </w:r>
            <w:r>
              <w:rPr>
                <w:noProof/>
                <w:webHidden/>
              </w:rPr>
              <w:fldChar w:fldCharType="separate"/>
            </w:r>
            <w:r>
              <w:rPr>
                <w:noProof/>
                <w:webHidden/>
              </w:rPr>
              <w:t>16</w:t>
            </w:r>
            <w:r>
              <w:rPr>
                <w:noProof/>
                <w:webHidden/>
              </w:rPr>
              <w:fldChar w:fldCharType="end"/>
            </w:r>
          </w:hyperlink>
        </w:p>
        <w:p w:rsidR="0040585A" w:rsidRDefault="0040585A">
          <w:pPr>
            <w:pStyle w:val="TOC3"/>
            <w:tabs>
              <w:tab w:val="right" w:leader="dot" w:pos="9350"/>
            </w:tabs>
            <w:rPr>
              <w:noProof/>
            </w:rPr>
          </w:pPr>
          <w:hyperlink w:anchor="_Toc531000812"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_Toc531000812 \h </w:instrText>
            </w:r>
            <w:r>
              <w:rPr>
                <w:noProof/>
                <w:webHidden/>
              </w:rPr>
            </w:r>
            <w:r>
              <w:rPr>
                <w:noProof/>
                <w:webHidden/>
              </w:rPr>
              <w:fldChar w:fldCharType="separate"/>
            </w:r>
            <w:r>
              <w:rPr>
                <w:noProof/>
                <w:webHidden/>
              </w:rPr>
              <w:t>16</w:t>
            </w:r>
            <w:r>
              <w:rPr>
                <w:noProof/>
                <w:webHidden/>
              </w:rPr>
              <w:fldChar w:fldCharType="end"/>
            </w:r>
          </w:hyperlink>
        </w:p>
        <w:p w:rsidR="0040585A" w:rsidRDefault="0040585A">
          <w:pPr>
            <w:pStyle w:val="TOC2"/>
            <w:tabs>
              <w:tab w:val="right" w:leader="dot" w:pos="9350"/>
            </w:tabs>
            <w:rPr>
              <w:noProof/>
            </w:rPr>
          </w:pPr>
          <w:hyperlink w:anchor="_Toc531000813" w:history="1">
            <w:r w:rsidRPr="00255F72">
              <w:rPr>
                <w:rStyle w:val="Hyperlink"/>
                <w:noProof/>
              </w:rPr>
              <w:t>Fixed Deposit Account</w:t>
            </w:r>
            <w:r>
              <w:rPr>
                <w:noProof/>
                <w:webHidden/>
              </w:rPr>
              <w:tab/>
            </w:r>
            <w:r>
              <w:rPr>
                <w:noProof/>
                <w:webHidden/>
              </w:rPr>
              <w:fldChar w:fldCharType="begin"/>
            </w:r>
            <w:r>
              <w:rPr>
                <w:noProof/>
                <w:webHidden/>
              </w:rPr>
              <w:instrText xml:space="preserve"> PAGEREF _Toc531000813 \h </w:instrText>
            </w:r>
            <w:r>
              <w:rPr>
                <w:noProof/>
                <w:webHidden/>
              </w:rPr>
            </w:r>
            <w:r>
              <w:rPr>
                <w:noProof/>
                <w:webHidden/>
              </w:rPr>
              <w:fldChar w:fldCharType="separate"/>
            </w:r>
            <w:r>
              <w:rPr>
                <w:noProof/>
                <w:webHidden/>
              </w:rPr>
              <w:t>17</w:t>
            </w:r>
            <w:r>
              <w:rPr>
                <w:noProof/>
                <w:webHidden/>
              </w:rPr>
              <w:fldChar w:fldCharType="end"/>
            </w:r>
          </w:hyperlink>
        </w:p>
        <w:p w:rsidR="0040585A" w:rsidRDefault="0040585A">
          <w:pPr>
            <w:pStyle w:val="TOC3"/>
            <w:tabs>
              <w:tab w:val="right" w:leader="dot" w:pos="9350"/>
            </w:tabs>
            <w:rPr>
              <w:noProof/>
            </w:rPr>
          </w:pPr>
          <w:hyperlink w:anchor="_Toc531000814"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_Toc531000814 \h </w:instrText>
            </w:r>
            <w:r>
              <w:rPr>
                <w:noProof/>
                <w:webHidden/>
              </w:rPr>
            </w:r>
            <w:r>
              <w:rPr>
                <w:noProof/>
                <w:webHidden/>
              </w:rPr>
              <w:fldChar w:fldCharType="separate"/>
            </w:r>
            <w:r>
              <w:rPr>
                <w:noProof/>
                <w:webHidden/>
              </w:rPr>
              <w:t>17</w:t>
            </w:r>
            <w:r>
              <w:rPr>
                <w:noProof/>
                <w:webHidden/>
              </w:rPr>
              <w:fldChar w:fldCharType="end"/>
            </w:r>
          </w:hyperlink>
        </w:p>
        <w:p w:rsidR="0040585A" w:rsidRDefault="0040585A">
          <w:pPr>
            <w:pStyle w:val="TOC2"/>
            <w:tabs>
              <w:tab w:val="right" w:leader="dot" w:pos="9350"/>
            </w:tabs>
            <w:rPr>
              <w:noProof/>
            </w:rPr>
          </w:pPr>
          <w:hyperlink w:anchor="_Toc531000815" w:history="1">
            <w:r w:rsidRPr="00255F72">
              <w:rPr>
                <w:rStyle w:val="Hyperlink"/>
                <w:noProof/>
              </w:rPr>
              <w:t>Monthly Interest Paying Facility:</w:t>
            </w:r>
            <w:r>
              <w:rPr>
                <w:noProof/>
                <w:webHidden/>
              </w:rPr>
              <w:tab/>
            </w:r>
            <w:r>
              <w:rPr>
                <w:noProof/>
                <w:webHidden/>
              </w:rPr>
              <w:fldChar w:fldCharType="begin"/>
            </w:r>
            <w:r>
              <w:rPr>
                <w:noProof/>
                <w:webHidden/>
              </w:rPr>
              <w:instrText xml:space="preserve"> PAGEREF _Toc531000815 \h </w:instrText>
            </w:r>
            <w:r>
              <w:rPr>
                <w:noProof/>
                <w:webHidden/>
              </w:rPr>
            </w:r>
            <w:r>
              <w:rPr>
                <w:noProof/>
                <w:webHidden/>
              </w:rPr>
              <w:fldChar w:fldCharType="separate"/>
            </w:r>
            <w:r>
              <w:rPr>
                <w:noProof/>
                <w:webHidden/>
              </w:rPr>
              <w:t>17</w:t>
            </w:r>
            <w:r>
              <w:rPr>
                <w:noProof/>
                <w:webHidden/>
              </w:rPr>
              <w:fldChar w:fldCharType="end"/>
            </w:r>
          </w:hyperlink>
        </w:p>
        <w:p w:rsidR="0040585A" w:rsidRDefault="0040585A">
          <w:pPr>
            <w:pStyle w:val="TOC3"/>
            <w:tabs>
              <w:tab w:val="right" w:leader="dot" w:pos="9350"/>
            </w:tabs>
            <w:rPr>
              <w:noProof/>
            </w:rPr>
          </w:pPr>
          <w:hyperlink w:anchor="_Toc531000816"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_Toc531000816 \h </w:instrText>
            </w:r>
            <w:r>
              <w:rPr>
                <w:noProof/>
                <w:webHidden/>
              </w:rPr>
            </w:r>
            <w:r>
              <w:rPr>
                <w:noProof/>
                <w:webHidden/>
              </w:rPr>
              <w:fldChar w:fldCharType="separate"/>
            </w:r>
            <w:r>
              <w:rPr>
                <w:noProof/>
                <w:webHidden/>
              </w:rPr>
              <w:t>17</w:t>
            </w:r>
            <w:r>
              <w:rPr>
                <w:noProof/>
                <w:webHidden/>
              </w:rPr>
              <w:fldChar w:fldCharType="end"/>
            </w:r>
          </w:hyperlink>
        </w:p>
        <w:p w:rsidR="0040585A" w:rsidRDefault="0040585A">
          <w:pPr>
            <w:pStyle w:val="TOC2"/>
            <w:tabs>
              <w:tab w:val="right" w:leader="dot" w:pos="9350"/>
            </w:tabs>
            <w:rPr>
              <w:noProof/>
            </w:rPr>
          </w:pPr>
          <w:hyperlink w:anchor="_Toc531000817" w:history="1">
            <w:r w:rsidRPr="00255F72">
              <w:rPr>
                <w:rStyle w:val="Hyperlink"/>
                <w:noProof/>
              </w:rPr>
              <w:t>Foreign Currency Account</w:t>
            </w:r>
            <w:r>
              <w:rPr>
                <w:noProof/>
                <w:webHidden/>
              </w:rPr>
              <w:tab/>
            </w:r>
            <w:r>
              <w:rPr>
                <w:noProof/>
                <w:webHidden/>
              </w:rPr>
              <w:fldChar w:fldCharType="begin"/>
            </w:r>
            <w:r>
              <w:rPr>
                <w:noProof/>
                <w:webHidden/>
              </w:rPr>
              <w:instrText xml:space="preserve"> PAGEREF _Toc531000817 \h </w:instrText>
            </w:r>
            <w:r>
              <w:rPr>
                <w:noProof/>
                <w:webHidden/>
              </w:rPr>
            </w:r>
            <w:r>
              <w:rPr>
                <w:noProof/>
                <w:webHidden/>
              </w:rPr>
              <w:fldChar w:fldCharType="separate"/>
            </w:r>
            <w:r>
              <w:rPr>
                <w:noProof/>
                <w:webHidden/>
              </w:rPr>
              <w:t>17</w:t>
            </w:r>
            <w:r>
              <w:rPr>
                <w:noProof/>
                <w:webHidden/>
              </w:rPr>
              <w:fldChar w:fldCharType="end"/>
            </w:r>
          </w:hyperlink>
        </w:p>
        <w:p w:rsidR="0040585A" w:rsidRDefault="0040585A">
          <w:pPr>
            <w:pStyle w:val="TOC3"/>
            <w:tabs>
              <w:tab w:val="right" w:leader="dot" w:pos="9350"/>
            </w:tabs>
            <w:rPr>
              <w:noProof/>
            </w:rPr>
          </w:pPr>
          <w:hyperlink w:anchor="_Toc531000818"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_Toc531000818 \h </w:instrText>
            </w:r>
            <w:r>
              <w:rPr>
                <w:noProof/>
                <w:webHidden/>
              </w:rPr>
            </w:r>
            <w:r>
              <w:rPr>
                <w:noProof/>
                <w:webHidden/>
              </w:rPr>
              <w:fldChar w:fldCharType="separate"/>
            </w:r>
            <w:r>
              <w:rPr>
                <w:noProof/>
                <w:webHidden/>
              </w:rPr>
              <w:t>17</w:t>
            </w:r>
            <w:r>
              <w:rPr>
                <w:noProof/>
                <w:webHidden/>
              </w:rPr>
              <w:fldChar w:fldCharType="end"/>
            </w:r>
          </w:hyperlink>
        </w:p>
        <w:p w:rsidR="0040585A" w:rsidRDefault="0040585A">
          <w:pPr>
            <w:pStyle w:val="TOC2"/>
            <w:tabs>
              <w:tab w:val="right" w:leader="dot" w:pos="9350"/>
            </w:tabs>
            <w:rPr>
              <w:noProof/>
            </w:rPr>
          </w:pPr>
          <w:hyperlink w:anchor="_Toc531000819" w:history="1">
            <w:r w:rsidRPr="00255F72">
              <w:rPr>
                <w:rStyle w:val="Hyperlink"/>
                <w:noProof/>
                <w:shd w:val="clear" w:color="auto" w:fill="FFFFFF"/>
              </w:rPr>
              <w:t>RFCD Account</w:t>
            </w:r>
            <w:r>
              <w:rPr>
                <w:noProof/>
                <w:webHidden/>
              </w:rPr>
              <w:tab/>
            </w:r>
            <w:r>
              <w:rPr>
                <w:noProof/>
                <w:webHidden/>
              </w:rPr>
              <w:fldChar w:fldCharType="begin"/>
            </w:r>
            <w:r>
              <w:rPr>
                <w:noProof/>
                <w:webHidden/>
              </w:rPr>
              <w:instrText xml:space="preserve"> PAGEREF _Toc531000819 \h </w:instrText>
            </w:r>
            <w:r>
              <w:rPr>
                <w:noProof/>
                <w:webHidden/>
              </w:rPr>
            </w:r>
            <w:r>
              <w:rPr>
                <w:noProof/>
                <w:webHidden/>
              </w:rPr>
              <w:fldChar w:fldCharType="separate"/>
            </w:r>
            <w:r>
              <w:rPr>
                <w:noProof/>
                <w:webHidden/>
              </w:rPr>
              <w:t>18</w:t>
            </w:r>
            <w:r>
              <w:rPr>
                <w:noProof/>
                <w:webHidden/>
              </w:rPr>
              <w:fldChar w:fldCharType="end"/>
            </w:r>
          </w:hyperlink>
        </w:p>
        <w:p w:rsidR="0040585A" w:rsidRDefault="0040585A">
          <w:pPr>
            <w:pStyle w:val="TOC3"/>
            <w:tabs>
              <w:tab w:val="right" w:leader="dot" w:pos="9350"/>
            </w:tabs>
            <w:rPr>
              <w:noProof/>
            </w:rPr>
          </w:pPr>
          <w:hyperlink w:anchor="_Toc531000820" w:history="1">
            <w:r w:rsidRPr="00255F72">
              <w:rPr>
                <w:rStyle w:val="Hyperlink"/>
                <w:noProof/>
                <w:shd w:val="clear" w:color="auto" w:fill="FFFFFF"/>
              </w:rPr>
              <w:t>Features of the account:</w:t>
            </w:r>
            <w:r>
              <w:rPr>
                <w:noProof/>
                <w:webHidden/>
              </w:rPr>
              <w:tab/>
            </w:r>
            <w:r>
              <w:rPr>
                <w:noProof/>
                <w:webHidden/>
              </w:rPr>
              <w:fldChar w:fldCharType="begin"/>
            </w:r>
            <w:r>
              <w:rPr>
                <w:noProof/>
                <w:webHidden/>
              </w:rPr>
              <w:instrText xml:space="preserve"> PAGEREF _Toc531000820 \h </w:instrText>
            </w:r>
            <w:r>
              <w:rPr>
                <w:noProof/>
                <w:webHidden/>
              </w:rPr>
            </w:r>
            <w:r>
              <w:rPr>
                <w:noProof/>
                <w:webHidden/>
              </w:rPr>
              <w:fldChar w:fldCharType="separate"/>
            </w:r>
            <w:r>
              <w:rPr>
                <w:noProof/>
                <w:webHidden/>
              </w:rPr>
              <w:t>18</w:t>
            </w:r>
            <w:r>
              <w:rPr>
                <w:noProof/>
                <w:webHidden/>
              </w:rPr>
              <w:fldChar w:fldCharType="end"/>
            </w:r>
          </w:hyperlink>
        </w:p>
        <w:p w:rsidR="0040585A" w:rsidRDefault="0040585A">
          <w:pPr>
            <w:pStyle w:val="TOC1"/>
            <w:tabs>
              <w:tab w:val="right" w:leader="dot" w:pos="9350"/>
            </w:tabs>
            <w:rPr>
              <w:noProof/>
            </w:rPr>
          </w:pPr>
          <w:hyperlink w:anchor="_Toc531000821" w:history="1">
            <w:r w:rsidRPr="00255F72">
              <w:rPr>
                <w:rStyle w:val="Hyperlink"/>
                <w:rFonts w:ascii="Times New Roman" w:hAnsi="Times New Roman" w:cs="Times New Roman"/>
                <w:noProof/>
              </w:rPr>
              <w:t>Deposit Analysis of The City Bank Limited</w:t>
            </w:r>
            <w:r>
              <w:rPr>
                <w:noProof/>
                <w:webHidden/>
              </w:rPr>
              <w:tab/>
            </w:r>
            <w:r>
              <w:rPr>
                <w:noProof/>
                <w:webHidden/>
              </w:rPr>
              <w:fldChar w:fldCharType="begin"/>
            </w:r>
            <w:r>
              <w:rPr>
                <w:noProof/>
                <w:webHidden/>
              </w:rPr>
              <w:instrText xml:space="preserve"> PAGEREF _Toc531000821 \h </w:instrText>
            </w:r>
            <w:r>
              <w:rPr>
                <w:noProof/>
                <w:webHidden/>
              </w:rPr>
            </w:r>
            <w:r>
              <w:rPr>
                <w:noProof/>
                <w:webHidden/>
              </w:rPr>
              <w:fldChar w:fldCharType="separate"/>
            </w:r>
            <w:r>
              <w:rPr>
                <w:noProof/>
                <w:webHidden/>
              </w:rPr>
              <w:t>20</w:t>
            </w:r>
            <w:r>
              <w:rPr>
                <w:noProof/>
                <w:webHidden/>
              </w:rPr>
              <w:fldChar w:fldCharType="end"/>
            </w:r>
          </w:hyperlink>
        </w:p>
        <w:p w:rsidR="0040585A" w:rsidRDefault="0040585A">
          <w:pPr>
            <w:pStyle w:val="TOC2"/>
            <w:tabs>
              <w:tab w:val="right" w:leader="dot" w:pos="9350"/>
            </w:tabs>
            <w:rPr>
              <w:noProof/>
            </w:rPr>
          </w:pPr>
          <w:hyperlink w:anchor="_Toc531000822" w:history="1">
            <w:r w:rsidRPr="00255F72">
              <w:rPr>
                <w:rStyle w:val="Hyperlink"/>
                <w:rFonts w:eastAsia="Times New Roman"/>
                <w:noProof/>
              </w:rPr>
              <w:t>Deposits and other account</w:t>
            </w:r>
            <w:r>
              <w:rPr>
                <w:noProof/>
                <w:webHidden/>
              </w:rPr>
              <w:tab/>
            </w:r>
            <w:r>
              <w:rPr>
                <w:noProof/>
                <w:webHidden/>
              </w:rPr>
              <w:fldChar w:fldCharType="begin"/>
            </w:r>
            <w:r>
              <w:rPr>
                <w:noProof/>
                <w:webHidden/>
              </w:rPr>
              <w:instrText xml:space="preserve"> PAGEREF _Toc531000822 \h </w:instrText>
            </w:r>
            <w:r>
              <w:rPr>
                <w:noProof/>
                <w:webHidden/>
              </w:rPr>
            </w:r>
            <w:r>
              <w:rPr>
                <w:noProof/>
                <w:webHidden/>
              </w:rPr>
              <w:fldChar w:fldCharType="separate"/>
            </w:r>
            <w:r>
              <w:rPr>
                <w:noProof/>
                <w:webHidden/>
              </w:rPr>
              <w:t>20</w:t>
            </w:r>
            <w:r>
              <w:rPr>
                <w:noProof/>
                <w:webHidden/>
              </w:rPr>
              <w:fldChar w:fldCharType="end"/>
            </w:r>
          </w:hyperlink>
        </w:p>
        <w:p w:rsidR="0040585A" w:rsidRDefault="0040585A">
          <w:pPr>
            <w:pStyle w:val="TOC1"/>
            <w:tabs>
              <w:tab w:val="right" w:leader="dot" w:pos="9350"/>
            </w:tabs>
            <w:rPr>
              <w:noProof/>
            </w:rPr>
          </w:pPr>
          <w:hyperlink w:anchor="_Toc531000823" w:history="1">
            <w:r>
              <w:rPr>
                <w:noProof/>
                <w:webHidden/>
              </w:rPr>
              <w:tab/>
            </w:r>
            <w:r>
              <w:rPr>
                <w:noProof/>
                <w:webHidden/>
              </w:rPr>
              <w:fldChar w:fldCharType="begin"/>
            </w:r>
            <w:r>
              <w:rPr>
                <w:noProof/>
                <w:webHidden/>
              </w:rPr>
              <w:instrText xml:space="preserve"> PAGEREF _Toc531000823 \h </w:instrText>
            </w:r>
            <w:r>
              <w:rPr>
                <w:noProof/>
                <w:webHidden/>
              </w:rPr>
            </w:r>
            <w:r>
              <w:rPr>
                <w:noProof/>
                <w:webHidden/>
              </w:rPr>
              <w:fldChar w:fldCharType="separate"/>
            </w:r>
            <w:r>
              <w:rPr>
                <w:noProof/>
                <w:webHidden/>
              </w:rPr>
              <w:t>20</w:t>
            </w:r>
            <w:r>
              <w:rPr>
                <w:noProof/>
                <w:webHidden/>
              </w:rPr>
              <w:fldChar w:fldCharType="end"/>
            </w:r>
          </w:hyperlink>
        </w:p>
        <w:p w:rsidR="0040585A" w:rsidRDefault="0040585A">
          <w:pPr>
            <w:pStyle w:val="TOC2"/>
            <w:tabs>
              <w:tab w:val="right" w:leader="dot" w:pos="9350"/>
            </w:tabs>
            <w:rPr>
              <w:noProof/>
            </w:rPr>
          </w:pPr>
          <w:hyperlink w:anchor="_Toc531000824" w:history="1">
            <w:r w:rsidRPr="00255F72">
              <w:rPr>
                <w:rStyle w:val="Hyperlink"/>
                <w:rFonts w:eastAsia="Times New Roman"/>
                <w:noProof/>
              </w:rPr>
              <w:t>Current deposits and other accounts:</w:t>
            </w:r>
            <w:r>
              <w:rPr>
                <w:noProof/>
                <w:webHidden/>
              </w:rPr>
              <w:tab/>
            </w:r>
            <w:r>
              <w:rPr>
                <w:noProof/>
                <w:webHidden/>
              </w:rPr>
              <w:fldChar w:fldCharType="begin"/>
            </w:r>
            <w:r>
              <w:rPr>
                <w:noProof/>
                <w:webHidden/>
              </w:rPr>
              <w:instrText xml:space="preserve"> PAGEREF _Toc531000824 \h </w:instrText>
            </w:r>
            <w:r>
              <w:rPr>
                <w:noProof/>
                <w:webHidden/>
              </w:rPr>
            </w:r>
            <w:r>
              <w:rPr>
                <w:noProof/>
                <w:webHidden/>
              </w:rPr>
              <w:fldChar w:fldCharType="separate"/>
            </w:r>
            <w:r>
              <w:rPr>
                <w:noProof/>
                <w:webHidden/>
              </w:rPr>
              <w:t>21</w:t>
            </w:r>
            <w:r>
              <w:rPr>
                <w:noProof/>
                <w:webHidden/>
              </w:rPr>
              <w:fldChar w:fldCharType="end"/>
            </w:r>
          </w:hyperlink>
        </w:p>
        <w:p w:rsidR="0040585A" w:rsidRDefault="0040585A">
          <w:pPr>
            <w:pStyle w:val="TOC3"/>
            <w:tabs>
              <w:tab w:val="right" w:leader="dot" w:pos="9350"/>
            </w:tabs>
            <w:rPr>
              <w:noProof/>
            </w:rPr>
          </w:pPr>
          <w:hyperlink w:anchor="_Toc531000825" w:history="1">
            <w:r w:rsidRPr="00255F72">
              <w:rPr>
                <w:rStyle w:val="Hyperlink"/>
                <w:rFonts w:ascii="Times New Roman" w:hAnsi="Times New Roman" w:cs="Times New Roman"/>
                <w:noProof/>
              </w:rPr>
              <w:t>Current, Al-wadeeah, and manarah current deposits</w:t>
            </w:r>
            <w:r>
              <w:rPr>
                <w:noProof/>
                <w:webHidden/>
              </w:rPr>
              <w:tab/>
            </w:r>
            <w:r>
              <w:rPr>
                <w:noProof/>
                <w:webHidden/>
              </w:rPr>
              <w:fldChar w:fldCharType="begin"/>
            </w:r>
            <w:r>
              <w:rPr>
                <w:noProof/>
                <w:webHidden/>
              </w:rPr>
              <w:instrText xml:space="preserve"> PAGEREF _Toc531000825 \h </w:instrText>
            </w:r>
            <w:r>
              <w:rPr>
                <w:noProof/>
                <w:webHidden/>
              </w:rPr>
            </w:r>
            <w:r>
              <w:rPr>
                <w:noProof/>
                <w:webHidden/>
              </w:rPr>
              <w:fldChar w:fldCharType="separate"/>
            </w:r>
            <w:r>
              <w:rPr>
                <w:noProof/>
                <w:webHidden/>
              </w:rPr>
              <w:t>22</w:t>
            </w:r>
            <w:r>
              <w:rPr>
                <w:noProof/>
                <w:webHidden/>
              </w:rPr>
              <w:fldChar w:fldCharType="end"/>
            </w:r>
          </w:hyperlink>
        </w:p>
        <w:p w:rsidR="0040585A" w:rsidRDefault="0040585A">
          <w:pPr>
            <w:pStyle w:val="TOC3"/>
            <w:tabs>
              <w:tab w:val="right" w:leader="dot" w:pos="9350"/>
            </w:tabs>
            <w:rPr>
              <w:noProof/>
            </w:rPr>
          </w:pPr>
          <w:hyperlink w:anchor="_Toc531000826" w:history="1">
            <w:r w:rsidRPr="00255F72">
              <w:rPr>
                <w:rStyle w:val="Hyperlink"/>
                <w:rFonts w:eastAsia="Times New Roman"/>
                <w:noProof/>
              </w:rPr>
              <w:t>Foreign currency deposits:</w:t>
            </w:r>
            <w:r>
              <w:rPr>
                <w:noProof/>
                <w:webHidden/>
              </w:rPr>
              <w:tab/>
            </w:r>
            <w:r>
              <w:rPr>
                <w:noProof/>
                <w:webHidden/>
              </w:rPr>
              <w:fldChar w:fldCharType="begin"/>
            </w:r>
            <w:r>
              <w:rPr>
                <w:noProof/>
                <w:webHidden/>
              </w:rPr>
              <w:instrText xml:space="preserve"> PAGEREF _Toc531000826 \h </w:instrText>
            </w:r>
            <w:r>
              <w:rPr>
                <w:noProof/>
                <w:webHidden/>
              </w:rPr>
            </w:r>
            <w:r>
              <w:rPr>
                <w:noProof/>
                <w:webHidden/>
              </w:rPr>
              <w:fldChar w:fldCharType="separate"/>
            </w:r>
            <w:r>
              <w:rPr>
                <w:noProof/>
                <w:webHidden/>
              </w:rPr>
              <w:t>23</w:t>
            </w:r>
            <w:r>
              <w:rPr>
                <w:noProof/>
                <w:webHidden/>
              </w:rPr>
              <w:fldChar w:fldCharType="end"/>
            </w:r>
          </w:hyperlink>
        </w:p>
        <w:p w:rsidR="0040585A" w:rsidRDefault="0040585A">
          <w:pPr>
            <w:pStyle w:val="TOC3"/>
            <w:tabs>
              <w:tab w:val="right" w:leader="dot" w:pos="9350"/>
            </w:tabs>
            <w:rPr>
              <w:noProof/>
            </w:rPr>
          </w:pPr>
          <w:hyperlink w:anchor="_Toc531000827" w:history="1">
            <w:r w:rsidRPr="00255F72">
              <w:rPr>
                <w:rStyle w:val="Hyperlink"/>
                <w:rFonts w:ascii="Times New Roman" w:hAnsi="Times New Roman" w:cs="Times New Roman"/>
                <w:noProof/>
              </w:rPr>
              <w:t>Security deposits receipts</w:t>
            </w:r>
            <w:r>
              <w:rPr>
                <w:noProof/>
                <w:webHidden/>
              </w:rPr>
              <w:tab/>
            </w:r>
            <w:r>
              <w:rPr>
                <w:noProof/>
                <w:webHidden/>
              </w:rPr>
              <w:fldChar w:fldCharType="begin"/>
            </w:r>
            <w:r>
              <w:rPr>
                <w:noProof/>
                <w:webHidden/>
              </w:rPr>
              <w:instrText xml:space="preserve"> PAGEREF _Toc531000827 \h </w:instrText>
            </w:r>
            <w:r>
              <w:rPr>
                <w:noProof/>
                <w:webHidden/>
              </w:rPr>
            </w:r>
            <w:r>
              <w:rPr>
                <w:noProof/>
                <w:webHidden/>
              </w:rPr>
              <w:fldChar w:fldCharType="separate"/>
            </w:r>
            <w:r>
              <w:rPr>
                <w:noProof/>
                <w:webHidden/>
              </w:rPr>
              <w:t>24</w:t>
            </w:r>
            <w:r>
              <w:rPr>
                <w:noProof/>
                <w:webHidden/>
              </w:rPr>
              <w:fldChar w:fldCharType="end"/>
            </w:r>
          </w:hyperlink>
        </w:p>
        <w:p w:rsidR="0040585A" w:rsidRDefault="0040585A">
          <w:pPr>
            <w:pStyle w:val="TOC3"/>
            <w:tabs>
              <w:tab w:val="right" w:leader="dot" w:pos="9350"/>
            </w:tabs>
            <w:rPr>
              <w:noProof/>
            </w:rPr>
          </w:pPr>
          <w:hyperlink w:anchor="_Toc531000828" w:history="1">
            <w:r w:rsidRPr="00255F72">
              <w:rPr>
                <w:rStyle w:val="Hyperlink"/>
                <w:noProof/>
              </w:rPr>
              <w:t>Sundry deposits:</w:t>
            </w:r>
            <w:r>
              <w:rPr>
                <w:noProof/>
                <w:webHidden/>
              </w:rPr>
              <w:tab/>
            </w:r>
            <w:r>
              <w:rPr>
                <w:noProof/>
                <w:webHidden/>
              </w:rPr>
              <w:fldChar w:fldCharType="begin"/>
            </w:r>
            <w:r>
              <w:rPr>
                <w:noProof/>
                <w:webHidden/>
              </w:rPr>
              <w:instrText xml:space="preserve"> PAGEREF _Toc531000828 \h </w:instrText>
            </w:r>
            <w:r>
              <w:rPr>
                <w:noProof/>
                <w:webHidden/>
              </w:rPr>
            </w:r>
            <w:r>
              <w:rPr>
                <w:noProof/>
                <w:webHidden/>
              </w:rPr>
              <w:fldChar w:fldCharType="separate"/>
            </w:r>
            <w:r>
              <w:rPr>
                <w:noProof/>
                <w:webHidden/>
              </w:rPr>
              <w:t>25</w:t>
            </w:r>
            <w:r>
              <w:rPr>
                <w:noProof/>
                <w:webHidden/>
              </w:rPr>
              <w:fldChar w:fldCharType="end"/>
            </w:r>
          </w:hyperlink>
        </w:p>
        <w:p w:rsidR="0040585A" w:rsidRDefault="0040585A">
          <w:pPr>
            <w:pStyle w:val="TOC2"/>
            <w:tabs>
              <w:tab w:val="right" w:leader="dot" w:pos="9350"/>
            </w:tabs>
            <w:rPr>
              <w:noProof/>
            </w:rPr>
          </w:pPr>
          <w:hyperlink w:anchor="_Toc531000829" w:history="1">
            <w:r w:rsidRPr="00255F72">
              <w:rPr>
                <w:rStyle w:val="Hyperlink"/>
                <w:rFonts w:ascii="Times New Roman" w:hAnsi="Times New Roman" w:cs="Times New Roman"/>
                <w:noProof/>
              </w:rPr>
              <w:t>Bill payable</w:t>
            </w:r>
            <w:r>
              <w:rPr>
                <w:noProof/>
                <w:webHidden/>
              </w:rPr>
              <w:tab/>
            </w:r>
            <w:r>
              <w:rPr>
                <w:noProof/>
                <w:webHidden/>
              </w:rPr>
              <w:fldChar w:fldCharType="begin"/>
            </w:r>
            <w:r>
              <w:rPr>
                <w:noProof/>
                <w:webHidden/>
              </w:rPr>
              <w:instrText xml:space="preserve"> PAGEREF _Toc531000829 \h </w:instrText>
            </w:r>
            <w:r>
              <w:rPr>
                <w:noProof/>
                <w:webHidden/>
              </w:rPr>
            </w:r>
            <w:r>
              <w:rPr>
                <w:noProof/>
                <w:webHidden/>
              </w:rPr>
              <w:fldChar w:fldCharType="separate"/>
            </w:r>
            <w:r>
              <w:rPr>
                <w:noProof/>
                <w:webHidden/>
              </w:rPr>
              <w:t>26</w:t>
            </w:r>
            <w:r>
              <w:rPr>
                <w:noProof/>
                <w:webHidden/>
              </w:rPr>
              <w:fldChar w:fldCharType="end"/>
            </w:r>
          </w:hyperlink>
        </w:p>
        <w:p w:rsidR="0040585A" w:rsidRDefault="0040585A">
          <w:pPr>
            <w:pStyle w:val="TOC3"/>
            <w:tabs>
              <w:tab w:val="right" w:leader="dot" w:pos="9350"/>
            </w:tabs>
            <w:rPr>
              <w:noProof/>
            </w:rPr>
          </w:pPr>
          <w:hyperlink w:anchor="_Toc531000830" w:history="1">
            <w:r w:rsidRPr="00255F72">
              <w:rPr>
                <w:rStyle w:val="Hyperlink"/>
                <w:rFonts w:ascii="Times New Roman" w:hAnsi="Times New Roman" w:cs="Times New Roman"/>
                <w:noProof/>
              </w:rPr>
              <w:t>Pay Orders issued</w:t>
            </w:r>
            <w:r>
              <w:rPr>
                <w:noProof/>
                <w:webHidden/>
              </w:rPr>
              <w:tab/>
            </w:r>
            <w:r>
              <w:rPr>
                <w:noProof/>
                <w:webHidden/>
              </w:rPr>
              <w:fldChar w:fldCharType="begin"/>
            </w:r>
            <w:r>
              <w:rPr>
                <w:noProof/>
                <w:webHidden/>
              </w:rPr>
              <w:instrText xml:space="preserve"> PAGEREF _Toc531000830 \h </w:instrText>
            </w:r>
            <w:r>
              <w:rPr>
                <w:noProof/>
                <w:webHidden/>
              </w:rPr>
            </w:r>
            <w:r>
              <w:rPr>
                <w:noProof/>
                <w:webHidden/>
              </w:rPr>
              <w:fldChar w:fldCharType="separate"/>
            </w:r>
            <w:r>
              <w:rPr>
                <w:noProof/>
                <w:webHidden/>
              </w:rPr>
              <w:t>27</w:t>
            </w:r>
            <w:r>
              <w:rPr>
                <w:noProof/>
                <w:webHidden/>
              </w:rPr>
              <w:fldChar w:fldCharType="end"/>
            </w:r>
          </w:hyperlink>
        </w:p>
        <w:p w:rsidR="0040585A" w:rsidRDefault="0040585A">
          <w:pPr>
            <w:pStyle w:val="TOC3"/>
            <w:tabs>
              <w:tab w:val="right" w:leader="dot" w:pos="9350"/>
            </w:tabs>
            <w:rPr>
              <w:noProof/>
            </w:rPr>
          </w:pPr>
          <w:hyperlink w:anchor="_Toc531000831" w:history="1">
            <w:r w:rsidRPr="00255F72">
              <w:rPr>
                <w:rStyle w:val="Hyperlink"/>
                <w:noProof/>
              </w:rPr>
              <w:t>Pay slips issued:</w:t>
            </w:r>
            <w:r>
              <w:rPr>
                <w:noProof/>
                <w:webHidden/>
              </w:rPr>
              <w:tab/>
            </w:r>
            <w:r>
              <w:rPr>
                <w:noProof/>
                <w:webHidden/>
              </w:rPr>
              <w:fldChar w:fldCharType="begin"/>
            </w:r>
            <w:r>
              <w:rPr>
                <w:noProof/>
                <w:webHidden/>
              </w:rPr>
              <w:instrText xml:space="preserve"> PAGEREF _Toc531000831 \h </w:instrText>
            </w:r>
            <w:r>
              <w:rPr>
                <w:noProof/>
                <w:webHidden/>
              </w:rPr>
            </w:r>
            <w:r>
              <w:rPr>
                <w:noProof/>
                <w:webHidden/>
              </w:rPr>
              <w:fldChar w:fldCharType="separate"/>
            </w:r>
            <w:r>
              <w:rPr>
                <w:noProof/>
                <w:webHidden/>
              </w:rPr>
              <w:t>28</w:t>
            </w:r>
            <w:r>
              <w:rPr>
                <w:noProof/>
                <w:webHidden/>
              </w:rPr>
              <w:fldChar w:fldCharType="end"/>
            </w:r>
          </w:hyperlink>
        </w:p>
        <w:p w:rsidR="0040585A" w:rsidRDefault="0040585A">
          <w:pPr>
            <w:pStyle w:val="TOC3"/>
            <w:tabs>
              <w:tab w:val="right" w:leader="dot" w:pos="9350"/>
            </w:tabs>
            <w:rPr>
              <w:noProof/>
            </w:rPr>
          </w:pPr>
          <w:hyperlink w:anchor="_Toc531000832" w:history="1">
            <w:r w:rsidRPr="00255F72">
              <w:rPr>
                <w:rStyle w:val="Hyperlink"/>
                <w:noProof/>
                <w:shd w:val="clear" w:color="auto" w:fill="FFFFFF"/>
              </w:rPr>
              <w:t>Demand Draft</w:t>
            </w:r>
            <w:r>
              <w:rPr>
                <w:noProof/>
                <w:webHidden/>
              </w:rPr>
              <w:tab/>
            </w:r>
            <w:r>
              <w:rPr>
                <w:noProof/>
                <w:webHidden/>
              </w:rPr>
              <w:fldChar w:fldCharType="begin"/>
            </w:r>
            <w:r>
              <w:rPr>
                <w:noProof/>
                <w:webHidden/>
              </w:rPr>
              <w:instrText xml:space="preserve"> PAGEREF _Toc531000832 \h </w:instrText>
            </w:r>
            <w:r>
              <w:rPr>
                <w:noProof/>
                <w:webHidden/>
              </w:rPr>
            </w:r>
            <w:r>
              <w:rPr>
                <w:noProof/>
                <w:webHidden/>
              </w:rPr>
              <w:fldChar w:fldCharType="separate"/>
            </w:r>
            <w:r>
              <w:rPr>
                <w:noProof/>
                <w:webHidden/>
              </w:rPr>
              <w:t>29</w:t>
            </w:r>
            <w:r>
              <w:rPr>
                <w:noProof/>
                <w:webHidden/>
              </w:rPr>
              <w:fldChar w:fldCharType="end"/>
            </w:r>
          </w:hyperlink>
        </w:p>
        <w:p w:rsidR="0040585A" w:rsidRDefault="0040585A">
          <w:pPr>
            <w:pStyle w:val="TOC2"/>
            <w:tabs>
              <w:tab w:val="right" w:leader="dot" w:pos="9350"/>
            </w:tabs>
            <w:rPr>
              <w:noProof/>
            </w:rPr>
          </w:pPr>
          <w:hyperlink w:anchor="_Toc531000833" w:history="1">
            <w:r w:rsidRPr="00255F72">
              <w:rPr>
                <w:rStyle w:val="Hyperlink"/>
                <w:rFonts w:ascii="Times New Roman" w:hAnsi="Times New Roman" w:cs="Times New Roman"/>
                <w:noProof/>
              </w:rPr>
              <w:t>Savings bank deposit</w:t>
            </w:r>
            <w:r>
              <w:rPr>
                <w:noProof/>
                <w:webHidden/>
              </w:rPr>
              <w:tab/>
            </w:r>
            <w:r>
              <w:rPr>
                <w:noProof/>
                <w:webHidden/>
              </w:rPr>
              <w:fldChar w:fldCharType="begin"/>
            </w:r>
            <w:r>
              <w:rPr>
                <w:noProof/>
                <w:webHidden/>
              </w:rPr>
              <w:instrText xml:space="preserve"> PAGEREF _Toc531000833 \h </w:instrText>
            </w:r>
            <w:r>
              <w:rPr>
                <w:noProof/>
                <w:webHidden/>
              </w:rPr>
            </w:r>
            <w:r>
              <w:rPr>
                <w:noProof/>
                <w:webHidden/>
              </w:rPr>
              <w:fldChar w:fldCharType="separate"/>
            </w:r>
            <w:r>
              <w:rPr>
                <w:noProof/>
                <w:webHidden/>
              </w:rPr>
              <w:t>30</w:t>
            </w:r>
            <w:r>
              <w:rPr>
                <w:noProof/>
                <w:webHidden/>
              </w:rPr>
              <w:fldChar w:fldCharType="end"/>
            </w:r>
          </w:hyperlink>
        </w:p>
        <w:p w:rsidR="0040585A" w:rsidRDefault="0040585A">
          <w:pPr>
            <w:pStyle w:val="TOC3"/>
            <w:tabs>
              <w:tab w:val="right" w:leader="dot" w:pos="9350"/>
            </w:tabs>
            <w:rPr>
              <w:noProof/>
            </w:rPr>
          </w:pPr>
          <w:hyperlink w:anchor="_Toc531000834" w:history="1">
            <w:r w:rsidRPr="00255F72">
              <w:rPr>
                <w:rStyle w:val="Hyperlink"/>
                <w:noProof/>
              </w:rPr>
              <w:t>Savings bank deposits:</w:t>
            </w:r>
            <w:r>
              <w:rPr>
                <w:noProof/>
                <w:webHidden/>
              </w:rPr>
              <w:tab/>
            </w:r>
            <w:r>
              <w:rPr>
                <w:noProof/>
                <w:webHidden/>
              </w:rPr>
              <w:fldChar w:fldCharType="begin"/>
            </w:r>
            <w:r>
              <w:rPr>
                <w:noProof/>
                <w:webHidden/>
              </w:rPr>
              <w:instrText xml:space="preserve"> PAGEREF _Toc531000834 \h </w:instrText>
            </w:r>
            <w:r>
              <w:rPr>
                <w:noProof/>
                <w:webHidden/>
              </w:rPr>
            </w:r>
            <w:r>
              <w:rPr>
                <w:noProof/>
                <w:webHidden/>
              </w:rPr>
              <w:fldChar w:fldCharType="separate"/>
            </w:r>
            <w:r>
              <w:rPr>
                <w:noProof/>
                <w:webHidden/>
              </w:rPr>
              <w:t>31</w:t>
            </w:r>
            <w:r>
              <w:rPr>
                <w:noProof/>
                <w:webHidden/>
              </w:rPr>
              <w:fldChar w:fldCharType="end"/>
            </w:r>
          </w:hyperlink>
        </w:p>
        <w:p w:rsidR="0040585A" w:rsidRDefault="0040585A">
          <w:pPr>
            <w:pStyle w:val="TOC3"/>
            <w:tabs>
              <w:tab w:val="right" w:leader="dot" w:pos="9350"/>
            </w:tabs>
            <w:rPr>
              <w:noProof/>
            </w:rPr>
          </w:pPr>
          <w:hyperlink w:anchor="_Toc531000835" w:history="1">
            <w:r w:rsidRPr="00255F72">
              <w:rPr>
                <w:rStyle w:val="Hyperlink"/>
                <w:rFonts w:eastAsia="Times New Roman"/>
                <w:noProof/>
              </w:rPr>
              <w:t>Mudaraba/manarah savings deposit</w:t>
            </w:r>
            <w:r>
              <w:rPr>
                <w:noProof/>
                <w:webHidden/>
              </w:rPr>
              <w:tab/>
            </w:r>
            <w:r>
              <w:rPr>
                <w:noProof/>
                <w:webHidden/>
              </w:rPr>
              <w:fldChar w:fldCharType="begin"/>
            </w:r>
            <w:r>
              <w:rPr>
                <w:noProof/>
                <w:webHidden/>
              </w:rPr>
              <w:instrText xml:space="preserve"> PAGEREF _Toc531000835 \h </w:instrText>
            </w:r>
            <w:r>
              <w:rPr>
                <w:noProof/>
                <w:webHidden/>
              </w:rPr>
            </w:r>
            <w:r>
              <w:rPr>
                <w:noProof/>
                <w:webHidden/>
              </w:rPr>
              <w:fldChar w:fldCharType="separate"/>
            </w:r>
            <w:r>
              <w:rPr>
                <w:noProof/>
                <w:webHidden/>
              </w:rPr>
              <w:t>32</w:t>
            </w:r>
            <w:r>
              <w:rPr>
                <w:noProof/>
                <w:webHidden/>
              </w:rPr>
              <w:fldChar w:fldCharType="end"/>
            </w:r>
          </w:hyperlink>
        </w:p>
        <w:p w:rsidR="0040585A" w:rsidRDefault="0040585A">
          <w:pPr>
            <w:pStyle w:val="TOC2"/>
            <w:tabs>
              <w:tab w:val="right" w:leader="dot" w:pos="9350"/>
            </w:tabs>
            <w:rPr>
              <w:noProof/>
            </w:rPr>
          </w:pPr>
          <w:hyperlink w:anchor="_Toc531000836" w:history="1">
            <w:r w:rsidRPr="00255F72">
              <w:rPr>
                <w:rStyle w:val="Hyperlink"/>
                <w:noProof/>
              </w:rPr>
              <w:t>Fixed deposits</w:t>
            </w:r>
            <w:r>
              <w:rPr>
                <w:noProof/>
                <w:webHidden/>
              </w:rPr>
              <w:tab/>
            </w:r>
            <w:r>
              <w:rPr>
                <w:noProof/>
                <w:webHidden/>
              </w:rPr>
              <w:fldChar w:fldCharType="begin"/>
            </w:r>
            <w:r>
              <w:rPr>
                <w:noProof/>
                <w:webHidden/>
              </w:rPr>
              <w:instrText xml:space="preserve"> PAGEREF _Toc531000836 \h </w:instrText>
            </w:r>
            <w:r>
              <w:rPr>
                <w:noProof/>
                <w:webHidden/>
              </w:rPr>
            </w:r>
            <w:r>
              <w:rPr>
                <w:noProof/>
                <w:webHidden/>
              </w:rPr>
              <w:fldChar w:fldCharType="separate"/>
            </w:r>
            <w:r>
              <w:rPr>
                <w:noProof/>
                <w:webHidden/>
              </w:rPr>
              <w:t>33</w:t>
            </w:r>
            <w:r>
              <w:rPr>
                <w:noProof/>
                <w:webHidden/>
              </w:rPr>
              <w:fldChar w:fldCharType="end"/>
            </w:r>
          </w:hyperlink>
        </w:p>
        <w:p w:rsidR="0040585A" w:rsidRDefault="0040585A">
          <w:pPr>
            <w:pStyle w:val="TOC3"/>
            <w:tabs>
              <w:tab w:val="right" w:leader="dot" w:pos="9350"/>
            </w:tabs>
            <w:rPr>
              <w:noProof/>
            </w:rPr>
          </w:pPr>
          <w:hyperlink w:anchor="_Toc531000837" w:history="1">
            <w:r w:rsidRPr="00255F72">
              <w:rPr>
                <w:rStyle w:val="Hyperlink"/>
                <w:rFonts w:eastAsia="Times New Roman"/>
                <w:noProof/>
              </w:rPr>
              <w:t>Fixed deposit, Mudaraba and Manara fixed deposit:</w:t>
            </w:r>
            <w:r>
              <w:rPr>
                <w:noProof/>
                <w:webHidden/>
              </w:rPr>
              <w:tab/>
            </w:r>
            <w:r>
              <w:rPr>
                <w:noProof/>
                <w:webHidden/>
              </w:rPr>
              <w:fldChar w:fldCharType="begin"/>
            </w:r>
            <w:r>
              <w:rPr>
                <w:noProof/>
                <w:webHidden/>
              </w:rPr>
              <w:instrText xml:space="preserve"> PAGEREF _Toc531000837 \h </w:instrText>
            </w:r>
            <w:r>
              <w:rPr>
                <w:noProof/>
                <w:webHidden/>
              </w:rPr>
            </w:r>
            <w:r>
              <w:rPr>
                <w:noProof/>
                <w:webHidden/>
              </w:rPr>
              <w:fldChar w:fldCharType="separate"/>
            </w:r>
            <w:r>
              <w:rPr>
                <w:noProof/>
                <w:webHidden/>
              </w:rPr>
              <w:t>34</w:t>
            </w:r>
            <w:r>
              <w:rPr>
                <w:noProof/>
                <w:webHidden/>
              </w:rPr>
              <w:fldChar w:fldCharType="end"/>
            </w:r>
          </w:hyperlink>
        </w:p>
        <w:p w:rsidR="0040585A" w:rsidRDefault="0040585A">
          <w:pPr>
            <w:pStyle w:val="TOC3"/>
            <w:tabs>
              <w:tab w:val="right" w:leader="dot" w:pos="9350"/>
            </w:tabs>
            <w:rPr>
              <w:noProof/>
            </w:rPr>
          </w:pPr>
          <w:hyperlink w:anchor="_Toc531000838" w:history="1">
            <w:r w:rsidRPr="00255F72">
              <w:rPr>
                <w:rStyle w:val="Hyperlink"/>
                <w:rFonts w:eastAsia="Times New Roman"/>
                <w:noProof/>
              </w:rPr>
              <w:t>Short notice deposits, mudaraba and manara</w:t>
            </w:r>
            <w:r>
              <w:rPr>
                <w:noProof/>
                <w:webHidden/>
              </w:rPr>
              <w:tab/>
            </w:r>
            <w:r>
              <w:rPr>
                <w:noProof/>
                <w:webHidden/>
              </w:rPr>
              <w:fldChar w:fldCharType="begin"/>
            </w:r>
            <w:r>
              <w:rPr>
                <w:noProof/>
                <w:webHidden/>
              </w:rPr>
              <w:instrText xml:space="preserve"> PAGEREF _Toc531000838 \h </w:instrText>
            </w:r>
            <w:r>
              <w:rPr>
                <w:noProof/>
                <w:webHidden/>
              </w:rPr>
            </w:r>
            <w:r>
              <w:rPr>
                <w:noProof/>
                <w:webHidden/>
              </w:rPr>
              <w:fldChar w:fldCharType="separate"/>
            </w:r>
            <w:r>
              <w:rPr>
                <w:noProof/>
                <w:webHidden/>
              </w:rPr>
              <w:t>35</w:t>
            </w:r>
            <w:r>
              <w:rPr>
                <w:noProof/>
                <w:webHidden/>
              </w:rPr>
              <w:fldChar w:fldCharType="end"/>
            </w:r>
          </w:hyperlink>
        </w:p>
        <w:p w:rsidR="0040585A" w:rsidRDefault="0040585A">
          <w:pPr>
            <w:pStyle w:val="TOC3"/>
            <w:tabs>
              <w:tab w:val="right" w:leader="dot" w:pos="9350"/>
            </w:tabs>
            <w:rPr>
              <w:noProof/>
            </w:rPr>
          </w:pPr>
          <w:hyperlink w:anchor="_Toc531000839" w:history="1">
            <w:r w:rsidRPr="00255F72">
              <w:rPr>
                <w:rStyle w:val="Hyperlink"/>
                <w:noProof/>
              </w:rPr>
              <w:t>Non-resident deposit</w:t>
            </w:r>
            <w:r>
              <w:rPr>
                <w:noProof/>
                <w:webHidden/>
              </w:rPr>
              <w:tab/>
            </w:r>
            <w:r>
              <w:rPr>
                <w:noProof/>
                <w:webHidden/>
              </w:rPr>
              <w:fldChar w:fldCharType="begin"/>
            </w:r>
            <w:r>
              <w:rPr>
                <w:noProof/>
                <w:webHidden/>
              </w:rPr>
              <w:instrText xml:space="preserve"> PAGEREF _Toc531000839 \h </w:instrText>
            </w:r>
            <w:r>
              <w:rPr>
                <w:noProof/>
                <w:webHidden/>
              </w:rPr>
            </w:r>
            <w:r>
              <w:rPr>
                <w:noProof/>
                <w:webHidden/>
              </w:rPr>
              <w:fldChar w:fldCharType="separate"/>
            </w:r>
            <w:r>
              <w:rPr>
                <w:noProof/>
                <w:webHidden/>
              </w:rPr>
              <w:t>36</w:t>
            </w:r>
            <w:r>
              <w:rPr>
                <w:noProof/>
                <w:webHidden/>
              </w:rPr>
              <w:fldChar w:fldCharType="end"/>
            </w:r>
          </w:hyperlink>
        </w:p>
        <w:p w:rsidR="0040585A" w:rsidRDefault="0040585A">
          <w:pPr>
            <w:pStyle w:val="TOC1"/>
            <w:tabs>
              <w:tab w:val="right" w:leader="dot" w:pos="9350"/>
            </w:tabs>
            <w:rPr>
              <w:noProof/>
            </w:rPr>
          </w:pPr>
          <w:hyperlink w:anchor="_Toc531000840" w:history="1">
            <w:r w:rsidRPr="00255F72">
              <w:rPr>
                <w:rStyle w:val="Hyperlink"/>
                <w:rFonts w:ascii="Times New Roman" w:hAnsi="Times New Roman" w:cs="Times New Roman"/>
                <w:noProof/>
              </w:rPr>
              <w:t>Findings and Recommendation</w:t>
            </w:r>
            <w:r>
              <w:rPr>
                <w:noProof/>
                <w:webHidden/>
              </w:rPr>
              <w:tab/>
            </w:r>
            <w:r>
              <w:rPr>
                <w:noProof/>
                <w:webHidden/>
              </w:rPr>
              <w:fldChar w:fldCharType="begin"/>
            </w:r>
            <w:r>
              <w:rPr>
                <w:noProof/>
                <w:webHidden/>
              </w:rPr>
              <w:instrText xml:space="preserve"> PAGEREF _Toc531000840 \h </w:instrText>
            </w:r>
            <w:r>
              <w:rPr>
                <w:noProof/>
                <w:webHidden/>
              </w:rPr>
            </w:r>
            <w:r>
              <w:rPr>
                <w:noProof/>
                <w:webHidden/>
              </w:rPr>
              <w:fldChar w:fldCharType="separate"/>
            </w:r>
            <w:r>
              <w:rPr>
                <w:noProof/>
                <w:webHidden/>
              </w:rPr>
              <w:t>38</w:t>
            </w:r>
            <w:r>
              <w:rPr>
                <w:noProof/>
                <w:webHidden/>
              </w:rPr>
              <w:fldChar w:fldCharType="end"/>
            </w:r>
          </w:hyperlink>
        </w:p>
        <w:p w:rsidR="0040585A" w:rsidRDefault="0040585A">
          <w:pPr>
            <w:pStyle w:val="TOC2"/>
            <w:tabs>
              <w:tab w:val="right" w:leader="dot" w:pos="9350"/>
            </w:tabs>
            <w:rPr>
              <w:noProof/>
            </w:rPr>
          </w:pPr>
          <w:hyperlink w:anchor="_Toc531000841" w:history="1">
            <w:r w:rsidRPr="00255F72">
              <w:rPr>
                <w:rStyle w:val="Hyperlink"/>
                <w:rFonts w:ascii="Times New Roman" w:hAnsi="Times New Roman" w:cs="Times New Roman"/>
                <w:noProof/>
              </w:rPr>
              <w:t>Findings</w:t>
            </w:r>
            <w:r>
              <w:rPr>
                <w:noProof/>
                <w:webHidden/>
              </w:rPr>
              <w:tab/>
            </w:r>
            <w:r>
              <w:rPr>
                <w:noProof/>
                <w:webHidden/>
              </w:rPr>
              <w:fldChar w:fldCharType="begin"/>
            </w:r>
            <w:r>
              <w:rPr>
                <w:noProof/>
                <w:webHidden/>
              </w:rPr>
              <w:instrText xml:space="preserve"> PAGEREF _Toc531000841 \h </w:instrText>
            </w:r>
            <w:r>
              <w:rPr>
                <w:noProof/>
                <w:webHidden/>
              </w:rPr>
            </w:r>
            <w:r>
              <w:rPr>
                <w:noProof/>
                <w:webHidden/>
              </w:rPr>
              <w:fldChar w:fldCharType="separate"/>
            </w:r>
            <w:r>
              <w:rPr>
                <w:noProof/>
                <w:webHidden/>
              </w:rPr>
              <w:t>38</w:t>
            </w:r>
            <w:r>
              <w:rPr>
                <w:noProof/>
                <w:webHidden/>
              </w:rPr>
              <w:fldChar w:fldCharType="end"/>
            </w:r>
          </w:hyperlink>
        </w:p>
        <w:p w:rsidR="0040585A" w:rsidRDefault="0040585A">
          <w:pPr>
            <w:pStyle w:val="TOC2"/>
            <w:tabs>
              <w:tab w:val="right" w:leader="dot" w:pos="9350"/>
            </w:tabs>
            <w:rPr>
              <w:noProof/>
            </w:rPr>
          </w:pPr>
          <w:hyperlink w:anchor="_Toc531000842" w:history="1">
            <w:r w:rsidRPr="00255F72">
              <w:rPr>
                <w:rStyle w:val="Hyperlink"/>
                <w:noProof/>
              </w:rPr>
              <w:t>RECOMMENDATIONS</w:t>
            </w:r>
            <w:r>
              <w:rPr>
                <w:noProof/>
                <w:webHidden/>
              </w:rPr>
              <w:tab/>
            </w:r>
            <w:r>
              <w:rPr>
                <w:noProof/>
                <w:webHidden/>
              </w:rPr>
              <w:fldChar w:fldCharType="begin"/>
            </w:r>
            <w:r>
              <w:rPr>
                <w:noProof/>
                <w:webHidden/>
              </w:rPr>
              <w:instrText xml:space="preserve"> PAGEREF _Toc531000842 \h </w:instrText>
            </w:r>
            <w:r>
              <w:rPr>
                <w:noProof/>
                <w:webHidden/>
              </w:rPr>
            </w:r>
            <w:r>
              <w:rPr>
                <w:noProof/>
                <w:webHidden/>
              </w:rPr>
              <w:fldChar w:fldCharType="separate"/>
            </w:r>
            <w:r>
              <w:rPr>
                <w:noProof/>
                <w:webHidden/>
              </w:rPr>
              <w:t>38</w:t>
            </w:r>
            <w:r>
              <w:rPr>
                <w:noProof/>
                <w:webHidden/>
              </w:rPr>
              <w:fldChar w:fldCharType="end"/>
            </w:r>
          </w:hyperlink>
        </w:p>
        <w:p w:rsidR="0040585A" w:rsidRDefault="0040585A">
          <w:pPr>
            <w:pStyle w:val="TOC1"/>
            <w:tabs>
              <w:tab w:val="right" w:leader="dot" w:pos="9350"/>
            </w:tabs>
            <w:rPr>
              <w:noProof/>
            </w:rPr>
          </w:pPr>
          <w:hyperlink w:anchor="_Toc531000843" w:history="1">
            <w:r w:rsidRPr="00255F72">
              <w:rPr>
                <w:rStyle w:val="Hyperlink"/>
                <w:noProof/>
                <w:shd w:val="clear" w:color="auto" w:fill="FFFFFF"/>
              </w:rPr>
              <w:t>Conclusion</w:t>
            </w:r>
            <w:r>
              <w:rPr>
                <w:noProof/>
                <w:webHidden/>
              </w:rPr>
              <w:tab/>
            </w:r>
            <w:r>
              <w:rPr>
                <w:noProof/>
                <w:webHidden/>
              </w:rPr>
              <w:fldChar w:fldCharType="begin"/>
            </w:r>
            <w:r>
              <w:rPr>
                <w:noProof/>
                <w:webHidden/>
              </w:rPr>
              <w:instrText xml:space="preserve"> PAGEREF _Toc531000843 \h </w:instrText>
            </w:r>
            <w:r>
              <w:rPr>
                <w:noProof/>
                <w:webHidden/>
              </w:rPr>
            </w:r>
            <w:r>
              <w:rPr>
                <w:noProof/>
                <w:webHidden/>
              </w:rPr>
              <w:fldChar w:fldCharType="separate"/>
            </w:r>
            <w:r>
              <w:rPr>
                <w:noProof/>
                <w:webHidden/>
              </w:rPr>
              <w:t>40</w:t>
            </w:r>
            <w:r>
              <w:rPr>
                <w:noProof/>
                <w:webHidden/>
              </w:rPr>
              <w:fldChar w:fldCharType="end"/>
            </w:r>
          </w:hyperlink>
        </w:p>
        <w:p w:rsidR="0040585A" w:rsidRDefault="0040585A">
          <w:pPr>
            <w:pStyle w:val="TOC1"/>
            <w:tabs>
              <w:tab w:val="right" w:leader="dot" w:pos="9350"/>
            </w:tabs>
            <w:rPr>
              <w:noProof/>
            </w:rPr>
          </w:pPr>
          <w:hyperlink w:anchor="_Toc531000844" w:history="1">
            <w:r w:rsidRPr="00255F72">
              <w:rPr>
                <w:rStyle w:val="Hyperlink"/>
                <w:noProof/>
              </w:rPr>
              <w:t>REFERENCE</w:t>
            </w:r>
            <w:r>
              <w:rPr>
                <w:noProof/>
                <w:webHidden/>
              </w:rPr>
              <w:tab/>
            </w:r>
            <w:r>
              <w:rPr>
                <w:noProof/>
                <w:webHidden/>
              </w:rPr>
              <w:fldChar w:fldCharType="begin"/>
            </w:r>
            <w:r>
              <w:rPr>
                <w:noProof/>
                <w:webHidden/>
              </w:rPr>
              <w:instrText xml:space="preserve"> PAGEREF _Toc531000844 \h </w:instrText>
            </w:r>
            <w:r>
              <w:rPr>
                <w:noProof/>
                <w:webHidden/>
              </w:rPr>
            </w:r>
            <w:r>
              <w:rPr>
                <w:noProof/>
                <w:webHidden/>
              </w:rPr>
              <w:fldChar w:fldCharType="separate"/>
            </w:r>
            <w:r>
              <w:rPr>
                <w:noProof/>
                <w:webHidden/>
              </w:rPr>
              <w:t>41</w:t>
            </w:r>
            <w:r>
              <w:rPr>
                <w:noProof/>
                <w:webHidden/>
              </w:rPr>
              <w:fldChar w:fldCharType="end"/>
            </w:r>
          </w:hyperlink>
        </w:p>
        <w:p w:rsidR="00827CCD" w:rsidRDefault="00476473">
          <w:r>
            <w:fldChar w:fldCharType="end"/>
          </w:r>
        </w:p>
      </w:sdtContent>
    </w:sdt>
    <w:p w:rsidR="004A0956" w:rsidRDefault="004A0956" w:rsidP="00A22094">
      <w:pPr>
        <w:tabs>
          <w:tab w:val="left" w:pos="1042"/>
        </w:tabs>
        <w:spacing w:line="360" w:lineRule="auto"/>
        <w:jc w:val="both"/>
        <w:rPr>
          <w:rFonts w:ascii="Times New Roman" w:hAnsi="Times New Roman" w:cs="Times New Roman"/>
          <w:b/>
          <w:sz w:val="24"/>
          <w:szCs w:val="24"/>
        </w:rPr>
        <w:sectPr w:rsidR="004A0956" w:rsidSect="004A0956">
          <w:headerReference w:type="default" r:id="rId11"/>
          <w:footerReference w:type="default" r:id="rId12"/>
          <w:footerReference w:type="first" r:id="rId13"/>
          <w:pgSz w:w="12240" w:h="15840"/>
          <w:pgMar w:top="1440" w:right="1440" w:bottom="1440" w:left="1440" w:header="720" w:footer="720" w:gutter="0"/>
          <w:pgNumType w:fmt="lowerRoman" w:start="1"/>
          <w:cols w:space="720"/>
          <w:titlePg/>
          <w:docGrid w:linePitch="360"/>
        </w:sectPr>
      </w:pPr>
    </w:p>
    <w:p w:rsidR="0098249F" w:rsidRDefault="0098249F" w:rsidP="00A22094">
      <w:pPr>
        <w:tabs>
          <w:tab w:val="left" w:pos="1042"/>
        </w:tabs>
        <w:spacing w:line="360" w:lineRule="auto"/>
        <w:jc w:val="both"/>
        <w:rPr>
          <w:rFonts w:ascii="Times New Roman" w:hAnsi="Times New Roman" w:cs="Times New Roman"/>
          <w:b/>
          <w:sz w:val="24"/>
          <w:szCs w:val="24"/>
        </w:rPr>
      </w:pPr>
    </w:p>
    <w:p w:rsidR="00CD5B8A" w:rsidRDefault="00CD5B8A" w:rsidP="00A22094">
      <w:pPr>
        <w:tabs>
          <w:tab w:val="left" w:pos="1042"/>
        </w:tabs>
        <w:spacing w:line="360" w:lineRule="auto"/>
        <w:jc w:val="both"/>
        <w:rPr>
          <w:rFonts w:ascii="Times New Roman" w:hAnsi="Times New Roman" w:cs="Times New Roman"/>
          <w:b/>
          <w:sz w:val="24"/>
          <w:szCs w:val="24"/>
        </w:rPr>
      </w:pPr>
    </w:p>
    <w:p w:rsidR="00CD5B8A" w:rsidRDefault="00CD5B8A" w:rsidP="00A22094">
      <w:pPr>
        <w:tabs>
          <w:tab w:val="left" w:pos="1042"/>
        </w:tabs>
        <w:spacing w:line="360" w:lineRule="auto"/>
        <w:jc w:val="both"/>
        <w:rPr>
          <w:rFonts w:ascii="Times New Roman" w:hAnsi="Times New Roman" w:cs="Times New Roman"/>
          <w:b/>
          <w:sz w:val="24"/>
          <w:szCs w:val="24"/>
        </w:rPr>
      </w:pPr>
    </w:p>
    <w:p w:rsidR="00CD5B8A" w:rsidRPr="00115BA6" w:rsidRDefault="00CD5B8A" w:rsidP="00A22094">
      <w:pPr>
        <w:tabs>
          <w:tab w:val="left" w:pos="1042"/>
        </w:tabs>
        <w:spacing w:line="360" w:lineRule="auto"/>
        <w:jc w:val="both"/>
        <w:rPr>
          <w:rFonts w:ascii="Times New Roman" w:hAnsi="Times New Roman" w:cs="Times New Roman"/>
          <w:b/>
          <w:sz w:val="24"/>
          <w:szCs w:val="24"/>
        </w:rPr>
      </w:pPr>
    </w:p>
    <w:tbl>
      <w:tblPr>
        <w:tblStyle w:val="TableGrid"/>
        <w:tblpPr w:leftFromText="180" w:rightFromText="180" w:vertAnchor="text" w:horzAnchor="margin" w:tblpY="316"/>
        <w:tblW w:w="5000" w:type="pct"/>
        <w:tblLook w:val="04A0" w:firstRow="1" w:lastRow="0" w:firstColumn="1" w:lastColumn="0" w:noHBand="0" w:noVBand="1"/>
      </w:tblPr>
      <w:tblGrid>
        <w:gridCol w:w="9576"/>
      </w:tblGrid>
      <w:tr w:rsidR="0017680B" w:rsidRPr="00115BA6" w:rsidTr="0098249F">
        <w:trPr>
          <w:trHeight w:val="4687"/>
        </w:trPr>
        <w:tc>
          <w:tcPr>
            <w:tcW w:w="5000" w:type="pct"/>
            <w:tcBorders>
              <w:top w:val="single" w:sz="36" w:space="0" w:color="auto"/>
              <w:left w:val="single" w:sz="36" w:space="0" w:color="auto"/>
              <w:bottom w:val="single" w:sz="36" w:space="0" w:color="auto"/>
              <w:right w:val="single" w:sz="36" w:space="0" w:color="auto"/>
            </w:tcBorders>
          </w:tcPr>
          <w:p w:rsidR="0017680B" w:rsidRPr="00115BA6" w:rsidRDefault="0017680B" w:rsidP="00856B3D">
            <w:pPr>
              <w:tabs>
                <w:tab w:val="left" w:pos="3462"/>
              </w:tabs>
              <w:spacing w:line="360" w:lineRule="auto"/>
              <w:jc w:val="center"/>
              <w:rPr>
                <w:rFonts w:ascii="Times New Roman" w:hAnsi="Times New Roman" w:cs="Times New Roman"/>
                <w:b/>
                <w:sz w:val="24"/>
                <w:szCs w:val="24"/>
              </w:rPr>
            </w:pPr>
          </w:p>
          <w:p w:rsidR="0017680B" w:rsidRPr="00115BA6" w:rsidRDefault="0017680B" w:rsidP="00856B3D">
            <w:pPr>
              <w:tabs>
                <w:tab w:val="left" w:pos="3462"/>
              </w:tabs>
              <w:spacing w:line="360" w:lineRule="auto"/>
              <w:jc w:val="center"/>
              <w:rPr>
                <w:rFonts w:ascii="Times New Roman" w:hAnsi="Times New Roman" w:cs="Times New Roman"/>
                <w:b/>
                <w:sz w:val="24"/>
                <w:szCs w:val="24"/>
              </w:rPr>
            </w:pPr>
          </w:p>
          <w:p w:rsidR="0017680B" w:rsidRPr="00115BA6" w:rsidRDefault="0017680B" w:rsidP="00856B3D">
            <w:pPr>
              <w:tabs>
                <w:tab w:val="left" w:pos="3462"/>
              </w:tabs>
              <w:spacing w:line="360" w:lineRule="auto"/>
              <w:jc w:val="center"/>
              <w:rPr>
                <w:rFonts w:ascii="Times New Roman" w:hAnsi="Times New Roman" w:cs="Times New Roman"/>
                <w:b/>
                <w:color w:val="595959" w:themeColor="text1" w:themeTint="A6"/>
                <w:sz w:val="144"/>
                <w:szCs w:val="144"/>
              </w:rPr>
            </w:pPr>
            <w:r w:rsidRPr="00115BA6">
              <w:rPr>
                <w:rFonts w:ascii="Times New Roman" w:hAnsi="Times New Roman" w:cs="Times New Roman"/>
                <w:b/>
                <w:color w:val="595959" w:themeColor="text1" w:themeTint="A6"/>
                <w:sz w:val="144"/>
                <w:szCs w:val="144"/>
              </w:rPr>
              <w:t>Chapter 1</w:t>
            </w:r>
          </w:p>
          <w:p w:rsidR="0017680B" w:rsidRPr="008909BF" w:rsidRDefault="008909BF" w:rsidP="00856B3D">
            <w:pPr>
              <w:tabs>
                <w:tab w:val="left" w:pos="3462"/>
              </w:tabs>
              <w:spacing w:line="360" w:lineRule="auto"/>
              <w:jc w:val="center"/>
              <w:rPr>
                <w:rFonts w:ascii="Times New Roman" w:hAnsi="Times New Roman" w:cs="Times New Roman"/>
                <w:b/>
                <w:color w:val="943634" w:themeColor="accent2" w:themeShade="BF"/>
                <w:sz w:val="144"/>
                <w:szCs w:val="144"/>
              </w:rPr>
            </w:pPr>
            <w:r>
              <w:rPr>
                <w:rFonts w:ascii="Times New Roman" w:hAnsi="Times New Roman" w:cs="Times New Roman"/>
                <w:b/>
                <w:color w:val="943634" w:themeColor="accent2" w:themeShade="BF"/>
                <w:sz w:val="144"/>
                <w:szCs w:val="144"/>
              </w:rPr>
              <w:t>Introduction</w:t>
            </w:r>
          </w:p>
          <w:p w:rsidR="0017680B" w:rsidRPr="00115BA6" w:rsidRDefault="0017680B" w:rsidP="00856B3D">
            <w:pPr>
              <w:tabs>
                <w:tab w:val="left" w:pos="3462"/>
              </w:tabs>
              <w:spacing w:line="360" w:lineRule="auto"/>
              <w:jc w:val="center"/>
              <w:rPr>
                <w:rFonts w:ascii="Times New Roman" w:hAnsi="Times New Roman" w:cs="Times New Roman"/>
                <w:b/>
                <w:sz w:val="24"/>
                <w:szCs w:val="24"/>
              </w:rPr>
            </w:pPr>
          </w:p>
        </w:tc>
      </w:tr>
    </w:tbl>
    <w:p w:rsidR="0017680B" w:rsidRPr="00115BA6" w:rsidRDefault="0017680B" w:rsidP="00856B3D">
      <w:pPr>
        <w:tabs>
          <w:tab w:val="left" w:pos="1042"/>
        </w:tabs>
        <w:spacing w:line="360" w:lineRule="auto"/>
        <w:jc w:val="center"/>
        <w:rPr>
          <w:rFonts w:ascii="Times New Roman" w:hAnsi="Times New Roman" w:cs="Times New Roman"/>
          <w:b/>
          <w:sz w:val="24"/>
          <w:szCs w:val="24"/>
        </w:rPr>
      </w:pPr>
    </w:p>
    <w:p w:rsidR="0017680B" w:rsidRPr="00115BA6" w:rsidRDefault="0017680B" w:rsidP="00E83206">
      <w:pPr>
        <w:tabs>
          <w:tab w:val="left" w:pos="3462"/>
        </w:tabs>
        <w:spacing w:line="360" w:lineRule="auto"/>
        <w:jc w:val="both"/>
        <w:rPr>
          <w:rFonts w:ascii="Times New Roman" w:hAnsi="Times New Roman" w:cs="Times New Roman"/>
          <w:sz w:val="24"/>
          <w:szCs w:val="24"/>
        </w:rPr>
      </w:pPr>
      <w:r w:rsidRPr="00115BA6">
        <w:rPr>
          <w:rFonts w:ascii="Times New Roman" w:hAnsi="Times New Roman" w:cs="Times New Roman"/>
          <w:sz w:val="24"/>
          <w:szCs w:val="24"/>
        </w:rPr>
        <w:tab/>
      </w:r>
    </w:p>
    <w:p w:rsidR="00BB5BBF" w:rsidRDefault="00BB5BBF" w:rsidP="00A22094">
      <w:pPr>
        <w:tabs>
          <w:tab w:val="left" w:pos="1042"/>
        </w:tabs>
        <w:spacing w:line="360" w:lineRule="auto"/>
        <w:jc w:val="both"/>
        <w:rPr>
          <w:rFonts w:ascii="Times New Roman" w:hAnsi="Times New Roman" w:cs="Times New Roman"/>
          <w:b/>
          <w:color w:val="548DD4" w:themeColor="text2" w:themeTint="99"/>
          <w:sz w:val="28"/>
          <w:szCs w:val="28"/>
        </w:rPr>
      </w:pPr>
    </w:p>
    <w:p w:rsidR="00BB5BBF" w:rsidRDefault="00BB5BBF" w:rsidP="00A22094">
      <w:pPr>
        <w:tabs>
          <w:tab w:val="left" w:pos="1042"/>
        </w:tabs>
        <w:spacing w:line="360" w:lineRule="auto"/>
        <w:jc w:val="both"/>
        <w:rPr>
          <w:rFonts w:ascii="Times New Roman" w:hAnsi="Times New Roman" w:cs="Times New Roman"/>
          <w:b/>
          <w:color w:val="548DD4" w:themeColor="text2" w:themeTint="99"/>
          <w:sz w:val="28"/>
          <w:szCs w:val="28"/>
        </w:rPr>
      </w:pPr>
    </w:p>
    <w:p w:rsidR="00C30CB7" w:rsidRDefault="00C30CB7" w:rsidP="00C30CB7">
      <w:pPr>
        <w:pStyle w:val="Heading1"/>
        <w:spacing w:before="0" w:after="240" w:line="240" w:lineRule="auto"/>
      </w:pPr>
    </w:p>
    <w:p w:rsidR="0017680B" w:rsidRPr="00B81156" w:rsidRDefault="00B81156" w:rsidP="00C30CB7">
      <w:pPr>
        <w:pStyle w:val="Heading1"/>
        <w:spacing w:before="0" w:after="240"/>
      </w:pPr>
      <w:bookmarkStart w:id="0" w:name="_Toc531000774"/>
      <w:r w:rsidRPr="00B81156">
        <w:t>Introduction</w:t>
      </w:r>
      <w:bookmarkEnd w:id="0"/>
    </w:p>
    <w:p w:rsidR="0066542D" w:rsidRDefault="0066542D" w:rsidP="00437C25">
      <w:pPr>
        <w:spacing w:line="360" w:lineRule="auto"/>
        <w:jc w:val="both"/>
        <w:rPr>
          <w:rFonts w:ascii="Times New Roman" w:hAnsi="Times New Roman" w:cs="Times New Roman"/>
          <w:sz w:val="24"/>
        </w:rPr>
      </w:pPr>
    </w:p>
    <w:p w:rsidR="00C30CB7" w:rsidRDefault="00C30CB7" w:rsidP="00437C25">
      <w:pPr>
        <w:spacing w:line="360" w:lineRule="auto"/>
        <w:jc w:val="both"/>
        <w:rPr>
          <w:rFonts w:ascii="Times New Roman" w:hAnsi="Times New Roman" w:cs="Times New Roman"/>
          <w:sz w:val="24"/>
        </w:rPr>
      </w:pPr>
      <w:r>
        <w:rPr>
          <w:rFonts w:ascii="Times New Roman" w:hAnsi="Times New Roman" w:cs="Times New Roman"/>
          <w:sz w:val="24"/>
        </w:rPr>
        <w:t>Competition is everywhere in the world. Banks are also faced competition by their competitors. The differentiate service quality permits the bank to exceptional from others. Customer satisfaction depends on the customer service of the bank. City bank tries to provide it at their best level.</w:t>
      </w:r>
      <w:r w:rsidR="00774188">
        <w:rPr>
          <w:rFonts w:ascii="Times New Roman" w:hAnsi="Times New Roman" w:cs="Times New Roman"/>
          <w:sz w:val="24"/>
        </w:rPr>
        <w:t xml:space="preserve"> In bank, customer opens a bank account, get the cheque book, get the visa card etc. Again some customer opens account to save their money. They open deposit, DPS, high rate saving account etc. Customer also wants loan facility. City bank concerns to provide loan to their customer. There are four major areas in a branch of city bank. To provide the pay order service, cheque , cash and card services. </w:t>
      </w:r>
    </w:p>
    <w:p w:rsidR="00C30CB7" w:rsidRDefault="0066542D" w:rsidP="00437C25">
      <w:pPr>
        <w:spacing w:line="360" w:lineRule="auto"/>
        <w:jc w:val="both"/>
        <w:rPr>
          <w:rFonts w:ascii="Times New Roman" w:hAnsi="Times New Roman" w:cs="Times New Roman"/>
          <w:sz w:val="24"/>
        </w:rPr>
      </w:pPr>
      <w:r>
        <w:rPr>
          <w:rFonts w:ascii="Times New Roman" w:hAnsi="Times New Roman" w:cs="Times New Roman"/>
          <w:sz w:val="24"/>
        </w:rPr>
        <w:t>To complete the BBA, one has to complete the internship. I have done my intern from the city bank limited. I work three months with the city bank limited. My supervisor gives instruction to create the report.  City bank has four distinct business divisions (investment banking, retail banking, market risks and SME banking etc)</w:t>
      </w:r>
    </w:p>
    <w:p w:rsidR="00437C25" w:rsidRPr="00A73FF2" w:rsidRDefault="00437C25" w:rsidP="00437C25">
      <w:pPr>
        <w:spacing w:line="360" w:lineRule="auto"/>
        <w:jc w:val="both"/>
        <w:rPr>
          <w:rFonts w:ascii="Times New Roman" w:hAnsi="Times New Roman" w:cs="Times New Roman"/>
          <w:sz w:val="10"/>
        </w:rPr>
      </w:pPr>
    </w:p>
    <w:p w:rsidR="0066542D" w:rsidRDefault="0066542D" w:rsidP="00D26682">
      <w:pPr>
        <w:spacing w:line="360" w:lineRule="auto"/>
        <w:jc w:val="both"/>
        <w:rPr>
          <w:rFonts w:ascii="Times New Roman" w:hAnsi="Times New Roman" w:cs="Times New Roman"/>
          <w:sz w:val="24"/>
        </w:rPr>
      </w:pPr>
      <w:r>
        <w:rPr>
          <w:rFonts w:ascii="Times New Roman" w:hAnsi="Times New Roman" w:cs="Times New Roman"/>
          <w:sz w:val="24"/>
        </w:rPr>
        <w:t>For any on line banking platform, the four divisions are needed. They also need the IT support. City bank follows the centralized process. They focus on deposit to get the money from the customer and the give it another customer by providing the loan.</w:t>
      </w:r>
    </w:p>
    <w:p w:rsidR="00774188" w:rsidRDefault="00774188" w:rsidP="000C7B0D">
      <w:pPr>
        <w:pStyle w:val="Heading2"/>
        <w:rPr>
          <w:rFonts w:ascii="Times New Roman" w:hAnsi="Times New Roman" w:cs="Times New Roman"/>
          <w:sz w:val="28"/>
          <w:szCs w:val="28"/>
        </w:rPr>
      </w:pPr>
    </w:p>
    <w:p w:rsidR="00EB052E" w:rsidRDefault="00EB052E" w:rsidP="000C7B0D">
      <w:pPr>
        <w:pStyle w:val="Heading2"/>
        <w:rPr>
          <w:rFonts w:ascii="Times New Roman" w:hAnsi="Times New Roman" w:cs="Times New Roman"/>
          <w:sz w:val="28"/>
          <w:szCs w:val="28"/>
        </w:rPr>
      </w:pPr>
      <w:bookmarkStart w:id="1" w:name="_Toc531000775"/>
      <w:r w:rsidRPr="009A06CA">
        <w:rPr>
          <w:rFonts w:ascii="Times New Roman" w:hAnsi="Times New Roman" w:cs="Times New Roman"/>
          <w:sz w:val="28"/>
          <w:szCs w:val="28"/>
        </w:rPr>
        <w:t>ORIGIN OF THE STUDY</w:t>
      </w:r>
      <w:bookmarkEnd w:id="1"/>
      <w:r w:rsidRPr="009A06CA">
        <w:rPr>
          <w:rFonts w:ascii="Times New Roman" w:hAnsi="Times New Roman" w:cs="Times New Roman"/>
          <w:sz w:val="28"/>
          <w:szCs w:val="28"/>
        </w:rPr>
        <w:t xml:space="preserve"> </w:t>
      </w:r>
    </w:p>
    <w:p w:rsidR="009A06CA" w:rsidRPr="009A06CA" w:rsidRDefault="009A06CA" w:rsidP="009A06CA"/>
    <w:p w:rsidR="00FB2690" w:rsidRPr="00115BA6" w:rsidRDefault="001310FE" w:rsidP="00A22094">
      <w:pPr>
        <w:tabs>
          <w:tab w:val="left" w:pos="8460"/>
        </w:tabs>
        <w:spacing w:line="360" w:lineRule="auto"/>
        <w:jc w:val="both"/>
        <w:rPr>
          <w:rFonts w:ascii="Times New Roman" w:hAnsi="Times New Roman" w:cs="Times New Roman"/>
          <w:sz w:val="24"/>
          <w:szCs w:val="24"/>
        </w:rPr>
      </w:pPr>
      <w:r w:rsidRPr="00115BA6">
        <w:rPr>
          <w:rFonts w:ascii="Times New Roman" w:hAnsi="Times New Roman" w:cs="Times New Roman"/>
          <w:color w:val="222222"/>
          <w:sz w:val="24"/>
          <w:szCs w:val="24"/>
          <w:shd w:val="clear" w:color="auto" w:fill="FFFFFF"/>
        </w:rPr>
        <w:t xml:space="preserve">This report is an internship report prepared as a requirement for the completion of the BBA </w:t>
      </w:r>
      <w:r w:rsidR="0008697A" w:rsidRPr="00115BA6">
        <w:rPr>
          <w:rFonts w:ascii="Times New Roman" w:hAnsi="Times New Roman" w:cs="Times New Roman"/>
          <w:color w:val="222222"/>
          <w:sz w:val="24"/>
          <w:szCs w:val="24"/>
          <w:shd w:val="clear" w:color="auto" w:fill="FFFFFF"/>
        </w:rPr>
        <w:t>program</w:t>
      </w:r>
      <w:r w:rsidRPr="00115BA6">
        <w:rPr>
          <w:rFonts w:ascii="Times New Roman" w:hAnsi="Times New Roman" w:cs="Times New Roman"/>
          <w:color w:val="222222"/>
          <w:sz w:val="24"/>
          <w:szCs w:val="24"/>
          <w:shd w:val="clear" w:color="auto" w:fill="FFFFFF"/>
        </w:rPr>
        <w:t xml:space="preserve">. </w:t>
      </w:r>
      <w:r w:rsidR="0065497F" w:rsidRPr="00115BA6">
        <w:rPr>
          <w:rFonts w:ascii="Times New Roman" w:hAnsi="Times New Roman" w:cs="Times New Roman"/>
          <w:color w:val="222222"/>
          <w:sz w:val="24"/>
          <w:szCs w:val="24"/>
          <w:shd w:val="clear" w:color="auto" w:fill="FFFFFF"/>
        </w:rPr>
        <w:t>The position of a student or trainee who works in an organization, sometimes without pay, in order to gain work experience or satisfy requirements for a qualification is known internship.</w:t>
      </w:r>
      <w:r w:rsidR="0008697A" w:rsidRPr="00115BA6">
        <w:rPr>
          <w:rFonts w:ascii="Times New Roman" w:hAnsi="Times New Roman" w:cs="Times New Roman"/>
          <w:color w:val="222222"/>
          <w:sz w:val="24"/>
          <w:szCs w:val="24"/>
          <w:shd w:val="clear" w:color="auto" w:fill="FFFFFF"/>
        </w:rPr>
        <w:t xml:space="preserve"> </w:t>
      </w:r>
      <w:r w:rsidRPr="00115BA6">
        <w:rPr>
          <w:rFonts w:ascii="Times New Roman" w:hAnsi="Times New Roman" w:cs="Times New Roman"/>
          <w:sz w:val="24"/>
          <w:szCs w:val="24"/>
        </w:rPr>
        <w:t xml:space="preserve">It </w:t>
      </w:r>
      <w:r w:rsidR="0065497F" w:rsidRPr="00115BA6">
        <w:rPr>
          <w:rFonts w:ascii="Times New Roman" w:hAnsi="Times New Roman" w:cs="Times New Roman"/>
          <w:sz w:val="24"/>
          <w:szCs w:val="24"/>
        </w:rPr>
        <w:t>placement of this department is a step towards fulfilling this commitment by giving students an opportunity to get ready for the real world before they enter their practical life</w:t>
      </w:r>
      <w:r w:rsidR="00EB052E" w:rsidRPr="00115BA6">
        <w:rPr>
          <w:rFonts w:ascii="Times New Roman" w:hAnsi="Times New Roman" w:cs="Times New Roman"/>
          <w:sz w:val="24"/>
          <w:szCs w:val="24"/>
        </w:rPr>
        <w:t>. From the education session the theoretical knowledge is obtained from various courses throughout the</w:t>
      </w:r>
      <w:r w:rsidR="00EB052E" w:rsidRPr="00115BA6">
        <w:rPr>
          <w:rFonts w:ascii="Times New Roman" w:hAnsi="Times New Roman" w:cs="Times New Roman"/>
          <w:sz w:val="24"/>
        </w:rPr>
        <w:t xml:space="preserve"> </w:t>
      </w:r>
      <w:r w:rsidR="00EB052E" w:rsidRPr="00115BA6">
        <w:rPr>
          <w:rFonts w:ascii="Times New Roman" w:hAnsi="Times New Roman" w:cs="Times New Roman"/>
          <w:sz w:val="24"/>
        </w:rPr>
        <w:lastRenderedPageBreak/>
        <w:t xml:space="preserve">programs, which is only the half way of the subject matter. Practical knowledge has no alternative in the context of modern business graduates to get three month practical experience, which is known as “Internship Program.” That program is taken when the student is at the leg of his/her Bachelor Degree. </w:t>
      </w:r>
    </w:p>
    <w:p w:rsidR="00FB2690" w:rsidRPr="009A06CA" w:rsidRDefault="0008697A" w:rsidP="00B337AF">
      <w:pPr>
        <w:autoSpaceDE w:val="0"/>
        <w:autoSpaceDN w:val="0"/>
        <w:adjustRightInd w:val="0"/>
        <w:spacing w:after="0" w:line="360" w:lineRule="auto"/>
        <w:jc w:val="both"/>
        <w:rPr>
          <w:b/>
        </w:rPr>
      </w:pPr>
      <w:r w:rsidRPr="00115BA6">
        <w:rPr>
          <w:rFonts w:ascii="Times New Roman" w:hAnsi="Times New Roman" w:cs="Times New Roman"/>
          <w:sz w:val="24"/>
        </w:rPr>
        <w:t>I was assignment to the Pallabi branch of the City Bank limited for practical orientation. I got the topic “Deposit Analysis of the City Bank Limited’’</w:t>
      </w:r>
      <w:r w:rsidR="00694600" w:rsidRPr="00115BA6">
        <w:rPr>
          <w:rFonts w:ascii="Times New Roman" w:hAnsi="Times New Roman" w:cs="Times New Roman"/>
          <w:sz w:val="24"/>
        </w:rPr>
        <w:t xml:space="preserve">. </w:t>
      </w:r>
      <w:r w:rsidRPr="00115BA6">
        <w:rPr>
          <w:rFonts w:ascii="Times New Roman" w:hAnsi="Times New Roman" w:cs="Times New Roman"/>
          <w:sz w:val="24"/>
        </w:rPr>
        <w:t xml:space="preserve">I got the topic from my supervisor </w:t>
      </w:r>
      <w:r w:rsidR="009A06CA" w:rsidRPr="009A06CA">
        <w:t xml:space="preserve">Muhammad Enamul </w:t>
      </w:r>
      <w:r w:rsidR="009A06CA">
        <w:t xml:space="preserve">Haque, </w:t>
      </w:r>
      <w:r w:rsidRPr="009A06CA">
        <w:rPr>
          <w:rFonts w:ascii="Times New Roman" w:hAnsi="Times New Roman" w:cs="Times New Roman"/>
          <w:sz w:val="24"/>
        </w:rPr>
        <w:t xml:space="preserve">Assistant professor of </w:t>
      </w:r>
      <w:r w:rsidR="009A06CA">
        <w:rPr>
          <w:rFonts w:ascii="Times New Roman" w:hAnsi="Times New Roman" w:cs="Times New Roman"/>
          <w:sz w:val="24"/>
        </w:rPr>
        <w:t xml:space="preserve">school of </w:t>
      </w:r>
      <w:r w:rsidR="00694600" w:rsidRPr="009A06CA">
        <w:rPr>
          <w:rFonts w:ascii="Times New Roman" w:hAnsi="Times New Roman" w:cs="Times New Roman"/>
          <w:sz w:val="24"/>
        </w:rPr>
        <w:t>business and economics,</w:t>
      </w:r>
      <w:r w:rsidR="00694600" w:rsidRPr="00115BA6">
        <w:rPr>
          <w:rFonts w:ascii="Times New Roman" w:hAnsi="Times New Roman" w:cs="Times New Roman"/>
          <w:sz w:val="24"/>
        </w:rPr>
        <w:t xml:space="preserve"> </w:t>
      </w:r>
      <w:r w:rsidRPr="00115BA6">
        <w:rPr>
          <w:rFonts w:ascii="Times New Roman" w:hAnsi="Times New Roman" w:cs="Times New Roman"/>
          <w:sz w:val="24"/>
        </w:rPr>
        <w:t>United International University.</w:t>
      </w:r>
    </w:p>
    <w:p w:rsidR="009A06CA" w:rsidRDefault="009A06CA" w:rsidP="000C7B0D">
      <w:pPr>
        <w:pStyle w:val="Heading2"/>
        <w:rPr>
          <w:rFonts w:ascii="Times New Roman" w:eastAsiaTheme="minorHAnsi" w:hAnsi="Times New Roman" w:cs="Times New Roman"/>
          <w:b w:val="0"/>
          <w:bCs w:val="0"/>
          <w:color w:val="auto"/>
          <w:sz w:val="24"/>
          <w:szCs w:val="22"/>
        </w:rPr>
      </w:pPr>
    </w:p>
    <w:p w:rsidR="00EB052E" w:rsidRPr="009A06CA" w:rsidRDefault="00EB052E" w:rsidP="000C7B0D">
      <w:pPr>
        <w:pStyle w:val="Heading2"/>
        <w:rPr>
          <w:rFonts w:ascii="Times New Roman" w:hAnsi="Times New Roman" w:cs="Times New Roman"/>
          <w:sz w:val="28"/>
          <w:szCs w:val="28"/>
        </w:rPr>
      </w:pPr>
      <w:bookmarkStart w:id="2" w:name="_Toc531000776"/>
      <w:r w:rsidRPr="009A06CA">
        <w:rPr>
          <w:rFonts w:ascii="Times New Roman" w:hAnsi="Times New Roman" w:cs="Times New Roman"/>
          <w:sz w:val="28"/>
          <w:szCs w:val="28"/>
        </w:rPr>
        <w:t>SCOPE OF THE REPORT</w:t>
      </w:r>
      <w:bookmarkEnd w:id="2"/>
    </w:p>
    <w:p w:rsidR="009A06CA" w:rsidRDefault="009A06CA" w:rsidP="00A22094">
      <w:pPr>
        <w:spacing w:line="360" w:lineRule="auto"/>
        <w:jc w:val="both"/>
        <w:rPr>
          <w:rFonts w:ascii="Times New Roman" w:hAnsi="Times New Roman" w:cs="Times New Roman"/>
          <w:sz w:val="24"/>
        </w:rPr>
      </w:pPr>
    </w:p>
    <w:p w:rsidR="002B4CB1" w:rsidRDefault="000D496C" w:rsidP="002B4CB1">
      <w:pPr>
        <w:spacing w:line="360" w:lineRule="auto"/>
        <w:jc w:val="both"/>
        <w:rPr>
          <w:rFonts w:ascii="Times New Roman" w:hAnsi="Times New Roman" w:cs="Times New Roman"/>
          <w:b/>
          <w:sz w:val="28"/>
        </w:rPr>
      </w:pPr>
      <w:r w:rsidRPr="00115BA6">
        <w:rPr>
          <w:rFonts w:ascii="Times New Roman" w:hAnsi="Times New Roman" w:cs="Times New Roman"/>
          <w:sz w:val="24"/>
        </w:rPr>
        <w:t>I got the opportunity to work as an intern in City Bank Limited at Pallabi Branch. So I decided to make my internship report on deposit analysis on city bank. For the report I work on financial and service section of the bank</w:t>
      </w:r>
      <w:r w:rsidR="002B4CB1">
        <w:rPr>
          <w:rFonts w:ascii="Times New Roman" w:hAnsi="Times New Roman" w:cs="Times New Roman"/>
          <w:sz w:val="24"/>
        </w:rPr>
        <w:t>.</w:t>
      </w:r>
    </w:p>
    <w:p w:rsidR="00EB052E" w:rsidRPr="002B4CB1" w:rsidRDefault="00EB052E" w:rsidP="002B4CB1">
      <w:pPr>
        <w:pStyle w:val="Heading1"/>
        <w:rPr>
          <w:sz w:val="24"/>
          <w:szCs w:val="22"/>
        </w:rPr>
      </w:pPr>
      <w:bookmarkStart w:id="3" w:name="_Toc531000777"/>
      <w:r w:rsidRPr="009A06CA">
        <w:t>OBJECTIVE OF THE STUDY</w:t>
      </w:r>
      <w:bookmarkEnd w:id="3"/>
      <w:r w:rsidRPr="009A06CA">
        <w:t xml:space="preserve"> </w:t>
      </w:r>
    </w:p>
    <w:p w:rsidR="00EB052E" w:rsidRPr="00D26682" w:rsidRDefault="00EB052E" w:rsidP="000C7B0D">
      <w:pPr>
        <w:pStyle w:val="Heading3"/>
        <w:rPr>
          <w:rFonts w:ascii="Times New Roman" w:hAnsi="Times New Roman" w:cs="Times New Roman"/>
          <w:sz w:val="24"/>
          <w:szCs w:val="24"/>
        </w:rPr>
      </w:pPr>
      <w:bookmarkStart w:id="4" w:name="_Toc531000778"/>
      <w:r w:rsidRPr="00D26682">
        <w:rPr>
          <w:rFonts w:ascii="Times New Roman" w:hAnsi="Times New Roman" w:cs="Times New Roman"/>
          <w:sz w:val="24"/>
          <w:szCs w:val="24"/>
        </w:rPr>
        <w:t>Primary Objectives</w:t>
      </w:r>
      <w:bookmarkEnd w:id="4"/>
    </w:p>
    <w:p w:rsidR="0093136D" w:rsidRPr="00115BA6" w:rsidRDefault="0093136D" w:rsidP="00A22094">
      <w:pPr>
        <w:spacing w:line="360" w:lineRule="auto"/>
        <w:jc w:val="both"/>
        <w:rPr>
          <w:rFonts w:ascii="Times New Roman" w:hAnsi="Times New Roman" w:cs="Times New Roman"/>
          <w:sz w:val="24"/>
          <w:szCs w:val="24"/>
        </w:rPr>
      </w:pPr>
      <w:r w:rsidRPr="00115BA6">
        <w:rPr>
          <w:rFonts w:ascii="Times New Roman" w:hAnsi="Times New Roman" w:cs="Times New Roman"/>
          <w:sz w:val="24"/>
          <w:szCs w:val="24"/>
        </w:rPr>
        <w:t xml:space="preserve">Internship is one of the vital prerequisite of completion the BBA program. </w:t>
      </w:r>
      <w:r w:rsidR="00EB052E" w:rsidRPr="00115BA6">
        <w:rPr>
          <w:rFonts w:ascii="Times New Roman" w:hAnsi="Times New Roman" w:cs="Times New Roman"/>
          <w:sz w:val="24"/>
          <w:szCs w:val="24"/>
        </w:rPr>
        <w:t xml:space="preserve">The main objective of this report is to </w:t>
      </w:r>
      <w:r w:rsidR="003D0B4C">
        <w:rPr>
          <w:rFonts w:ascii="Times New Roman" w:hAnsi="Times New Roman" w:cs="Times New Roman"/>
          <w:sz w:val="24"/>
          <w:szCs w:val="24"/>
        </w:rPr>
        <w:t>understand about the nature of deposit activities of The City Bankl Ltd.</w:t>
      </w:r>
    </w:p>
    <w:p w:rsidR="002B4CB1" w:rsidRDefault="002B4CB1" w:rsidP="000C7B0D">
      <w:pPr>
        <w:pStyle w:val="Heading3"/>
        <w:rPr>
          <w:rFonts w:ascii="Times New Roman" w:hAnsi="Times New Roman" w:cs="Times New Roman"/>
          <w:sz w:val="24"/>
          <w:szCs w:val="24"/>
        </w:rPr>
      </w:pPr>
    </w:p>
    <w:p w:rsidR="00EB052E" w:rsidRPr="00D26682" w:rsidRDefault="00EB052E" w:rsidP="000C7B0D">
      <w:pPr>
        <w:pStyle w:val="Heading3"/>
        <w:rPr>
          <w:rFonts w:ascii="Times New Roman" w:hAnsi="Times New Roman" w:cs="Times New Roman"/>
          <w:sz w:val="24"/>
          <w:szCs w:val="24"/>
        </w:rPr>
      </w:pPr>
      <w:bookmarkStart w:id="5" w:name="_Toc531000779"/>
      <w:r w:rsidRPr="00D26682">
        <w:rPr>
          <w:rFonts w:ascii="Times New Roman" w:hAnsi="Times New Roman" w:cs="Times New Roman"/>
          <w:sz w:val="24"/>
          <w:szCs w:val="24"/>
        </w:rPr>
        <w:t>Secondary Objectives</w:t>
      </w:r>
      <w:bookmarkEnd w:id="5"/>
    </w:p>
    <w:p w:rsidR="00EB052E" w:rsidRPr="00115BA6" w:rsidRDefault="00EB052E" w:rsidP="00A22094">
      <w:pPr>
        <w:pStyle w:val="ListParagraph"/>
        <w:numPr>
          <w:ilvl w:val="0"/>
          <w:numId w:val="1"/>
        </w:numPr>
        <w:spacing w:line="360" w:lineRule="auto"/>
        <w:jc w:val="both"/>
        <w:rPr>
          <w:rFonts w:ascii="Times New Roman" w:hAnsi="Times New Roman" w:cs="Times New Roman"/>
          <w:sz w:val="24"/>
        </w:rPr>
      </w:pPr>
      <w:r w:rsidRPr="00115BA6">
        <w:rPr>
          <w:rFonts w:ascii="Times New Roman" w:hAnsi="Times New Roman" w:cs="Times New Roman"/>
          <w:sz w:val="24"/>
        </w:rPr>
        <w:t>To present an overview of The City Bank Limited</w:t>
      </w:r>
    </w:p>
    <w:p w:rsidR="00EB052E" w:rsidRPr="00115BA6" w:rsidRDefault="00EB052E" w:rsidP="00A22094">
      <w:pPr>
        <w:pStyle w:val="ListParagraph"/>
        <w:numPr>
          <w:ilvl w:val="0"/>
          <w:numId w:val="1"/>
        </w:numPr>
        <w:spacing w:line="360" w:lineRule="auto"/>
        <w:jc w:val="both"/>
        <w:rPr>
          <w:rFonts w:ascii="Times New Roman" w:hAnsi="Times New Roman" w:cs="Times New Roman"/>
          <w:sz w:val="24"/>
        </w:rPr>
      </w:pPr>
      <w:r w:rsidRPr="00115BA6">
        <w:rPr>
          <w:rFonts w:ascii="Times New Roman" w:hAnsi="Times New Roman" w:cs="Times New Roman"/>
          <w:sz w:val="24"/>
        </w:rPr>
        <w:t>To assess the function of the bank</w:t>
      </w:r>
    </w:p>
    <w:p w:rsidR="00EB052E" w:rsidRPr="00115BA6" w:rsidRDefault="00EB052E" w:rsidP="00A22094">
      <w:pPr>
        <w:pStyle w:val="ListParagraph"/>
        <w:numPr>
          <w:ilvl w:val="0"/>
          <w:numId w:val="1"/>
        </w:numPr>
        <w:spacing w:line="360" w:lineRule="auto"/>
        <w:jc w:val="both"/>
        <w:rPr>
          <w:rFonts w:ascii="Times New Roman" w:hAnsi="Times New Roman" w:cs="Times New Roman"/>
          <w:sz w:val="24"/>
        </w:rPr>
      </w:pPr>
      <w:r w:rsidRPr="00115BA6">
        <w:rPr>
          <w:rFonts w:ascii="Times New Roman" w:hAnsi="Times New Roman" w:cs="Times New Roman"/>
          <w:sz w:val="24"/>
        </w:rPr>
        <w:t xml:space="preserve">To measure the credit financing criteria </w:t>
      </w:r>
    </w:p>
    <w:p w:rsidR="00EB052E" w:rsidRPr="00115BA6" w:rsidRDefault="00EB052E" w:rsidP="00A22094">
      <w:pPr>
        <w:pStyle w:val="ListParagraph"/>
        <w:numPr>
          <w:ilvl w:val="0"/>
          <w:numId w:val="1"/>
        </w:numPr>
        <w:spacing w:line="360" w:lineRule="auto"/>
        <w:jc w:val="both"/>
        <w:rPr>
          <w:rFonts w:ascii="Times New Roman" w:hAnsi="Times New Roman" w:cs="Times New Roman"/>
          <w:sz w:val="24"/>
        </w:rPr>
      </w:pPr>
      <w:r w:rsidRPr="00115BA6">
        <w:rPr>
          <w:rFonts w:ascii="Times New Roman" w:hAnsi="Times New Roman" w:cs="Times New Roman"/>
          <w:sz w:val="24"/>
        </w:rPr>
        <w:t xml:space="preserve">To evaluate the financial performance </w:t>
      </w:r>
      <w:r w:rsidR="00694600" w:rsidRPr="00115BA6">
        <w:rPr>
          <w:rFonts w:ascii="Times New Roman" w:hAnsi="Times New Roman" w:cs="Times New Roman"/>
          <w:sz w:val="24"/>
        </w:rPr>
        <w:t>( specially deposit)</w:t>
      </w:r>
    </w:p>
    <w:p w:rsidR="00EB052E" w:rsidRPr="00115BA6" w:rsidRDefault="00EB052E" w:rsidP="00A22094">
      <w:pPr>
        <w:pStyle w:val="ListParagraph"/>
        <w:numPr>
          <w:ilvl w:val="0"/>
          <w:numId w:val="1"/>
        </w:numPr>
        <w:spacing w:line="360" w:lineRule="auto"/>
        <w:jc w:val="both"/>
        <w:rPr>
          <w:rFonts w:ascii="Times New Roman" w:hAnsi="Times New Roman" w:cs="Times New Roman"/>
          <w:sz w:val="24"/>
        </w:rPr>
      </w:pPr>
      <w:r w:rsidRPr="00115BA6">
        <w:rPr>
          <w:rFonts w:ascii="Times New Roman" w:hAnsi="Times New Roman" w:cs="Times New Roman"/>
          <w:sz w:val="24"/>
        </w:rPr>
        <w:t>To identify the problems of The City Bank Limited</w:t>
      </w:r>
    </w:p>
    <w:p w:rsidR="00EB052E" w:rsidRPr="00115BA6" w:rsidRDefault="00EB052E" w:rsidP="00A22094">
      <w:pPr>
        <w:pStyle w:val="ListParagraph"/>
        <w:numPr>
          <w:ilvl w:val="0"/>
          <w:numId w:val="1"/>
        </w:numPr>
        <w:spacing w:line="360" w:lineRule="auto"/>
        <w:jc w:val="both"/>
        <w:rPr>
          <w:rFonts w:ascii="Times New Roman" w:hAnsi="Times New Roman" w:cs="Times New Roman"/>
          <w:b/>
          <w:sz w:val="24"/>
        </w:rPr>
      </w:pPr>
      <w:r w:rsidRPr="00115BA6">
        <w:rPr>
          <w:rFonts w:ascii="Times New Roman" w:hAnsi="Times New Roman" w:cs="Times New Roman"/>
          <w:sz w:val="24"/>
        </w:rPr>
        <w:t>To recommend remedial measures for development of the bank</w:t>
      </w:r>
    </w:p>
    <w:p w:rsidR="00EB052E" w:rsidRPr="00D26682" w:rsidRDefault="00EB052E" w:rsidP="000C7B0D">
      <w:pPr>
        <w:pStyle w:val="Heading2"/>
        <w:rPr>
          <w:rFonts w:ascii="Times New Roman" w:hAnsi="Times New Roman" w:cs="Times New Roman"/>
          <w:sz w:val="28"/>
          <w:szCs w:val="28"/>
        </w:rPr>
      </w:pPr>
      <w:bookmarkStart w:id="6" w:name="_Toc531000780"/>
      <w:r w:rsidRPr="00D26682">
        <w:rPr>
          <w:rFonts w:ascii="Times New Roman" w:hAnsi="Times New Roman" w:cs="Times New Roman"/>
          <w:sz w:val="28"/>
          <w:szCs w:val="28"/>
        </w:rPr>
        <w:lastRenderedPageBreak/>
        <w:t>METHODOLOGY</w:t>
      </w:r>
      <w:bookmarkEnd w:id="6"/>
    </w:p>
    <w:p w:rsidR="00D26682" w:rsidRPr="00D26682" w:rsidRDefault="00D26682" w:rsidP="00D26682"/>
    <w:p w:rsidR="00EB052E" w:rsidRPr="00F90F89" w:rsidRDefault="00EB052E" w:rsidP="00A22094">
      <w:pPr>
        <w:spacing w:line="360" w:lineRule="auto"/>
        <w:jc w:val="both"/>
        <w:rPr>
          <w:rFonts w:ascii="Times New Roman" w:hAnsi="Times New Roman" w:cs="Times New Roman"/>
          <w:sz w:val="24"/>
        </w:rPr>
      </w:pPr>
      <w:r w:rsidRPr="00115BA6">
        <w:rPr>
          <w:rFonts w:ascii="Times New Roman" w:hAnsi="Times New Roman" w:cs="Times New Roman"/>
          <w:sz w:val="24"/>
          <w:shd w:val="clear" w:color="auto" w:fill="FFFFFF"/>
        </w:rPr>
        <w:t>Methodology comprises of all the activities that is required to conduct the study and generate it into a report</w:t>
      </w:r>
      <w:r w:rsidRPr="00115BA6">
        <w:rPr>
          <w:rFonts w:ascii="Times New Roman" w:hAnsi="Times New Roman" w:cs="Times New Roman"/>
          <w:sz w:val="24"/>
        </w:rPr>
        <w:t>.</w:t>
      </w:r>
      <w:r w:rsidR="002B4CB1">
        <w:rPr>
          <w:rFonts w:ascii="Times New Roman" w:hAnsi="Times New Roman" w:cs="Times New Roman"/>
          <w:sz w:val="24"/>
        </w:rPr>
        <w:t xml:space="preserve"> I collect the primary and secondary data.</w:t>
      </w:r>
    </w:p>
    <w:p w:rsidR="00530163" w:rsidRPr="00115BA6" w:rsidRDefault="002B4CB1" w:rsidP="00A22094">
      <w:pPr>
        <w:spacing w:after="120" w:line="360" w:lineRule="auto"/>
        <w:jc w:val="both"/>
        <w:rPr>
          <w:rFonts w:ascii="Times New Roman" w:hAnsi="Times New Roman" w:cs="Times New Roman"/>
          <w:b/>
          <w:sz w:val="24"/>
        </w:rPr>
      </w:pPr>
      <w:r>
        <w:rPr>
          <w:rFonts w:ascii="Times New Roman" w:hAnsi="Times New Roman" w:cs="Times New Roman"/>
          <w:b/>
          <w:sz w:val="24"/>
        </w:rPr>
        <w:t>The Primary</w:t>
      </w:r>
      <w:r w:rsidR="00EB052E" w:rsidRPr="00115BA6">
        <w:rPr>
          <w:rFonts w:ascii="Times New Roman" w:hAnsi="Times New Roman" w:cs="Times New Roman"/>
          <w:b/>
          <w:sz w:val="24"/>
        </w:rPr>
        <w:t xml:space="preserve"> Sources are-</w:t>
      </w:r>
    </w:p>
    <w:p w:rsidR="00530163" w:rsidRPr="00115BA6" w:rsidRDefault="00530163" w:rsidP="00A22094">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 xml:space="preserve">      1. Discussing with officials.</w:t>
      </w:r>
    </w:p>
    <w:p w:rsidR="00530163" w:rsidRPr="00115BA6" w:rsidRDefault="00530163" w:rsidP="00A22094">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 xml:space="preserve">      2. Working with officials as a helping hand.</w:t>
      </w:r>
    </w:p>
    <w:p w:rsidR="007762E7" w:rsidRPr="002B4CB1" w:rsidRDefault="00530163" w:rsidP="002B4CB1">
      <w:pPr>
        <w:spacing w:after="0" w:line="360" w:lineRule="auto"/>
        <w:jc w:val="both"/>
        <w:rPr>
          <w:rFonts w:ascii="Times New Roman" w:hAnsi="Times New Roman" w:cs="Times New Roman"/>
          <w:sz w:val="24"/>
          <w:szCs w:val="24"/>
        </w:rPr>
      </w:pPr>
      <w:r w:rsidRPr="00115BA6">
        <w:rPr>
          <w:rFonts w:ascii="Times New Roman" w:hAnsi="Times New Roman" w:cs="Times New Roman"/>
          <w:sz w:val="24"/>
          <w:szCs w:val="24"/>
        </w:rPr>
        <w:t xml:space="preserve">      3. </w:t>
      </w:r>
      <w:r w:rsidR="002B4CB1">
        <w:rPr>
          <w:rFonts w:ascii="Times New Roman" w:hAnsi="Times New Roman" w:cs="Times New Roman"/>
          <w:sz w:val="24"/>
        </w:rPr>
        <w:t>One to one conversation.</w:t>
      </w:r>
    </w:p>
    <w:p w:rsidR="00EB052E" w:rsidRPr="00115BA6" w:rsidRDefault="00EB052E" w:rsidP="00A22094">
      <w:pPr>
        <w:spacing w:line="360" w:lineRule="auto"/>
        <w:jc w:val="both"/>
        <w:rPr>
          <w:rFonts w:ascii="Times New Roman" w:hAnsi="Times New Roman" w:cs="Times New Roman"/>
          <w:b/>
          <w:sz w:val="24"/>
        </w:rPr>
      </w:pPr>
      <w:r w:rsidRPr="00115BA6">
        <w:rPr>
          <w:rFonts w:ascii="Times New Roman" w:hAnsi="Times New Roman" w:cs="Times New Roman"/>
          <w:b/>
          <w:sz w:val="24"/>
        </w:rPr>
        <w:t>The Secondary Sources are –</w:t>
      </w:r>
    </w:p>
    <w:p w:rsidR="00064E3C" w:rsidRPr="00115BA6" w:rsidRDefault="00064E3C" w:rsidP="00A22094">
      <w:pPr>
        <w:pStyle w:val="ListParagraph"/>
        <w:numPr>
          <w:ilvl w:val="0"/>
          <w:numId w:val="7"/>
        </w:numPr>
        <w:spacing w:line="360" w:lineRule="auto"/>
        <w:jc w:val="both"/>
        <w:rPr>
          <w:rFonts w:ascii="Times New Roman" w:hAnsi="Times New Roman" w:cs="Times New Roman"/>
          <w:sz w:val="24"/>
        </w:rPr>
      </w:pPr>
      <w:r w:rsidRPr="00115BA6">
        <w:rPr>
          <w:rFonts w:ascii="Times New Roman" w:hAnsi="Times New Roman" w:cs="Times New Roman"/>
          <w:sz w:val="24"/>
        </w:rPr>
        <w:t>The report collected from the library of the United International University.</w:t>
      </w:r>
    </w:p>
    <w:p w:rsidR="00EB052E" w:rsidRPr="00115BA6" w:rsidRDefault="00EB052E" w:rsidP="00A22094">
      <w:pPr>
        <w:numPr>
          <w:ilvl w:val="0"/>
          <w:numId w:val="7"/>
        </w:numPr>
        <w:tabs>
          <w:tab w:val="left" w:pos="720"/>
        </w:tabs>
        <w:spacing w:after="0" w:line="360" w:lineRule="auto"/>
        <w:jc w:val="both"/>
        <w:rPr>
          <w:rFonts w:ascii="Times New Roman" w:hAnsi="Times New Roman" w:cs="Times New Roman"/>
          <w:sz w:val="24"/>
        </w:rPr>
      </w:pPr>
      <w:r w:rsidRPr="00115BA6">
        <w:rPr>
          <w:rFonts w:ascii="Times New Roman" w:hAnsi="Times New Roman" w:cs="Times New Roman"/>
          <w:sz w:val="24"/>
        </w:rPr>
        <w:t>Different ‘Procedure Manual’ published by City Bank Ltd.</w:t>
      </w:r>
    </w:p>
    <w:p w:rsidR="00EB052E" w:rsidRPr="00115BA6" w:rsidRDefault="00694600" w:rsidP="00A22094">
      <w:pPr>
        <w:numPr>
          <w:ilvl w:val="0"/>
          <w:numId w:val="7"/>
        </w:numPr>
        <w:tabs>
          <w:tab w:val="left" w:pos="-360"/>
        </w:tabs>
        <w:spacing w:after="0" w:line="360" w:lineRule="auto"/>
        <w:jc w:val="both"/>
        <w:rPr>
          <w:rFonts w:ascii="Times New Roman" w:hAnsi="Times New Roman" w:cs="Times New Roman"/>
          <w:sz w:val="24"/>
        </w:rPr>
      </w:pPr>
      <w:r w:rsidRPr="00115BA6">
        <w:rPr>
          <w:rFonts w:ascii="Times New Roman" w:hAnsi="Times New Roman" w:cs="Times New Roman"/>
          <w:sz w:val="24"/>
        </w:rPr>
        <w:t>Annual Reports (2013, 2014, 2015, 2016 and 2017</w:t>
      </w:r>
      <w:r w:rsidR="00EB052E" w:rsidRPr="00115BA6">
        <w:rPr>
          <w:rFonts w:ascii="Times New Roman" w:hAnsi="Times New Roman" w:cs="Times New Roman"/>
          <w:sz w:val="24"/>
        </w:rPr>
        <w:t>) of City Bank Ltd.</w:t>
      </w:r>
    </w:p>
    <w:p w:rsidR="00EB052E" w:rsidRPr="00115BA6" w:rsidRDefault="00EB052E" w:rsidP="00A22094">
      <w:pPr>
        <w:numPr>
          <w:ilvl w:val="0"/>
          <w:numId w:val="7"/>
        </w:numPr>
        <w:tabs>
          <w:tab w:val="left" w:pos="-360"/>
        </w:tabs>
        <w:spacing w:after="0" w:line="360" w:lineRule="auto"/>
        <w:jc w:val="both"/>
        <w:rPr>
          <w:rFonts w:ascii="Times New Roman" w:hAnsi="Times New Roman" w:cs="Times New Roman"/>
          <w:sz w:val="24"/>
        </w:rPr>
      </w:pPr>
      <w:r w:rsidRPr="00115BA6">
        <w:rPr>
          <w:rFonts w:ascii="Times New Roman" w:hAnsi="Times New Roman" w:cs="Times New Roman"/>
          <w:sz w:val="24"/>
        </w:rPr>
        <w:t>Various books, articles, compilations etc. regarding credit policies.</w:t>
      </w:r>
    </w:p>
    <w:p w:rsidR="00EB052E" w:rsidRPr="00115BA6" w:rsidRDefault="00EB052E" w:rsidP="00A22094">
      <w:pPr>
        <w:numPr>
          <w:ilvl w:val="0"/>
          <w:numId w:val="7"/>
        </w:numPr>
        <w:tabs>
          <w:tab w:val="left" w:pos="-360"/>
        </w:tabs>
        <w:spacing w:after="0" w:line="360" w:lineRule="auto"/>
        <w:jc w:val="both"/>
        <w:rPr>
          <w:rFonts w:ascii="Times New Roman" w:hAnsi="Times New Roman" w:cs="Times New Roman"/>
          <w:sz w:val="24"/>
        </w:rPr>
      </w:pPr>
      <w:r w:rsidRPr="00115BA6">
        <w:rPr>
          <w:rFonts w:ascii="Times New Roman" w:hAnsi="Times New Roman" w:cs="Times New Roman"/>
          <w:sz w:val="24"/>
        </w:rPr>
        <w:t>Different circular sent by Head Office of City Bank Ltd. &amp; Bangladesh Bank.</w:t>
      </w:r>
    </w:p>
    <w:p w:rsidR="00EB052E" w:rsidRPr="00115BA6" w:rsidRDefault="00694600" w:rsidP="00A22094">
      <w:pPr>
        <w:numPr>
          <w:ilvl w:val="0"/>
          <w:numId w:val="7"/>
        </w:numPr>
        <w:tabs>
          <w:tab w:val="left" w:pos="-360"/>
        </w:tabs>
        <w:spacing w:after="0" w:line="360" w:lineRule="auto"/>
        <w:jc w:val="both"/>
        <w:rPr>
          <w:rFonts w:ascii="Times New Roman" w:hAnsi="Times New Roman" w:cs="Times New Roman"/>
          <w:sz w:val="24"/>
        </w:rPr>
      </w:pPr>
      <w:r w:rsidRPr="00115BA6">
        <w:rPr>
          <w:rFonts w:ascii="Times New Roman" w:hAnsi="Times New Roman" w:cs="Times New Roman"/>
          <w:sz w:val="24"/>
        </w:rPr>
        <w:t>Official website of the City Bank limited.</w:t>
      </w:r>
    </w:p>
    <w:p w:rsidR="00EB052E" w:rsidRDefault="00EB052E" w:rsidP="000C7B0D">
      <w:pPr>
        <w:pStyle w:val="Heading2"/>
        <w:rPr>
          <w:rFonts w:ascii="Times New Roman" w:hAnsi="Times New Roman" w:cs="Times New Roman"/>
          <w:sz w:val="28"/>
          <w:szCs w:val="28"/>
          <w:lang w:bidi="bn-BD"/>
        </w:rPr>
      </w:pPr>
      <w:bookmarkStart w:id="7" w:name="_Toc531000781"/>
      <w:r w:rsidRPr="00D26682">
        <w:rPr>
          <w:rFonts w:ascii="Times New Roman" w:hAnsi="Times New Roman" w:cs="Times New Roman"/>
          <w:sz w:val="28"/>
          <w:szCs w:val="28"/>
          <w:lang w:bidi="bn-BD"/>
        </w:rPr>
        <w:t>LIMITATIONS</w:t>
      </w:r>
      <w:bookmarkEnd w:id="7"/>
    </w:p>
    <w:p w:rsidR="00D26682" w:rsidRPr="00D26682" w:rsidRDefault="00D26682" w:rsidP="00D26682">
      <w:pPr>
        <w:rPr>
          <w:lang w:bidi="bn-BD"/>
        </w:rPr>
      </w:pPr>
    </w:p>
    <w:p w:rsidR="00064E3C" w:rsidRPr="002B4CB1" w:rsidRDefault="00EB052E" w:rsidP="002B4CB1">
      <w:pPr>
        <w:spacing w:line="360" w:lineRule="auto"/>
        <w:jc w:val="both"/>
        <w:rPr>
          <w:rFonts w:ascii="Times New Roman" w:hAnsi="Times New Roman" w:cs="Times New Roman"/>
          <w:sz w:val="24"/>
          <w:szCs w:val="24"/>
        </w:rPr>
      </w:pPr>
      <w:r w:rsidRPr="00115BA6">
        <w:rPr>
          <w:rFonts w:ascii="Times New Roman" w:hAnsi="Times New Roman" w:cs="Times New Roman"/>
          <w:sz w:val="24"/>
          <w:szCs w:val="24"/>
        </w:rPr>
        <w:t>In every program or a</w:t>
      </w:r>
      <w:r w:rsidR="00064E3C" w:rsidRPr="00115BA6">
        <w:rPr>
          <w:rFonts w:ascii="Times New Roman" w:hAnsi="Times New Roman" w:cs="Times New Roman"/>
          <w:sz w:val="24"/>
          <w:szCs w:val="24"/>
        </w:rPr>
        <w:t xml:space="preserve">ctivities, one has to face </w:t>
      </w:r>
      <w:r w:rsidRPr="00115BA6">
        <w:rPr>
          <w:rFonts w:ascii="Times New Roman" w:hAnsi="Times New Roman" w:cs="Times New Roman"/>
          <w:sz w:val="24"/>
          <w:szCs w:val="24"/>
        </w:rPr>
        <w:t xml:space="preserve">constraints. During my </w:t>
      </w:r>
      <w:r w:rsidRPr="00115BA6">
        <w:rPr>
          <w:rFonts w:ascii="Times New Roman" w:hAnsi="Times New Roman" w:cs="Times New Roman"/>
          <w:color w:val="000000"/>
          <w:sz w:val="24"/>
          <w:szCs w:val="24"/>
        </w:rPr>
        <w:t>four</w:t>
      </w:r>
      <w:r w:rsidRPr="00115BA6">
        <w:rPr>
          <w:rFonts w:ascii="Times New Roman" w:hAnsi="Times New Roman" w:cs="Times New Roman"/>
          <w:sz w:val="24"/>
          <w:szCs w:val="24"/>
        </w:rPr>
        <w:t xml:space="preserve"> months internship program, I have also</w:t>
      </w:r>
      <w:r w:rsidR="002B4CB1">
        <w:rPr>
          <w:rFonts w:ascii="Times New Roman" w:hAnsi="Times New Roman" w:cs="Times New Roman"/>
          <w:sz w:val="24"/>
          <w:szCs w:val="24"/>
        </w:rPr>
        <w:t xml:space="preserve"> faced some problems. These are</w:t>
      </w:r>
      <w:r w:rsidR="00064E3C" w:rsidRPr="002B4CB1">
        <w:rPr>
          <w:rFonts w:ascii="Times New Roman" w:hAnsi="Times New Roman" w:cs="Times New Roman"/>
          <w:sz w:val="24"/>
          <w:szCs w:val="24"/>
        </w:rPr>
        <w:t>.</w:t>
      </w:r>
    </w:p>
    <w:p w:rsidR="008E563E" w:rsidRPr="00115BA6" w:rsidRDefault="008E563E" w:rsidP="00A22094">
      <w:pPr>
        <w:pStyle w:val="BodyText"/>
        <w:numPr>
          <w:ilvl w:val="0"/>
          <w:numId w:val="4"/>
        </w:numPr>
        <w:spacing w:before="120" w:line="360" w:lineRule="auto"/>
        <w:rPr>
          <w:color w:val="000000"/>
        </w:rPr>
      </w:pPr>
      <w:r w:rsidRPr="00115BA6">
        <w:rPr>
          <w:color w:val="000000"/>
        </w:rPr>
        <w:t>The study is restricted only to The City Bank Pallabi branch.</w:t>
      </w:r>
    </w:p>
    <w:p w:rsidR="00EB052E" w:rsidRPr="00115BA6" w:rsidRDefault="00EB052E" w:rsidP="00A22094">
      <w:pPr>
        <w:pStyle w:val="ListParagraph"/>
        <w:numPr>
          <w:ilvl w:val="0"/>
          <w:numId w:val="4"/>
        </w:numPr>
        <w:spacing w:before="240" w:line="360" w:lineRule="auto"/>
        <w:jc w:val="both"/>
        <w:rPr>
          <w:rFonts w:ascii="Times New Roman" w:hAnsi="Times New Roman" w:cs="Times New Roman"/>
          <w:sz w:val="24"/>
          <w:szCs w:val="24"/>
        </w:rPr>
      </w:pPr>
      <w:r w:rsidRPr="00115BA6">
        <w:rPr>
          <w:rFonts w:ascii="Times New Roman" w:hAnsi="Times New Roman" w:cs="Times New Roman"/>
          <w:color w:val="000000"/>
          <w:sz w:val="24"/>
          <w:szCs w:val="24"/>
        </w:rPr>
        <w:t>Bank is a busy organization with comparison to others. There are rushes of people for about whole day and the officers have to handle them. So it is very much tough for them t</w:t>
      </w:r>
      <w:r w:rsidR="00064E3C" w:rsidRPr="00115BA6">
        <w:rPr>
          <w:rFonts w:ascii="Times New Roman" w:hAnsi="Times New Roman" w:cs="Times New Roman"/>
          <w:color w:val="000000"/>
          <w:sz w:val="24"/>
          <w:szCs w:val="24"/>
        </w:rPr>
        <w:t>o allocate time for an internee</w:t>
      </w:r>
      <w:r w:rsidRPr="00115BA6">
        <w:rPr>
          <w:rFonts w:ascii="Times New Roman" w:hAnsi="Times New Roman" w:cs="Times New Roman"/>
          <w:color w:val="000000"/>
        </w:rPr>
        <w:t>.</w:t>
      </w:r>
    </w:p>
    <w:p w:rsidR="00EB052E" w:rsidRPr="00115BA6" w:rsidRDefault="00EB052E" w:rsidP="00A22094">
      <w:pPr>
        <w:pStyle w:val="BodyText"/>
        <w:numPr>
          <w:ilvl w:val="0"/>
          <w:numId w:val="4"/>
        </w:numPr>
        <w:spacing w:before="120" w:line="360" w:lineRule="auto"/>
        <w:rPr>
          <w:color w:val="000000"/>
        </w:rPr>
      </w:pPr>
      <w:r w:rsidRPr="00115BA6">
        <w:rPr>
          <w:color w:val="000000"/>
        </w:rPr>
        <w:t xml:space="preserve">The study is restricted only to The City Bank </w:t>
      </w:r>
      <w:r w:rsidR="00064E3C" w:rsidRPr="00115BA6">
        <w:rPr>
          <w:color w:val="000000"/>
        </w:rPr>
        <w:t>Pallab</w:t>
      </w:r>
      <w:r w:rsidRPr="00115BA6">
        <w:rPr>
          <w:color w:val="000000"/>
        </w:rPr>
        <w:t>i branch</w:t>
      </w:r>
    </w:p>
    <w:p w:rsidR="00EB052E" w:rsidRPr="00115BA6" w:rsidRDefault="00EB052E" w:rsidP="00A22094">
      <w:pPr>
        <w:pStyle w:val="ListParagraph"/>
        <w:numPr>
          <w:ilvl w:val="0"/>
          <w:numId w:val="4"/>
        </w:numPr>
        <w:spacing w:before="120" w:line="360" w:lineRule="auto"/>
        <w:jc w:val="both"/>
        <w:rPr>
          <w:rFonts w:ascii="Times New Roman" w:hAnsi="Times New Roman" w:cs="Times New Roman"/>
          <w:color w:val="000000"/>
          <w:spacing w:val="6"/>
          <w:sz w:val="24"/>
          <w:szCs w:val="24"/>
        </w:rPr>
      </w:pPr>
      <w:r w:rsidRPr="00115BA6">
        <w:rPr>
          <w:rFonts w:ascii="Times New Roman" w:hAnsi="Times New Roman" w:cs="Times New Roman"/>
          <w:color w:val="000000"/>
          <w:spacing w:val="6"/>
          <w:sz w:val="24"/>
          <w:szCs w:val="24"/>
        </w:rPr>
        <w:t>Some of the data is confidential which they do not want to share with the internee.</w:t>
      </w:r>
    </w:p>
    <w:p w:rsidR="00EB052E" w:rsidRPr="00115BA6" w:rsidRDefault="00EB052E" w:rsidP="00A22094">
      <w:pPr>
        <w:pStyle w:val="ListParagraph"/>
        <w:numPr>
          <w:ilvl w:val="0"/>
          <w:numId w:val="4"/>
        </w:numPr>
        <w:spacing w:before="120" w:line="360" w:lineRule="auto"/>
        <w:jc w:val="both"/>
        <w:rPr>
          <w:rFonts w:ascii="Times New Roman" w:hAnsi="Times New Roman" w:cs="Times New Roman"/>
          <w:color w:val="000000"/>
          <w:spacing w:val="6"/>
          <w:sz w:val="24"/>
          <w:szCs w:val="24"/>
        </w:rPr>
      </w:pPr>
      <w:r w:rsidRPr="00115BA6">
        <w:rPr>
          <w:rFonts w:ascii="Times New Roman" w:hAnsi="Times New Roman" w:cs="Times New Roman"/>
          <w:sz w:val="24"/>
          <w:szCs w:val="24"/>
        </w:rPr>
        <w:t>Lack of depth of analytical banking knowledge.</w:t>
      </w:r>
    </w:p>
    <w:p w:rsidR="0017680B" w:rsidRPr="00115BA6" w:rsidRDefault="0017680B" w:rsidP="00A22094">
      <w:pPr>
        <w:tabs>
          <w:tab w:val="left" w:pos="1042"/>
        </w:tabs>
        <w:spacing w:line="360" w:lineRule="auto"/>
        <w:jc w:val="both"/>
        <w:rPr>
          <w:rFonts w:ascii="Times New Roman" w:hAnsi="Times New Roman" w:cs="Times New Roman"/>
          <w:b/>
          <w:sz w:val="28"/>
        </w:rPr>
      </w:pPr>
    </w:p>
    <w:p w:rsidR="00CD5B8A" w:rsidRPr="00115BA6" w:rsidRDefault="00CD5B8A" w:rsidP="00A22094">
      <w:pPr>
        <w:tabs>
          <w:tab w:val="left" w:pos="1042"/>
        </w:tabs>
        <w:spacing w:line="360" w:lineRule="auto"/>
        <w:jc w:val="both"/>
        <w:rPr>
          <w:rFonts w:ascii="Times New Roman" w:hAnsi="Times New Roman" w:cs="Times New Roman"/>
          <w:sz w:val="24"/>
          <w:szCs w:val="24"/>
        </w:rPr>
      </w:pPr>
    </w:p>
    <w:tbl>
      <w:tblPr>
        <w:tblStyle w:val="TableGrid"/>
        <w:tblpPr w:leftFromText="180" w:rightFromText="180" w:vertAnchor="text" w:horzAnchor="margin" w:tblpY="316"/>
        <w:tblW w:w="5000" w:type="pct"/>
        <w:tblLook w:val="04A0" w:firstRow="1" w:lastRow="0" w:firstColumn="1" w:lastColumn="0" w:noHBand="0" w:noVBand="1"/>
      </w:tblPr>
      <w:tblGrid>
        <w:gridCol w:w="9576"/>
      </w:tblGrid>
      <w:tr w:rsidR="008E563E" w:rsidRPr="00115BA6" w:rsidTr="002868D4">
        <w:trPr>
          <w:trHeight w:val="4687"/>
        </w:trPr>
        <w:tc>
          <w:tcPr>
            <w:tcW w:w="5000" w:type="pct"/>
            <w:tcBorders>
              <w:top w:val="single" w:sz="36" w:space="0" w:color="auto"/>
              <w:left w:val="single" w:sz="36" w:space="0" w:color="auto"/>
              <w:bottom w:val="single" w:sz="36" w:space="0" w:color="auto"/>
              <w:right w:val="single" w:sz="36" w:space="0" w:color="auto"/>
            </w:tcBorders>
          </w:tcPr>
          <w:p w:rsidR="008E563E" w:rsidRPr="00115BA6" w:rsidRDefault="008E563E" w:rsidP="00A22094">
            <w:pPr>
              <w:tabs>
                <w:tab w:val="left" w:pos="3462"/>
              </w:tabs>
              <w:spacing w:line="360" w:lineRule="auto"/>
              <w:jc w:val="both"/>
              <w:rPr>
                <w:rFonts w:ascii="Times New Roman" w:hAnsi="Times New Roman" w:cs="Times New Roman"/>
                <w:b/>
                <w:sz w:val="24"/>
                <w:szCs w:val="24"/>
              </w:rPr>
            </w:pPr>
          </w:p>
          <w:p w:rsidR="008E563E" w:rsidRPr="00115BA6" w:rsidRDefault="008E563E" w:rsidP="004A13B8">
            <w:pPr>
              <w:tabs>
                <w:tab w:val="left" w:pos="3462"/>
              </w:tabs>
              <w:spacing w:line="360" w:lineRule="auto"/>
              <w:jc w:val="center"/>
              <w:rPr>
                <w:rFonts w:ascii="Times New Roman" w:hAnsi="Times New Roman" w:cs="Times New Roman"/>
                <w:b/>
                <w:color w:val="595959" w:themeColor="text1" w:themeTint="A6"/>
                <w:sz w:val="144"/>
                <w:szCs w:val="144"/>
              </w:rPr>
            </w:pPr>
            <w:r w:rsidRPr="00115BA6">
              <w:rPr>
                <w:rFonts w:ascii="Times New Roman" w:hAnsi="Times New Roman" w:cs="Times New Roman"/>
                <w:b/>
                <w:color w:val="595959" w:themeColor="text1" w:themeTint="A6"/>
                <w:sz w:val="144"/>
                <w:szCs w:val="144"/>
              </w:rPr>
              <w:t>Chapter 2</w:t>
            </w:r>
          </w:p>
          <w:p w:rsidR="00CF47DD" w:rsidRPr="00115BA6" w:rsidRDefault="00CF47DD" w:rsidP="004A13B8">
            <w:pPr>
              <w:jc w:val="center"/>
              <w:rPr>
                <w:rFonts w:ascii="Times New Roman" w:hAnsi="Times New Roman" w:cs="Times New Roman"/>
                <w:b/>
                <w:color w:val="943634" w:themeColor="accent2" w:themeShade="BF"/>
                <w:sz w:val="96"/>
                <w:szCs w:val="96"/>
              </w:rPr>
            </w:pPr>
            <w:r w:rsidRPr="00115BA6">
              <w:rPr>
                <w:rFonts w:ascii="Times New Roman" w:hAnsi="Times New Roman" w:cs="Times New Roman"/>
                <w:b/>
                <w:color w:val="943634" w:themeColor="accent2" w:themeShade="BF"/>
                <w:sz w:val="96"/>
                <w:szCs w:val="96"/>
              </w:rPr>
              <w:t>Background</w:t>
            </w:r>
          </w:p>
          <w:p w:rsidR="008E563E" w:rsidRPr="00115BA6" w:rsidRDefault="00CF47DD" w:rsidP="004A13B8">
            <w:pPr>
              <w:jc w:val="center"/>
              <w:rPr>
                <w:rFonts w:ascii="Times New Roman" w:hAnsi="Times New Roman" w:cs="Times New Roman"/>
                <w:b/>
                <w:color w:val="943634" w:themeColor="accent2" w:themeShade="BF"/>
                <w:sz w:val="96"/>
                <w:szCs w:val="96"/>
              </w:rPr>
            </w:pPr>
            <w:r w:rsidRPr="00115BA6">
              <w:rPr>
                <w:rFonts w:ascii="Times New Roman" w:hAnsi="Times New Roman" w:cs="Times New Roman"/>
                <w:b/>
                <w:color w:val="943634" w:themeColor="accent2" w:themeShade="BF"/>
                <w:sz w:val="96"/>
                <w:szCs w:val="96"/>
              </w:rPr>
              <w:t>Of The City Bank Limited</w:t>
            </w:r>
          </w:p>
          <w:p w:rsidR="008E563E" w:rsidRPr="00115BA6" w:rsidRDefault="008E563E" w:rsidP="004A13B8">
            <w:pPr>
              <w:tabs>
                <w:tab w:val="left" w:pos="1700"/>
              </w:tabs>
              <w:spacing w:line="360" w:lineRule="auto"/>
              <w:jc w:val="center"/>
              <w:rPr>
                <w:rFonts w:ascii="Times New Roman" w:hAnsi="Times New Roman" w:cs="Times New Roman"/>
                <w:b/>
                <w:sz w:val="24"/>
                <w:szCs w:val="24"/>
              </w:rPr>
            </w:pPr>
          </w:p>
          <w:p w:rsidR="008E563E" w:rsidRPr="00115BA6" w:rsidRDefault="008E563E" w:rsidP="00A22094">
            <w:pPr>
              <w:tabs>
                <w:tab w:val="left" w:pos="3462"/>
              </w:tabs>
              <w:spacing w:line="360" w:lineRule="auto"/>
              <w:jc w:val="both"/>
              <w:rPr>
                <w:rFonts w:ascii="Times New Roman" w:hAnsi="Times New Roman" w:cs="Times New Roman"/>
                <w:b/>
                <w:sz w:val="24"/>
                <w:szCs w:val="24"/>
              </w:rPr>
            </w:pPr>
          </w:p>
        </w:tc>
      </w:tr>
    </w:tbl>
    <w:p w:rsidR="0017680B" w:rsidRPr="00115BA6" w:rsidRDefault="0017680B" w:rsidP="00A22094">
      <w:pPr>
        <w:tabs>
          <w:tab w:val="left" w:pos="1042"/>
        </w:tabs>
        <w:spacing w:line="360" w:lineRule="auto"/>
        <w:jc w:val="both"/>
        <w:rPr>
          <w:rFonts w:ascii="Times New Roman" w:hAnsi="Times New Roman" w:cs="Times New Roman"/>
          <w:sz w:val="24"/>
          <w:szCs w:val="24"/>
        </w:rPr>
      </w:pPr>
    </w:p>
    <w:p w:rsidR="0017680B" w:rsidRPr="00115BA6" w:rsidRDefault="0017680B" w:rsidP="00A22094">
      <w:pPr>
        <w:tabs>
          <w:tab w:val="left" w:pos="1042"/>
        </w:tabs>
        <w:spacing w:line="360" w:lineRule="auto"/>
        <w:jc w:val="both"/>
        <w:rPr>
          <w:rFonts w:ascii="Times New Roman" w:hAnsi="Times New Roman" w:cs="Times New Roman"/>
          <w:sz w:val="24"/>
          <w:szCs w:val="24"/>
        </w:rPr>
      </w:pPr>
    </w:p>
    <w:p w:rsidR="00D26682" w:rsidRDefault="00D26682" w:rsidP="00D26682">
      <w:pPr>
        <w:pStyle w:val="Heading1"/>
        <w:spacing w:before="0"/>
      </w:pPr>
    </w:p>
    <w:p w:rsidR="00B81156" w:rsidRDefault="00B81156" w:rsidP="00D26682">
      <w:pPr>
        <w:rPr>
          <w:rFonts w:ascii="Times New Roman" w:hAnsi="Times New Roman" w:cs="Times New Roman"/>
        </w:rPr>
      </w:pPr>
    </w:p>
    <w:p w:rsidR="00D26682" w:rsidRPr="00B81156" w:rsidRDefault="00B81156" w:rsidP="00B81156">
      <w:pPr>
        <w:tabs>
          <w:tab w:val="left" w:pos="937"/>
        </w:tabs>
        <w:rPr>
          <w:rFonts w:ascii="Times New Roman" w:hAnsi="Times New Roman" w:cs="Times New Roman"/>
        </w:rPr>
      </w:pPr>
      <w:r>
        <w:rPr>
          <w:rFonts w:ascii="Times New Roman" w:hAnsi="Times New Roman" w:cs="Times New Roman"/>
        </w:rPr>
        <w:tab/>
      </w:r>
    </w:p>
    <w:p w:rsidR="008D247D" w:rsidRDefault="008D247D" w:rsidP="00B337AF">
      <w:pPr>
        <w:pStyle w:val="Heading1"/>
        <w:spacing w:before="0"/>
        <w:rPr>
          <w:rFonts w:ascii="Times New Roman" w:hAnsi="Times New Roman" w:cs="Times New Roman"/>
          <w:color w:val="943634" w:themeColor="accent2" w:themeShade="BF"/>
          <w:sz w:val="32"/>
          <w:szCs w:val="32"/>
        </w:rPr>
      </w:pPr>
    </w:p>
    <w:p w:rsidR="00B337AF" w:rsidRPr="00B337AF" w:rsidRDefault="00B337AF" w:rsidP="00B337AF"/>
    <w:p w:rsidR="008D247D" w:rsidRDefault="008D247D" w:rsidP="00D26682">
      <w:pPr>
        <w:pStyle w:val="Heading1"/>
        <w:spacing w:before="0"/>
        <w:jc w:val="center"/>
        <w:rPr>
          <w:rFonts w:ascii="Times New Roman" w:hAnsi="Times New Roman" w:cs="Times New Roman"/>
          <w:color w:val="943634" w:themeColor="accent2" w:themeShade="BF"/>
          <w:sz w:val="32"/>
          <w:szCs w:val="32"/>
        </w:rPr>
      </w:pPr>
    </w:p>
    <w:p w:rsidR="00DE57D7" w:rsidRPr="00D26682" w:rsidRDefault="00DE57D7" w:rsidP="00D26682">
      <w:pPr>
        <w:pStyle w:val="Heading1"/>
        <w:spacing w:before="0"/>
        <w:jc w:val="center"/>
        <w:rPr>
          <w:rFonts w:ascii="Times New Roman" w:hAnsi="Times New Roman" w:cs="Times New Roman"/>
          <w:color w:val="943634" w:themeColor="accent2" w:themeShade="BF"/>
          <w:sz w:val="32"/>
          <w:szCs w:val="32"/>
        </w:rPr>
      </w:pPr>
      <w:bookmarkStart w:id="8" w:name="_Toc531000782"/>
      <w:r w:rsidRPr="00D26682">
        <w:rPr>
          <w:rFonts w:ascii="Times New Roman" w:hAnsi="Times New Roman" w:cs="Times New Roman"/>
          <w:color w:val="943634" w:themeColor="accent2" w:themeShade="BF"/>
          <w:sz w:val="32"/>
          <w:szCs w:val="32"/>
        </w:rPr>
        <w:t xml:space="preserve">Background </w:t>
      </w:r>
      <w:r w:rsidR="00D26682" w:rsidRPr="00D26682">
        <w:rPr>
          <w:rFonts w:ascii="Times New Roman" w:hAnsi="Times New Roman" w:cs="Times New Roman"/>
          <w:color w:val="943634" w:themeColor="accent2" w:themeShade="BF"/>
          <w:sz w:val="32"/>
          <w:szCs w:val="32"/>
        </w:rPr>
        <w:t>of</w:t>
      </w:r>
      <w:r w:rsidRPr="00D26682">
        <w:rPr>
          <w:rFonts w:ascii="Times New Roman" w:hAnsi="Times New Roman" w:cs="Times New Roman"/>
          <w:color w:val="943634" w:themeColor="accent2" w:themeShade="BF"/>
          <w:sz w:val="32"/>
          <w:szCs w:val="32"/>
        </w:rPr>
        <w:t xml:space="preserve"> The City Bank Limited</w:t>
      </w:r>
      <w:bookmarkEnd w:id="8"/>
    </w:p>
    <w:p w:rsidR="00D26682" w:rsidRDefault="00D26682" w:rsidP="00DE57D7">
      <w:pPr>
        <w:pStyle w:val="Heading2"/>
      </w:pPr>
    </w:p>
    <w:p w:rsidR="00365350" w:rsidRPr="00D26682" w:rsidRDefault="00365350" w:rsidP="00DE57D7">
      <w:pPr>
        <w:pStyle w:val="Heading2"/>
        <w:rPr>
          <w:rFonts w:ascii="Times New Roman" w:hAnsi="Times New Roman" w:cs="Times New Roman"/>
          <w:sz w:val="28"/>
          <w:szCs w:val="28"/>
        </w:rPr>
      </w:pPr>
      <w:bookmarkStart w:id="9" w:name="_Toc531000783"/>
      <w:r w:rsidRPr="00D26682">
        <w:rPr>
          <w:rFonts w:ascii="Times New Roman" w:hAnsi="Times New Roman" w:cs="Times New Roman"/>
          <w:sz w:val="28"/>
          <w:szCs w:val="28"/>
        </w:rPr>
        <w:t>AN OVERVIEW OF THE CITY BANK LIMITED</w:t>
      </w:r>
      <w:bookmarkEnd w:id="9"/>
    </w:p>
    <w:p w:rsidR="00365350" w:rsidRPr="00A73FF2" w:rsidRDefault="00365350" w:rsidP="00A22094">
      <w:pPr>
        <w:pStyle w:val="ListParagraph"/>
        <w:ind w:left="810"/>
        <w:jc w:val="both"/>
        <w:rPr>
          <w:rFonts w:ascii="Times New Roman" w:hAnsi="Times New Roman" w:cs="Times New Roman"/>
          <w:b/>
          <w:sz w:val="24"/>
        </w:rPr>
      </w:pPr>
    </w:p>
    <w:p w:rsidR="008A006A" w:rsidRDefault="008A006A" w:rsidP="00A22094">
      <w:pPr>
        <w:spacing w:line="360" w:lineRule="auto"/>
        <w:jc w:val="both"/>
        <w:rPr>
          <w:rFonts w:ascii="Times New Roman" w:hAnsi="Times New Roman" w:cs="Times New Roman"/>
          <w:sz w:val="24"/>
        </w:rPr>
      </w:pPr>
      <w:r>
        <w:rPr>
          <w:rFonts w:ascii="Times New Roman" w:hAnsi="Times New Roman" w:cs="Times New Roman"/>
          <w:sz w:val="24"/>
        </w:rPr>
        <w:t>City bank is a very famous bank in Bangladesh. It is a private commercial bank. Among the five oldest banks, city bank will be there. It started its journey in 1983. Its first branch was B.B. Avenue branch in Dhaka. 13 local businessmen were saw the dream to create the city bank limited and its come true. They are initial amount was 3.4 crore but now the amount becomes 2311.78 crore as capital &amp; reserve.</w:t>
      </w:r>
    </w:p>
    <w:p w:rsidR="008A006A" w:rsidRDefault="008A006A" w:rsidP="00A22094">
      <w:pPr>
        <w:spacing w:line="360" w:lineRule="auto"/>
        <w:jc w:val="both"/>
        <w:rPr>
          <w:rFonts w:ascii="Times New Roman" w:hAnsi="Times New Roman" w:cs="Times New Roman"/>
          <w:sz w:val="24"/>
        </w:rPr>
      </w:pPr>
      <w:r>
        <w:rPr>
          <w:rFonts w:ascii="Times New Roman" w:hAnsi="Times New Roman" w:cs="Times New Roman"/>
          <w:sz w:val="24"/>
        </w:rPr>
        <w:t xml:space="preserve">City bank maintains the centralized rules. The documents gather from the customer, branches provide it to the head office and head office check out it and </w:t>
      </w:r>
      <w:r w:rsidR="00AB7F64">
        <w:rPr>
          <w:rFonts w:ascii="Times New Roman" w:hAnsi="Times New Roman" w:cs="Times New Roman"/>
          <w:sz w:val="24"/>
        </w:rPr>
        <w:t>record it. The bank operates its business through 5 units, (branch banking, support, risk, operation and business unit).</w:t>
      </w:r>
    </w:p>
    <w:p w:rsidR="00365350" w:rsidRPr="003F6D6E" w:rsidRDefault="00365350" w:rsidP="00A22094">
      <w:pPr>
        <w:spacing w:line="360" w:lineRule="auto"/>
        <w:jc w:val="both"/>
        <w:rPr>
          <w:rFonts w:ascii="Times New Roman" w:hAnsi="Times New Roman" w:cs="Times New Roman"/>
          <w:sz w:val="24"/>
        </w:rPr>
      </w:pPr>
      <w:r w:rsidRPr="003F6D6E">
        <w:rPr>
          <w:rFonts w:ascii="Times New Roman" w:hAnsi="Times New Roman" w:cs="Times New Roman"/>
          <w:sz w:val="24"/>
        </w:rPr>
        <w:t>.</w:t>
      </w:r>
      <w:r w:rsidR="00AB7F64">
        <w:rPr>
          <w:rFonts w:ascii="Times New Roman" w:hAnsi="Times New Roman" w:cs="Times New Roman"/>
          <w:sz w:val="24"/>
        </w:rPr>
        <w:t>For providing the on line banking to the customer, these five units are must. They also need the it support</w:t>
      </w:r>
      <w:r w:rsidRPr="003F6D6E">
        <w:rPr>
          <w:rFonts w:ascii="Times New Roman" w:hAnsi="Times New Roman" w:cs="Times New Roman"/>
          <w:sz w:val="24"/>
        </w:rPr>
        <w:t>.</w:t>
      </w:r>
      <w:r w:rsidR="00AB7F64">
        <w:rPr>
          <w:rFonts w:ascii="Times New Roman" w:hAnsi="Times New Roman" w:cs="Times New Roman"/>
          <w:sz w:val="24"/>
        </w:rPr>
        <w:t xml:space="preserve"> The city bank has 99 on line branches and 120 branches. It has 1 islamic branch, SME service etc. Again, it has 256 ATM, and sharing ATM number is 1150. They have the customer call center service.</w:t>
      </w:r>
    </w:p>
    <w:p w:rsidR="009450BE" w:rsidRPr="00115BA6" w:rsidRDefault="00365350" w:rsidP="00A22094">
      <w:pPr>
        <w:spacing w:line="360" w:lineRule="auto"/>
        <w:jc w:val="both"/>
        <w:rPr>
          <w:rFonts w:ascii="Times New Roman" w:hAnsi="Times New Roman" w:cs="Times New Roman"/>
          <w:sz w:val="24"/>
          <w:szCs w:val="24"/>
        </w:rPr>
      </w:pPr>
      <w:r w:rsidRPr="003F6D6E">
        <w:rPr>
          <w:rFonts w:ascii="Times New Roman" w:hAnsi="Times New Roman" w:cs="Times New Roman"/>
          <w:sz w:val="24"/>
          <w:szCs w:val="24"/>
        </w:rPr>
        <w:t>.</w:t>
      </w:r>
    </w:p>
    <w:p w:rsidR="00646959" w:rsidRPr="009450BE" w:rsidRDefault="00646959" w:rsidP="00DE57D7">
      <w:pPr>
        <w:pStyle w:val="Heading2"/>
      </w:pPr>
      <w:bookmarkStart w:id="10" w:name="_Toc531000784"/>
      <w:r w:rsidRPr="009450BE">
        <w:t>MISSION</w:t>
      </w:r>
      <w:bookmarkEnd w:id="10"/>
    </w:p>
    <w:p w:rsidR="008D247D" w:rsidRDefault="008D247D" w:rsidP="00A22094">
      <w:pPr>
        <w:pStyle w:val="ListParagraph"/>
        <w:spacing w:line="360" w:lineRule="auto"/>
        <w:ind w:left="810"/>
        <w:jc w:val="both"/>
        <w:rPr>
          <w:rFonts w:ascii="Times New Roman" w:hAnsi="Times New Roman" w:cs="Times New Roman"/>
          <w:b/>
          <w:sz w:val="24"/>
        </w:rPr>
      </w:pPr>
    </w:p>
    <w:p w:rsidR="00AB7F64" w:rsidRDefault="008D247D" w:rsidP="008D247D">
      <w:pPr>
        <w:spacing w:line="360" w:lineRule="auto"/>
        <w:jc w:val="both"/>
        <w:rPr>
          <w:rFonts w:ascii="Times New Roman" w:hAnsi="Times New Roman" w:cs="Times New Roman"/>
          <w:sz w:val="24"/>
        </w:rPr>
      </w:pPr>
      <w:r w:rsidRPr="008D247D">
        <w:rPr>
          <w:rFonts w:ascii="Times New Roman" w:hAnsi="Times New Roman" w:cs="Times New Roman"/>
          <w:sz w:val="24"/>
        </w:rPr>
        <w:t>Mission is changeable</w:t>
      </w:r>
      <w:r>
        <w:rPr>
          <w:rFonts w:ascii="Times New Roman" w:hAnsi="Times New Roman" w:cs="Times New Roman"/>
          <w:sz w:val="24"/>
        </w:rPr>
        <w:t>. It offers for short time period. The city bank limited mission is to provide different types of product to its customer.</w:t>
      </w:r>
      <w:r w:rsidR="00AB7F64">
        <w:rPr>
          <w:rFonts w:ascii="Times New Roman" w:hAnsi="Times New Roman" w:cs="Times New Roman"/>
          <w:sz w:val="24"/>
        </w:rPr>
        <w:t xml:space="preserve"> To Develop</w:t>
      </w:r>
      <w:r w:rsidR="00C95BE2">
        <w:rPr>
          <w:rFonts w:ascii="Times New Roman" w:hAnsi="Times New Roman" w:cs="Times New Roman"/>
          <w:sz w:val="24"/>
        </w:rPr>
        <w:t xml:space="preserve"> the challenging process to enrich the effectiveness.</w:t>
      </w:r>
    </w:p>
    <w:p w:rsidR="00AB7F64" w:rsidRDefault="00AB7F64" w:rsidP="008D247D">
      <w:pPr>
        <w:spacing w:line="360" w:lineRule="auto"/>
        <w:jc w:val="both"/>
        <w:rPr>
          <w:rFonts w:ascii="Times New Roman" w:hAnsi="Times New Roman" w:cs="Times New Roman"/>
          <w:sz w:val="24"/>
        </w:rPr>
      </w:pPr>
    </w:p>
    <w:p w:rsidR="008D247D" w:rsidRPr="008D247D" w:rsidRDefault="00C95BE2" w:rsidP="008D247D">
      <w:pPr>
        <w:spacing w:line="360" w:lineRule="auto"/>
        <w:jc w:val="both"/>
        <w:rPr>
          <w:rFonts w:ascii="Times New Roman" w:hAnsi="Times New Roman" w:cs="Times New Roman"/>
          <w:sz w:val="24"/>
        </w:rPr>
      </w:pPr>
      <w:r>
        <w:rPr>
          <w:rFonts w:ascii="Times New Roman" w:hAnsi="Times New Roman" w:cs="Times New Roman"/>
          <w:sz w:val="24"/>
        </w:rPr>
        <w:t xml:space="preserve"> </w:t>
      </w:r>
    </w:p>
    <w:p w:rsidR="00646959" w:rsidRPr="00D26682" w:rsidRDefault="00646959" w:rsidP="00DE57D7">
      <w:pPr>
        <w:pStyle w:val="Heading2"/>
        <w:rPr>
          <w:rFonts w:ascii="Times New Roman" w:hAnsi="Times New Roman" w:cs="Times New Roman"/>
          <w:sz w:val="28"/>
          <w:szCs w:val="28"/>
        </w:rPr>
      </w:pPr>
      <w:bookmarkStart w:id="11" w:name="_Toc531000785"/>
      <w:r w:rsidRPr="00D26682">
        <w:rPr>
          <w:rFonts w:ascii="Times New Roman" w:hAnsi="Times New Roman" w:cs="Times New Roman"/>
          <w:sz w:val="28"/>
          <w:szCs w:val="28"/>
        </w:rPr>
        <w:lastRenderedPageBreak/>
        <w:t>VISION</w:t>
      </w:r>
      <w:bookmarkEnd w:id="11"/>
    </w:p>
    <w:p w:rsidR="00D26682" w:rsidRPr="00D26682" w:rsidRDefault="00D26682" w:rsidP="00D26682"/>
    <w:p w:rsidR="008D247D" w:rsidRDefault="008D247D" w:rsidP="00A22094">
      <w:pPr>
        <w:spacing w:line="360" w:lineRule="auto"/>
        <w:jc w:val="both"/>
        <w:rPr>
          <w:rFonts w:ascii="Times New Roman" w:hAnsi="Times New Roman" w:cs="Times New Roman"/>
          <w:sz w:val="24"/>
        </w:rPr>
      </w:pPr>
      <w:r>
        <w:rPr>
          <w:rFonts w:ascii="Times New Roman" w:hAnsi="Times New Roman" w:cs="Times New Roman"/>
          <w:sz w:val="24"/>
        </w:rPr>
        <w:t>Vision sets for long term goal. Every organization has its own vision. The city bank has also.</w:t>
      </w:r>
    </w:p>
    <w:p w:rsidR="008267F7" w:rsidRPr="00365350" w:rsidRDefault="00646959" w:rsidP="00A22094">
      <w:pPr>
        <w:spacing w:line="360" w:lineRule="auto"/>
        <w:jc w:val="both"/>
        <w:rPr>
          <w:rFonts w:ascii="Times New Roman" w:hAnsi="Times New Roman" w:cs="Times New Roman"/>
          <w:sz w:val="24"/>
        </w:rPr>
      </w:pPr>
      <w:r w:rsidRPr="00115BA6">
        <w:rPr>
          <w:rFonts w:ascii="Times New Roman" w:hAnsi="Times New Roman" w:cs="Times New Roman"/>
          <w:sz w:val="24"/>
        </w:rPr>
        <w:t>The Vision of The City Bank Limited is as stated below:</w:t>
      </w:r>
    </w:p>
    <w:p w:rsidR="00365350" w:rsidRPr="008267F7" w:rsidRDefault="00646959" w:rsidP="00D26682">
      <w:pPr>
        <w:spacing w:line="360" w:lineRule="auto"/>
        <w:jc w:val="center"/>
        <w:rPr>
          <w:rFonts w:ascii="Times New Roman" w:hAnsi="Times New Roman" w:cs="Times New Roman"/>
          <w:b/>
        </w:rPr>
      </w:pPr>
      <w:r w:rsidRPr="00115BA6">
        <w:rPr>
          <w:rFonts w:ascii="Times New Roman" w:hAnsi="Times New Roman" w:cs="Times New Roman"/>
          <w:b/>
        </w:rPr>
        <w:t>“The Financial Supermarket with a Winning Culture Offering Enjoyable Experiences”</w:t>
      </w:r>
    </w:p>
    <w:p w:rsidR="00646959" w:rsidRPr="009450BE" w:rsidRDefault="00646959" w:rsidP="00DE57D7">
      <w:pPr>
        <w:pStyle w:val="Heading2"/>
      </w:pPr>
      <w:bookmarkStart w:id="12" w:name="_Toc531000786"/>
      <w:r w:rsidRPr="009450BE">
        <w:t>VALUES</w:t>
      </w:r>
      <w:bookmarkEnd w:id="12"/>
    </w:p>
    <w:p w:rsidR="00646959" w:rsidRPr="00115BA6" w:rsidRDefault="00646959" w:rsidP="00A22094">
      <w:pPr>
        <w:pStyle w:val="ListParagraph"/>
        <w:ind w:left="810"/>
        <w:jc w:val="both"/>
        <w:rPr>
          <w:rFonts w:ascii="Times New Roman" w:hAnsi="Times New Roman" w:cs="Times New Roman"/>
          <w:b/>
          <w:sz w:val="24"/>
        </w:rPr>
      </w:pPr>
    </w:p>
    <w:p w:rsidR="00646959" w:rsidRPr="00115BA6" w:rsidRDefault="00646959" w:rsidP="00A22094">
      <w:pPr>
        <w:pStyle w:val="ListParagraph"/>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18"/>
        </w:rPr>
      </w:pPr>
      <w:r w:rsidRPr="00115BA6">
        <w:rPr>
          <w:rFonts w:ascii="Times New Roman" w:eastAsia="Times New Roman" w:hAnsi="Times New Roman" w:cs="Times New Roman"/>
          <w:color w:val="000000"/>
          <w:sz w:val="24"/>
          <w:szCs w:val="18"/>
        </w:rPr>
        <w:t>Result Driven</w:t>
      </w:r>
    </w:p>
    <w:p w:rsidR="00646959" w:rsidRPr="00115BA6" w:rsidRDefault="00646959" w:rsidP="00A22094">
      <w:pPr>
        <w:pStyle w:val="ListParagraph"/>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18"/>
        </w:rPr>
      </w:pPr>
      <w:r w:rsidRPr="00115BA6">
        <w:rPr>
          <w:rFonts w:ascii="Times New Roman" w:eastAsia="Times New Roman" w:hAnsi="Times New Roman" w:cs="Times New Roman"/>
          <w:color w:val="000000"/>
          <w:sz w:val="24"/>
          <w:szCs w:val="18"/>
        </w:rPr>
        <w:t>Accountable &amp; Transparent</w:t>
      </w:r>
    </w:p>
    <w:p w:rsidR="00646959" w:rsidRPr="00115BA6" w:rsidRDefault="00646959" w:rsidP="00A22094">
      <w:pPr>
        <w:pStyle w:val="ListParagraph"/>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18"/>
        </w:rPr>
      </w:pPr>
      <w:r w:rsidRPr="00115BA6">
        <w:rPr>
          <w:rFonts w:ascii="Times New Roman" w:eastAsia="Times New Roman" w:hAnsi="Times New Roman" w:cs="Times New Roman"/>
          <w:color w:val="000000"/>
          <w:sz w:val="24"/>
          <w:szCs w:val="18"/>
        </w:rPr>
        <w:t>Courageous &amp; Respectful</w:t>
      </w:r>
    </w:p>
    <w:p w:rsidR="00646959" w:rsidRPr="00115BA6" w:rsidRDefault="00646959" w:rsidP="00A22094">
      <w:pPr>
        <w:pStyle w:val="ListParagraph"/>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18"/>
        </w:rPr>
      </w:pPr>
      <w:r w:rsidRPr="00115BA6">
        <w:rPr>
          <w:rFonts w:ascii="Times New Roman" w:eastAsia="Times New Roman" w:hAnsi="Times New Roman" w:cs="Times New Roman"/>
          <w:color w:val="000000"/>
          <w:sz w:val="24"/>
          <w:szCs w:val="18"/>
        </w:rPr>
        <w:t>Engaged &amp; Inspired</w:t>
      </w:r>
    </w:p>
    <w:p w:rsidR="00F90F89" w:rsidRPr="00365350" w:rsidRDefault="00646959" w:rsidP="00A22094">
      <w:pPr>
        <w:pStyle w:val="ListParagraph"/>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18"/>
        </w:rPr>
      </w:pPr>
      <w:r w:rsidRPr="00115BA6">
        <w:rPr>
          <w:rFonts w:ascii="Times New Roman" w:eastAsia="Times New Roman" w:hAnsi="Times New Roman" w:cs="Times New Roman"/>
          <w:color w:val="000000"/>
          <w:sz w:val="24"/>
          <w:szCs w:val="18"/>
        </w:rPr>
        <w:t>Focused on Customer Delight</w:t>
      </w:r>
    </w:p>
    <w:p w:rsidR="006F77DF" w:rsidRDefault="006F77DF" w:rsidP="00DE57D7">
      <w:pPr>
        <w:pStyle w:val="Heading2"/>
        <w:rPr>
          <w:rFonts w:ascii="Times New Roman" w:hAnsi="Times New Roman" w:cs="Times New Roman"/>
          <w:sz w:val="28"/>
          <w:szCs w:val="28"/>
        </w:rPr>
      </w:pPr>
    </w:p>
    <w:p w:rsidR="00646959" w:rsidRPr="00D26682" w:rsidRDefault="00646959" w:rsidP="00DE57D7">
      <w:pPr>
        <w:pStyle w:val="Heading2"/>
        <w:rPr>
          <w:rFonts w:ascii="Times New Roman" w:hAnsi="Times New Roman" w:cs="Times New Roman"/>
          <w:sz w:val="28"/>
          <w:szCs w:val="28"/>
        </w:rPr>
      </w:pPr>
      <w:bookmarkStart w:id="13" w:name="_Toc531000787"/>
      <w:r w:rsidRPr="00D26682">
        <w:rPr>
          <w:rFonts w:ascii="Times New Roman" w:hAnsi="Times New Roman" w:cs="Times New Roman"/>
          <w:sz w:val="28"/>
          <w:szCs w:val="28"/>
        </w:rPr>
        <w:t>OBJECTIVE OF CBL</w:t>
      </w:r>
      <w:bookmarkEnd w:id="13"/>
    </w:p>
    <w:p w:rsidR="00D26682" w:rsidRPr="00D26682" w:rsidRDefault="00D26682" w:rsidP="00D26682"/>
    <w:p w:rsidR="006F77DF" w:rsidRDefault="006F77DF" w:rsidP="00A22094">
      <w:pPr>
        <w:spacing w:line="360" w:lineRule="auto"/>
        <w:jc w:val="both"/>
        <w:rPr>
          <w:rFonts w:ascii="Times New Roman" w:hAnsi="Times New Roman" w:cs="Times New Roman"/>
          <w:sz w:val="24"/>
          <w:lang w:bidi="bn-BD"/>
        </w:rPr>
      </w:pPr>
      <w:r>
        <w:rPr>
          <w:rFonts w:ascii="Times New Roman" w:hAnsi="Times New Roman" w:cs="Times New Roman"/>
          <w:sz w:val="24"/>
          <w:lang w:bidi="bn-BD"/>
        </w:rPr>
        <w:t>Every organization wants to generate profit; the city bank limited does the same. They also focus on the employee benefits. It tries to offer the modern banking facility. They try to develop the long term customer relationship. It tries to improve the national economy by using the banks resources.</w:t>
      </w:r>
      <w:r w:rsidR="00DA60D3">
        <w:rPr>
          <w:rFonts w:ascii="Times New Roman" w:hAnsi="Times New Roman" w:cs="Times New Roman"/>
          <w:sz w:val="24"/>
          <w:lang w:bidi="bn-BD"/>
        </w:rPr>
        <w:t xml:space="preserve"> It tries to use to the customer for mobile banking, On-line banking etc. It tries to create a flexible foreign transaction.</w:t>
      </w:r>
    </w:p>
    <w:p w:rsidR="006F77DF" w:rsidRDefault="006F77DF" w:rsidP="00A22094">
      <w:pPr>
        <w:spacing w:line="360" w:lineRule="auto"/>
        <w:jc w:val="both"/>
        <w:rPr>
          <w:rFonts w:ascii="Times New Roman" w:hAnsi="Times New Roman" w:cs="Times New Roman"/>
          <w:sz w:val="24"/>
          <w:lang w:bidi="bn-BD"/>
        </w:rPr>
      </w:pPr>
    </w:p>
    <w:p w:rsidR="006F77DF" w:rsidRDefault="006F77DF" w:rsidP="00A22094">
      <w:pPr>
        <w:spacing w:line="360" w:lineRule="auto"/>
        <w:jc w:val="both"/>
        <w:rPr>
          <w:rFonts w:ascii="Times New Roman" w:hAnsi="Times New Roman" w:cs="Times New Roman"/>
          <w:sz w:val="24"/>
          <w:lang w:bidi="bn-BD"/>
        </w:rPr>
      </w:pPr>
    </w:p>
    <w:p w:rsidR="00A22094" w:rsidRPr="00CF1013" w:rsidRDefault="00A22094" w:rsidP="00A22094">
      <w:pPr>
        <w:jc w:val="both"/>
        <w:rPr>
          <w:rFonts w:ascii="Times New Roman" w:hAnsi="Times New Roman" w:cs="Times New Roman"/>
          <w:b/>
          <w:sz w:val="2"/>
        </w:rPr>
      </w:pPr>
    </w:p>
    <w:p w:rsidR="00A22094" w:rsidRPr="00A73FF2" w:rsidRDefault="002C5263" w:rsidP="00A22094">
      <w:pPr>
        <w:jc w:val="both"/>
        <w:rPr>
          <w:rFonts w:ascii="Times New Roman" w:hAnsi="Times New Roman" w:cs="Times New Roman"/>
          <w:b/>
          <w:sz w:val="32"/>
        </w:rPr>
      </w:pPr>
      <w:r>
        <w:rPr>
          <w:rFonts w:ascii="Times New Roman" w:hAnsi="Times New Roman" w:cs="Times New Roman"/>
          <w:noProof/>
          <w:sz w:val="32"/>
        </w:rPr>
        <w:lastRenderedPageBreak/>
        <mc:AlternateContent>
          <mc:Choice Requires="wps">
            <w:drawing>
              <wp:anchor distT="0" distB="0" distL="114300" distR="114300" simplePos="0" relativeHeight="251724800" behindDoc="0" locked="0" layoutInCell="1" allowOverlap="1">
                <wp:simplePos x="0" y="0"/>
                <wp:positionH relativeFrom="column">
                  <wp:posOffset>1171575</wp:posOffset>
                </wp:positionH>
                <wp:positionV relativeFrom="paragraph">
                  <wp:posOffset>3411855</wp:posOffset>
                </wp:positionV>
                <wp:extent cx="695325" cy="254635"/>
                <wp:effectExtent l="9525" t="601980" r="9525" b="10160"/>
                <wp:wrapNone/>
                <wp:docPr id="27"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5325" cy="254635"/>
                        </a:xfrm>
                        <a:prstGeom prst="wedgeRoundRectCallout">
                          <a:avLst>
                            <a:gd name="adj1" fmla="val 22787"/>
                            <a:gd name="adj2" fmla="val -271199"/>
                            <a:gd name="adj3" fmla="val 16667"/>
                          </a:avLst>
                        </a:prstGeom>
                        <a:solidFill>
                          <a:srgbClr val="FFFFFF"/>
                        </a:solidFill>
                        <a:ln w="9525">
                          <a:solidFill>
                            <a:srgbClr val="000000"/>
                          </a:solidFill>
                          <a:miter lim="800000"/>
                          <a:headEnd/>
                          <a:tailEnd/>
                        </a:ln>
                      </wps:spPr>
                      <wps:txbx>
                        <w:txbxContent>
                          <w:p w:rsidR="003D0B4C" w:rsidRDefault="003D0B4C" w:rsidP="00A22094">
                            <w:pPr>
                              <w:jc w:val="center"/>
                            </w:pPr>
                            <w: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60" o:spid="_x0000_s1026" type="#_x0000_t62" style="position:absolute;left:0;text-align:left;margin-left:92.25pt;margin-top:268.65pt;width:54.75pt;height:20.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" adj="15722,-47779">
                <v:textbox>
                  <w:txbxContent>
                    <w:p w:rsidR="003D0B4C" w:rsidRDefault="003D0B4C" w:rsidP="00A22094">
                      <w:pPr>
                        <w:jc w:val="center"/>
                      </w:pPr>
                      <w:r>
                        <w:t>10</w:t>
                      </w:r>
                    </w:p>
                  </w:txbxContent>
                </v:textbox>
              </v:shape>
            </w:pict>
          </mc:Fallback>
        </mc:AlternateContent>
      </w:r>
      <w:r>
        <w:rPr>
          <w:rFonts w:ascii="Times New Roman" w:hAnsi="Times New Roman" w:cs="Times New Roman"/>
          <w:b/>
          <w:noProof/>
          <w:sz w:val="32"/>
        </w:rPr>
        <mc:AlternateContent>
          <mc:Choice Requires="wps">
            <w:drawing>
              <wp:anchor distT="0" distB="0" distL="114300" distR="114300" simplePos="0" relativeHeight="251723776" behindDoc="0" locked="0" layoutInCell="1" allowOverlap="1">
                <wp:simplePos x="0" y="0"/>
                <wp:positionH relativeFrom="column">
                  <wp:posOffset>47625</wp:posOffset>
                </wp:positionH>
                <wp:positionV relativeFrom="paragraph">
                  <wp:posOffset>2324735</wp:posOffset>
                </wp:positionV>
                <wp:extent cx="390525" cy="285750"/>
                <wp:effectExtent l="9525" t="10160" r="342900" b="56515"/>
                <wp:wrapNone/>
                <wp:docPr id="26"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285750"/>
                        </a:xfrm>
                        <a:prstGeom prst="wedgeRoundRectCallout">
                          <a:avLst>
                            <a:gd name="adj1" fmla="val 124472"/>
                            <a:gd name="adj2" fmla="val 61556"/>
                            <a:gd name="adj3" fmla="val 16667"/>
                          </a:avLst>
                        </a:prstGeom>
                        <a:solidFill>
                          <a:srgbClr val="FFFFFF"/>
                        </a:solidFill>
                        <a:ln w="9525">
                          <a:solidFill>
                            <a:srgbClr val="000000"/>
                          </a:solidFill>
                          <a:miter lim="800000"/>
                          <a:headEnd/>
                          <a:tailEnd/>
                        </a:ln>
                      </wps:spPr>
                      <wps:txbx>
                        <w:txbxContent>
                          <w:p w:rsidR="003D0B4C" w:rsidRDefault="003D0B4C" w:rsidP="00A22094">
                            <w:r>
                              <w:t>07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9" o:spid="_x0000_s1027" type="#_x0000_t62" style="position:absolute;left:0;text-align:left;margin-left:3.75pt;margin-top:183.05pt;width:30.75pt;height:2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" adj="37686,24096">
                <v:textbox>
                  <w:txbxContent>
                    <w:p w:rsidR="003D0B4C" w:rsidRDefault="003D0B4C" w:rsidP="00A22094">
                      <w:r>
                        <w:t>07</w:t>
                      </w:r>
                    </w:p>
                  </w:txbxContent>
                </v:textbox>
              </v:shape>
            </w:pict>
          </mc:Fallback>
        </mc:AlternateContent>
      </w:r>
      <w:r>
        <w:rPr>
          <w:rFonts w:ascii="Times New Roman" w:hAnsi="Times New Roman" w:cs="Times New Roman"/>
          <w:noProof/>
          <w:sz w:val="32"/>
        </w:rPr>
        <mc:AlternateContent>
          <mc:Choice Requires="wps">
            <w:drawing>
              <wp:anchor distT="0" distB="0" distL="114300" distR="114300" simplePos="0" relativeHeight="251726848" behindDoc="0" locked="0" layoutInCell="1" allowOverlap="1">
                <wp:simplePos x="0" y="0"/>
                <wp:positionH relativeFrom="column">
                  <wp:posOffset>2828925</wp:posOffset>
                </wp:positionH>
                <wp:positionV relativeFrom="paragraph">
                  <wp:posOffset>2048510</wp:posOffset>
                </wp:positionV>
                <wp:extent cx="514350" cy="276225"/>
                <wp:effectExtent l="800100" t="10160" r="9525" b="8890"/>
                <wp:wrapNone/>
                <wp:docPr id="25"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276225"/>
                        </a:xfrm>
                        <a:prstGeom prst="wedgeRoundRectCallout">
                          <a:avLst>
                            <a:gd name="adj1" fmla="val -203088"/>
                            <a:gd name="adj2" fmla="val 45861"/>
                            <a:gd name="adj3" fmla="val 16667"/>
                          </a:avLst>
                        </a:prstGeom>
                        <a:solidFill>
                          <a:srgbClr val="FFFFFF"/>
                        </a:solidFill>
                        <a:ln w="9525">
                          <a:solidFill>
                            <a:srgbClr val="000000"/>
                          </a:solidFill>
                          <a:miter lim="800000"/>
                          <a:headEnd/>
                          <a:tailEnd/>
                        </a:ln>
                      </wps:spPr>
                      <wps:txbx>
                        <w:txbxContent>
                          <w:p w:rsidR="003D0B4C" w:rsidRDefault="003D0B4C" w:rsidP="00A22094">
                            <w:pPr>
                              <w:jc w:val="center"/>
                            </w:pPr>
                            <w:r>
                              <w:t>07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2" o:spid="_x0000_s1028" type="#_x0000_t62" style="position:absolute;left:0;text-align:left;margin-left:222.75pt;margin-top:161.3pt;width:40.5pt;height:21.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" adj="-33067,20706">
                <v:textbox>
                  <w:txbxContent>
                    <w:p w:rsidR="003D0B4C" w:rsidRDefault="003D0B4C" w:rsidP="00A22094">
                      <w:pPr>
                        <w:jc w:val="center"/>
                      </w:pPr>
                      <w:r>
                        <w:t>07</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721728" behindDoc="0" locked="0" layoutInCell="1" allowOverlap="1">
                <wp:simplePos x="0" y="0"/>
                <wp:positionH relativeFrom="column">
                  <wp:posOffset>3143250</wp:posOffset>
                </wp:positionH>
                <wp:positionV relativeFrom="paragraph">
                  <wp:posOffset>2667635</wp:posOffset>
                </wp:positionV>
                <wp:extent cx="381000" cy="254635"/>
                <wp:effectExtent l="409575" t="10160" r="9525" b="78105"/>
                <wp:wrapNone/>
                <wp:docPr id="24" name="Auto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254635"/>
                        </a:xfrm>
                        <a:prstGeom prst="wedgeRoundRectCallout">
                          <a:avLst>
                            <a:gd name="adj1" fmla="val -139667"/>
                            <a:gd name="adj2" fmla="val 68704"/>
                            <a:gd name="adj3" fmla="val 16667"/>
                          </a:avLst>
                        </a:prstGeom>
                        <a:solidFill>
                          <a:srgbClr val="FFFFFF"/>
                        </a:solidFill>
                        <a:ln w="9525">
                          <a:solidFill>
                            <a:srgbClr val="000000"/>
                          </a:solidFill>
                          <a:miter lim="800000"/>
                          <a:headEnd/>
                          <a:tailEnd/>
                        </a:ln>
                      </wps:spPr>
                      <wps:txbx>
                        <w:txbxContent>
                          <w:p w:rsidR="003D0B4C" w:rsidRDefault="003D0B4C" w:rsidP="00A22094">
                            <w:r>
                              <w:t>166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7" o:spid="_x0000_s1029" type="#_x0000_t62" style="position:absolute;left:0;text-align:left;margin-left:247.5pt;margin-top:210.05pt;width:30pt;height:20.0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" adj="-19368,25640">
                <v:textbox>
                  <w:txbxContent>
                    <w:p w:rsidR="003D0B4C" w:rsidRDefault="003D0B4C" w:rsidP="00A22094">
                      <w:r>
                        <w:t>166</w:t>
                      </w:r>
                    </w:p>
                  </w:txbxContent>
                </v:textbox>
              </v:shape>
            </w:pict>
          </mc:Fallback>
        </mc:AlternateContent>
      </w:r>
      <w:r>
        <w:rPr>
          <w:rFonts w:ascii="Times New Roman" w:hAnsi="Times New Roman" w:cs="Times New Roman"/>
          <w:b/>
          <w:noProof/>
          <w:sz w:val="32"/>
        </w:rPr>
        <mc:AlternateContent>
          <mc:Choice Requires="wps">
            <w:drawing>
              <wp:anchor distT="0" distB="0" distL="114300" distR="114300" simplePos="0" relativeHeight="251720704" behindDoc="0" locked="0" layoutInCell="1" allowOverlap="1">
                <wp:simplePos x="0" y="0"/>
                <wp:positionH relativeFrom="column">
                  <wp:posOffset>2828925</wp:posOffset>
                </wp:positionH>
                <wp:positionV relativeFrom="paragraph">
                  <wp:posOffset>1581785</wp:posOffset>
                </wp:positionV>
                <wp:extent cx="514350" cy="276225"/>
                <wp:effectExtent l="1304925" t="10160" r="9525" b="313690"/>
                <wp:wrapNone/>
                <wp:docPr id="23"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276225"/>
                        </a:xfrm>
                        <a:prstGeom prst="wedgeRoundRectCallout">
                          <a:avLst>
                            <a:gd name="adj1" fmla="val -301236"/>
                            <a:gd name="adj2" fmla="val 142412"/>
                            <a:gd name="adj3" fmla="val 16667"/>
                          </a:avLst>
                        </a:prstGeom>
                        <a:solidFill>
                          <a:srgbClr val="FFFFFF"/>
                        </a:solidFill>
                        <a:ln w="9525">
                          <a:solidFill>
                            <a:srgbClr val="000000"/>
                          </a:solidFill>
                          <a:miter lim="800000"/>
                          <a:headEnd/>
                          <a:tailEnd/>
                        </a:ln>
                      </wps:spPr>
                      <wps:txbx>
                        <w:txbxContent>
                          <w:p w:rsidR="003D0B4C" w:rsidRDefault="003D0B4C" w:rsidP="00A22094">
                            <w:pPr>
                              <w:jc w:val="center"/>
                            </w:pPr>
                            <w:r>
                              <w:t>39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6" o:spid="_x0000_s1030" type="#_x0000_t62" style="position:absolute;left:0;text-align:left;margin-left:222.75pt;margin-top:124.55pt;width:40.5pt;height:21.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" adj="-54267,41561">
                <v:textbox>
                  <w:txbxContent>
                    <w:p w:rsidR="003D0B4C" w:rsidRDefault="003D0B4C" w:rsidP="00A22094">
                      <w:pPr>
                        <w:jc w:val="center"/>
                      </w:pPr>
                      <w:r>
                        <w:t>39</w:t>
                      </w:r>
                    </w:p>
                  </w:txbxContent>
                </v:textbox>
              </v:shape>
            </w:pict>
          </mc:Fallback>
        </mc:AlternateContent>
      </w:r>
      <w:r>
        <w:rPr>
          <w:rFonts w:ascii="Times New Roman" w:hAnsi="Times New Roman" w:cs="Times New Roman"/>
          <w:noProof/>
          <w:sz w:val="32"/>
        </w:rPr>
        <mc:AlternateContent>
          <mc:Choice Requires="wps">
            <w:drawing>
              <wp:anchor distT="0" distB="0" distL="114300" distR="114300" simplePos="0" relativeHeight="251722752" behindDoc="0" locked="0" layoutInCell="1" allowOverlap="1">
                <wp:simplePos x="0" y="0"/>
                <wp:positionH relativeFrom="column">
                  <wp:posOffset>2828925</wp:posOffset>
                </wp:positionH>
                <wp:positionV relativeFrom="paragraph">
                  <wp:posOffset>848360</wp:posOffset>
                </wp:positionV>
                <wp:extent cx="381000" cy="254635"/>
                <wp:effectExtent l="438150" t="10160" r="9525" b="401955"/>
                <wp:wrapNone/>
                <wp:docPr id="22"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254635"/>
                        </a:xfrm>
                        <a:prstGeom prst="wedgeRoundRectCallout">
                          <a:avLst>
                            <a:gd name="adj1" fmla="val -162167"/>
                            <a:gd name="adj2" fmla="val 177681"/>
                            <a:gd name="adj3" fmla="val 16667"/>
                          </a:avLst>
                        </a:prstGeom>
                        <a:solidFill>
                          <a:srgbClr val="FFFFFF"/>
                        </a:solidFill>
                        <a:ln w="9525">
                          <a:solidFill>
                            <a:srgbClr val="000000"/>
                          </a:solidFill>
                          <a:miter lim="800000"/>
                          <a:headEnd/>
                          <a:tailEnd/>
                        </a:ln>
                      </wps:spPr>
                      <wps:txbx>
                        <w:txbxContent>
                          <w:p w:rsidR="003D0B4C" w:rsidRDefault="003D0B4C" w:rsidP="00A22094">
                            <w:r>
                              <w:t>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8" o:spid="_x0000_s1031" type="#_x0000_t62" style="position:absolute;left:0;text-align:left;margin-left:222.75pt;margin-top:66.8pt;width:30pt;height:20.0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" adj="-24228,49179">
                <v:textbox>
                  <w:txbxContent>
                    <w:p w:rsidR="003D0B4C" w:rsidRDefault="003D0B4C" w:rsidP="00A22094">
                      <w:r>
                        <w:t>09</w:t>
                      </w:r>
                    </w:p>
                  </w:txbxContent>
                </v:textbox>
              </v:shape>
            </w:pict>
          </mc:Fallback>
        </mc:AlternateContent>
      </w:r>
      <w:r w:rsidR="00A22094" w:rsidRPr="00205584">
        <w:rPr>
          <w:rFonts w:ascii="Times New Roman" w:hAnsi="Times New Roman" w:cs="Times New Roman"/>
          <w:b/>
          <w:noProof/>
          <w:sz w:val="32"/>
        </w:rPr>
        <w:drawing>
          <wp:inline distT="0" distB="0" distL="0" distR="0">
            <wp:extent cx="4031273" cy="4017755"/>
            <wp:effectExtent l="57150" t="38100" r="45427" b="20845"/>
            <wp:docPr id="5" name="Picture 3" descr="BangladeshDistricts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gladeshDistrictsMap.JPG"/>
                    <pic:cNvPicPr/>
                  </pic:nvPicPr>
                  <pic:blipFill>
                    <a:blip r:embed="rId14" cstate="print"/>
                    <a:stretch>
                      <a:fillRect/>
                    </a:stretch>
                  </pic:blipFill>
                  <pic:spPr>
                    <a:xfrm>
                      <a:off x="0" y="0"/>
                      <a:ext cx="4030150" cy="4021211"/>
                    </a:xfrm>
                    <a:prstGeom prst="rect">
                      <a:avLst/>
                    </a:prstGeom>
                    <a:ln w="38100">
                      <a:solidFill>
                        <a:schemeClr val="tx1"/>
                      </a:solidFill>
                    </a:ln>
                  </pic:spPr>
                </pic:pic>
              </a:graphicData>
            </a:graphic>
          </wp:inline>
        </w:drawing>
      </w:r>
    </w:p>
    <w:p w:rsidR="00A22094" w:rsidRPr="00BE1A12" w:rsidRDefault="00A22094" w:rsidP="00A22094">
      <w:pPr>
        <w:jc w:val="both"/>
        <w:rPr>
          <w:rFonts w:ascii="Times New Roman" w:hAnsi="Times New Roman" w:cs="Times New Roman"/>
          <w:sz w:val="32"/>
        </w:rPr>
      </w:pPr>
    </w:p>
    <w:p w:rsidR="00A22094" w:rsidRPr="006D2E23" w:rsidRDefault="00A22094" w:rsidP="006D2E23">
      <w:pPr>
        <w:tabs>
          <w:tab w:val="left" w:pos="1560"/>
        </w:tabs>
        <w:jc w:val="center"/>
        <w:rPr>
          <w:rFonts w:ascii="Times New Roman" w:hAnsi="Times New Roman" w:cs="Times New Roman"/>
          <w:color w:val="548DD4" w:themeColor="text2" w:themeTint="99"/>
          <w:sz w:val="28"/>
        </w:rPr>
      </w:pPr>
      <w:r w:rsidRPr="006D2E23">
        <w:rPr>
          <w:rFonts w:ascii="Times New Roman" w:hAnsi="Times New Roman" w:cs="Times New Roman"/>
          <w:b/>
          <w:color w:val="548DD4" w:themeColor="text2" w:themeTint="99"/>
          <w:sz w:val="28"/>
        </w:rPr>
        <w:t>Fig 1</w:t>
      </w:r>
      <w:r w:rsidRPr="006D2E23">
        <w:rPr>
          <w:rFonts w:ascii="Times New Roman" w:hAnsi="Times New Roman" w:cs="Times New Roman"/>
          <w:color w:val="548DD4" w:themeColor="text2" w:themeTint="99"/>
          <w:sz w:val="28"/>
        </w:rPr>
        <w:t>: City Bank Footprint</w:t>
      </w:r>
    </w:p>
    <w:p w:rsidR="00646959" w:rsidRPr="00115BA6" w:rsidRDefault="00646959" w:rsidP="00A22094">
      <w:pPr>
        <w:jc w:val="both"/>
        <w:rPr>
          <w:rFonts w:ascii="Times New Roman" w:hAnsi="Times New Roman" w:cs="Times New Roman"/>
          <w:sz w:val="36"/>
        </w:rPr>
      </w:pPr>
    </w:p>
    <w:p w:rsidR="00AB7F64" w:rsidRDefault="00AB7F64" w:rsidP="00B11F33">
      <w:pPr>
        <w:pStyle w:val="Heading2"/>
      </w:pPr>
    </w:p>
    <w:p w:rsidR="00DE340B" w:rsidRDefault="00DE340B" w:rsidP="00B11F33">
      <w:pPr>
        <w:pStyle w:val="Heading2"/>
      </w:pPr>
    </w:p>
    <w:p w:rsidR="009179D2" w:rsidRDefault="009179D2" w:rsidP="009179D2"/>
    <w:p w:rsidR="009179D2" w:rsidRDefault="009179D2" w:rsidP="009179D2"/>
    <w:p w:rsidR="009179D2" w:rsidRDefault="009179D2" w:rsidP="009179D2"/>
    <w:p w:rsidR="009179D2" w:rsidRDefault="009179D2" w:rsidP="009179D2"/>
    <w:p w:rsidR="009179D2" w:rsidRDefault="009179D2" w:rsidP="009179D2"/>
    <w:p w:rsidR="009179D2" w:rsidRPr="009179D2" w:rsidRDefault="009179D2" w:rsidP="009179D2"/>
    <w:p w:rsidR="00DE340B" w:rsidRDefault="006D2E23" w:rsidP="00DE340B">
      <w:pPr>
        <w:pStyle w:val="Heading2"/>
      </w:pPr>
      <w:r w:rsidRPr="00B11F33">
        <w:lastRenderedPageBreak/>
        <w:t xml:space="preserve"> </w:t>
      </w:r>
      <w:bookmarkStart w:id="14" w:name="_Toc531000788"/>
      <w:r w:rsidR="00646959" w:rsidRPr="00B11F33">
        <w:t>FUNCTIONS OF DIFFERENT DIVISION</w:t>
      </w:r>
      <w:bookmarkStart w:id="15" w:name="_Toc530907922"/>
      <w:bookmarkEnd w:id="14"/>
    </w:p>
    <w:p w:rsidR="009179D2" w:rsidRDefault="009179D2" w:rsidP="009179D2"/>
    <w:p w:rsidR="009179D2" w:rsidRPr="009179D2" w:rsidRDefault="009179D2" w:rsidP="009179D2"/>
    <w:p w:rsidR="0044718E" w:rsidRPr="00DE340B" w:rsidRDefault="0044718E" w:rsidP="00DE340B">
      <w:pPr>
        <w:pStyle w:val="Heading2"/>
        <w:spacing w:line="360" w:lineRule="auto"/>
        <w:jc w:val="both"/>
      </w:pPr>
      <w:bookmarkStart w:id="16" w:name="_Toc531000789"/>
      <w:r w:rsidRPr="00ED3E13">
        <w:rPr>
          <w:rFonts w:ascii="Times New Roman" w:eastAsiaTheme="minorHAnsi" w:hAnsi="Times New Roman" w:cs="Times New Roman"/>
          <w:b w:val="0"/>
          <w:bCs w:val="0"/>
          <w:color w:val="000000" w:themeColor="text1"/>
          <w:sz w:val="24"/>
          <w:szCs w:val="24"/>
        </w:rPr>
        <w:t xml:space="preserve">The city bank ltd has several </w:t>
      </w:r>
      <w:r w:rsidR="00ED3E13" w:rsidRPr="00ED3E13">
        <w:rPr>
          <w:rFonts w:ascii="Times New Roman" w:eastAsiaTheme="minorHAnsi" w:hAnsi="Times New Roman" w:cs="Times New Roman"/>
          <w:b w:val="0"/>
          <w:bCs w:val="0"/>
          <w:color w:val="000000" w:themeColor="text1"/>
          <w:sz w:val="24"/>
          <w:szCs w:val="24"/>
        </w:rPr>
        <w:t>divisions. Those are, financial division, credit risk management</w:t>
      </w:r>
      <w:r w:rsidR="00ED3E13">
        <w:rPr>
          <w:rFonts w:ascii="Times New Roman" w:eastAsiaTheme="minorHAnsi" w:hAnsi="Times New Roman" w:cs="Times New Roman"/>
          <w:b w:val="0"/>
          <w:bCs w:val="0"/>
          <w:color w:val="000000" w:themeColor="text1"/>
          <w:sz w:val="24"/>
          <w:szCs w:val="24"/>
        </w:rPr>
        <w:t>,</w:t>
      </w:r>
      <w:bookmarkEnd w:id="15"/>
      <w:bookmarkEnd w:id="16"/>
    </w:p>
    <w:p w:rsidR="0044718E" w:rsidRPr="00ED3E13" w:rsidRDefault="00ED3E13" w:rsidP="00DE340B">
      <w:pPr>
        <w:pStyle w:val="Heading3"/>
        <w:spacing w:before="0" w:line="360" w:lineRule="auto"/>
        <w:jc w:val="both"/>
        <w:rPr>
          <w:b w:val="0"/>
          <w:color w:val="000000" w:themeColor="text1"/>
          <w:sz w:val="24"/>
          <w:szCs w:val="24"/>
        </w:rPr>
      </w:pPr>
      <w:bookmarkStart w:id="17" w:name="_Toc530907923"/>
      <w:bookmarkStart w:id="18" w:name="_Toc531000790"/>
      <w:r>
        <w:rPr>
          <w:b w:val="0"/>
          <w:color w:val="000000" w:themeColor="text1"/>
          <w:sz w:val="24"/>
          <w:szCs w:val="24"/>
        </w:rPr>
        <w:t>Human resource management, information technology limited etc. Financial division plays the role of planning, budgeting, salary payment, bills distribution, preparing the financial reports, maintain the provident fund etc. Credit risk management works on loan. They evaluate the project, loan distribution, administration etc. Recruiting process handle by the HRM division. They also do the promotional activities, placement of employees etc. Information technology department</w:t>
      </w:r>
      <w:r w:rsidR="000C70B1">
        <w:rPr>
          <w:b w:val="0"/>
          <w:color w:val="000000" w:themeColor="text1"/>
          <w:sz w:val="24"/>
          <w:szCs w:val="24"/>
        </w:rPr>
        <w:t xml:space="preserve"> </w:t>
      </w:r>
      <w:r>
        <w:rPr>
          <w:b w:val="0"/>
          <w:color w:val="000000" w:themeColor="text1"/>
          <w:sz w:val="24"/>
          <w:szCs w:val="24"/>
        </w:rPr>
        <w:t>works on data entry</w:t>
      </w:r>
      <w:r w:rsidR="000C70B1">
        <w:rPr>
          <w:b w:val="0"/>
          <w:color w:val="000000" w:themeColor="text1"/>
          <w:sz w:val="24"/>
          <w:szCs w:val="24"/>
        </w:rPr>
        <w:t xml:space="preserve"> processing, development of software. Investment banking division works on customer service, brokerage service and future products.</w:t>
      </w:r>
      <w:bookmarkEnd w:id="17"/>
      <w:bookmarkEnd w:id="18"/>
    </w:p>
    <w:p w:rsidR="0044718E" w:rsidRDefault="0044718E" w:rsidP="00DE340B">
      <w:pPr>
        <w:pStyle w:val="Heading3"/>
        <w:spacing w:before="0" w:line="360" w:lineRule="auto"/>
        <w:jc w:val="both"/>
      </w:pPr>
    </w:p>
    <w:p w:rsidR="0017680B" w:rsidRPr="00115BA6" w:rsidRDefault="0017680B" w:rsidP="00DE340B">
      <w:pPr>
        <w:tabs>
          <w:tab w:val="left" w:pos="1042"/>
        </w:tabs>
        <w:spacing w:line="360" w:lineRule="auto"/>
        <w:jc w:val="both"/>
        <w:rPr>
          <w:rFonts w:ascii="Times New Roman" w:hAnsi="Times New Roman" w:cs="Times New Roman"/>
          <w:sz w:val="24"/>
          <w:szCs w:val="24"/>
        </w:rPr>
      </w:pPr>
    </w:p>
    <w:p w:rsidR="0017680B" w:rsidRPr="00115BA6" w:rsidRDefault="0017680B" w:rsidP="00A22094">
      <w:pPr>
        <w:tabs>
          <w:tab w:val="left" w:pos="1042"/>
        </w:tabs>
        <w:spacing w:line="360" w:lineRule="auto"/>
        <w:jc w:val="both"/>
        <w:rPr>
          <w:rFonts w:ascii="Times New Roman" w:hAnsi="Times New Roman" w:cs="Times New Roman"/>
          <w:sz w:val="24"/>
          <w:szCs w:val="24"/>
        </w:rPr>
      </w:pPr>
    </w:p>
    <w:p w:rsidR="002868D4" w:rsidRPr="00115BA6" w:rsidRDefault="002868D4" w:rsidP="00A22094">
      <w:pPr>
        <w:tabs>
          <w:tab w:val="left" w:pos="1042"/>
        </w:tabs>
        <w:spacing w:line="360" w:lineRule="auto"/>
        <w:jc w:val="both"/>
        <w:rPr>
          <w:rFonts w:ascii="Times New Roman" w:hAnsi="Times New Roman" w:cs="Times New Roman"/>
          <w:sz w:val="24"/>
          <w:szCs w:val="24"/>
        </w:rPr>
      </w:pPr>
    </w:p>
    <w:p w:rsidR="002868D4" w:rsidRPr="00115BA6" w:rsidRDefault="002868D4" w:rsidP="00A22094">
      <w:pPr>
        <w:tabs>
          <w:tab w:val="left" w:pos="1042"/>
        </w:tabs>
        <w:spacing w:line="360" w:lineRule="auto"/>
        <w:jc w:val="both"/>
        <w:rPr>
          <w:rFonts w:ascii="Times New Roman" w:hAnsi="Times New Roman" w:cs="Times New Roman"/>
          <w:sz w:val="24"/>
          <w:szCs w:val="24"/>
        </w:rPr>
      </w:pPr>
    </w:p>
    <w:p w:rsidR="002868D4" w:rsidRPr="00115BA6" w:rsidRDefault="002868D4" w:rsidP="00A22094">
      <w:pPr>
        <w:tabs>
          <w:tab w:val="left" w:pos="1042"/>
        </w:tabs>
        <w:spacing w:line="360" w:lineRule="auto"/>
        <w:jc w:val="both"/>
        <w:rPr>
          <w:rFonts w:ascii="Times New Roman" w:hAnsi="Times New Roman" w:cs="Times New Roman"/>
          <w:sz w:val="24"/>
          <w:szCs w:val="24"/>
        </w:rPr>
      </w:pPr>
    </w:p>
    <w:p w:rsidR="002868D4" w:rsidRDefault="002868D4" w:rsidP="00A22094">
      <w:pPr>
        <w:tabs>
          <w:tab w:val="left" w:pos="1042"/>
        </w:tabs>
        <w:spacing w:line="360" w:lineRule="auto"/>
        <w:jc w:val="both"/>
        <w:rPr>
          <w:rFonts w:ascii="Times New Roman" w:hAnsi="Times New Roman" w:cs="Times New Roman"/>
          <w:sz w:val="24"/>
          <w:szCs w:val="24"/>
        </w:rPr>
      </w:pPr>
    </w:p>
    <w:p w:rsidR="009179D2" w:rsidRDefault="009179D2" w:rsidP="00A22094">
      <w:pPr>
        <w:tabs>
          <w:tab w:val="left" w:pos="1042"/>
        </w:tabs>
        <w:spacing w:line="360" w:lineRule="auto"/>
        <w:jc w:val="both"/>
        <w:rPr>
          <w:rFonts w:ascii="Times New Roman" w:hAnsi="Times New Roman" w:cs="Times New Roman"/>
          <w:sz w:val="24"/>
          <w:szCs w:val="24"/>
        </w:rPr>
      </w:pPr>
    </w:p>
    <w:p w:rsidR="009179D2" w:rsidRDefault="009179D2" w:rsidP="00A22094">
      <w:pPr>
        <w:tabs>
          <w:tab w:val="left" w:pos="1042"/>
        </w:tabs>
        <w:spacing w:line="360" w:lineRule="auto"/>
        <w:jc w:val="both"/>
        <w:rPr>
          <w:rFonts w:ascii="Times New Roman" w:hAnsi="Times New Roman" w:cs="Times New Roman"/>
          <w:sz w:val="24"/>
          <w:szCs w:val="24"/>
        </w:rPr>
      </w:pPr>
    </w:p>
    <w:p w:rsidR="009179D2" w:rsidRDefault="009179D2" w:rsidP="00A22094">
      <w:pPr>
        <w:tabs>
          <w:tab w:val="left" w:pos="1042"/>
        </w:tabs>
        <w:spacing w:line="360" w:lineRule="auto"/>
        <w:jc w:val="both"/>
        <w:rPr>
          <w:rFonts w:ascii="Times New Roman" w:hAnsi="Times New Roman" w:cs="Times New Roman"/>
          <w:sz w:val="24"/>
          <w:szCs w:val="24"/>
        </w:rPr>
      </w:pPr>
    </w:p>
    <w:p w:rsidR="009179D2" w:rsidRDefault="009179D2" w:rsidP="00A22094">
      <w:pPr>
        <w:tabs>
          <w:tab w:val="left" w:pos="1042"/>
        </w:tabs>
        <w:spacing w:line="360" w:lineRule="auto"/>
        <w:jc w:val="both"/>
        <w:rPr>
          <w:rFonts w:ascii="Times New Roman" w:hAnsi="Times New Roman" w:cs="Times New Roman"/>
          <w:sz w:val="24"/>
          <w:szCs w:val="24"/>
        </w:rPr>
      </w:pPr>
    </w:p>
    <w:p w:rsidR="009179D2" w:rsidRPr="00115BA6" w:rsidRDefault="009179D2" w:rsidP="00A22094">
      <w:pPr>
        <w:tabs>
          <w:tab w:val="left" w:pos="1042"/>
        </w:tabs>
        <w:spacing w:line="360" w:lineRule="auto"/>
        <w:jc w:val="both"/>
        <w:rPr>
          <w:rFonts w:ascii="Times New Roman" w:hAnsi="Times New Roman" w:cs="Times New Roman"/>
          <w:sz w:val="24"/>
          <w:szCs w:val="24"/>
        </w:rPr>
      </w:pPr>
    </w:p>
    <w:p w:rsidR="008E66B6" w:rsidRPr="00115BA6" w:rsidRDefault="008E66B6" w:rsidP="00A22094">
      <w:pPr>
        <w:tabs>
          <w:tab w:val="left" w:pos="1042"/>
        </w:tabs>
        <w:spacing w:line="360" w:lineRule="auto"/>
        <w:jc w:val="both"/>
        <w:rPr>
          <w:rFonts w:ascii="Times New Roman" w:hAnsi="Times New Roman" w:cs="Times New Roman"/>
          <w:sz w:val="24"/>
          <w:szCs w:val="24"/>
        </w:rPr>
      </w:pPr>
    </w:p>
    <w:p w:rsidR="008E66B6" w:rsidRPr="00115BA6" w:rsidRDefault="008E66B6" w:rsidP="00A22094">
      <w:pPr>
        <w:tabs>
          <w:tab w:val="left" w:pos="1042"/>
        </w:tabs>
        <w:spacing w:line="360" w:lineRule="auto"/>
        <w:jc w:val="both"/>
        <w:rPr>
          <w:rFonts w:ascii="Times New Roman" w:hAnsi="Times New Roman" w:cs="Times New Roman"/>
          <w:sz w:val="24"/>
          <w:szCs w:val="24"/>
        </w:rPr>
      </w:pPr>
    </w:p>
    <w:p w:rsidR="008E66B6" w:rsidRDefault="008E66B6" w:rsidP="00A22094">
      <w:pPr>
        <w:tabs>
          <w:tab w:val="left" w:pos="1042"/>
        </w:tabs>
        <w:spacing w:line="360" w:lineRule="auto"/>
        <w:jc w:val="both"/>
        <w:rPr>
          <w:rFonts w:ascii="Times New Roman" w:hAnsi="Times New Roman" w:cs="Times New Roman"/>
          <w:sz w:val="24"/>
          <w:szCs w:val="24"/>
        </w:rPr>
      </w:pPr>
    </w:p>
    <w:p w:rsidR="00B11F33" w:rsidRPr="00115BA6" w:rsidRDefault="00B11F33" w:rsidP="00A22094">
      <w:pPr>
        <w:tabs>
          <w:tab w:val="left" w:pos="1042"/>
        </w:tabs>
        <w:spacing w:line="360" w:lineRule="auto"/>
        <w:jc w:val="both"/>
        <w:rPr>
          <w:rFonts w:ascii="Times New Roman" w:hAnsi="Times New Roman" w:cs="Times New Roman"/>
          <w:sz w:val="24"/>
          <w:szCs w:val="24"/>
        </w:rPr>
      </w:pPr>
    </w:p>
    <w:tbl>
      <w:tblPr>
        <w:tblStyle w:val="TableGrid"/>
        <w:tblpPr w:leftFromText="180" w:rightFromText="180" w:vertAnchor="text" w:horzAnchor="margin" w:tblpY="316"/>
        <w:tblW w:w="5000" w:type="pct"/>
        <w:tblLook w:val="04A0" w:firstRow="1" w:lastRow="0" w:firstColumn="1" w:lastColumn="0" w:noHBand="0" w:noVBand="1"/>
      </w:tblPr>
      <w:tblGrid>
        <w:gridCol w:w="9576"/>
      </w:tblGrid>
      <w:tr w:rsidR="008E66B6" w:rsidRPr="00115BA6" w:rsidTr="00F22B73">
        <w:trPr>
          <w:trHeight w:val="4687"/>
        </w:trPr>
        <w:tc>
          <w:tcPr>
            <w:tcW w:w="5000" w:type="pct"/>
            <w:tcBorders>
              <w:top w:val="single" w:sz="36" w:space="0" w:color="auto"/>
              <w:left w:val="single" w:sz="36" w:space="0" w:color="auto"/>
              <w:bottom w:val="single" w:sz="36" w:space="0" w:color="auto"/>
              <w:right w:val="single" w:sz="36" w:space="0" w:color="auto"/>
            </w:tcBorders>
          </w:tcPr>
          <w:p w:rsidR="008E66B6" w:rsidRPr="00115BA6" w:rsidRDefault="008E66B6" w:rsidP="00A22094">
            <w:pPr>
              <w:tabs>
                <w:tab w:val="left" w:pos="3462"/>
              </w:tabs>
              <w:spacing w:line="360" w:lineRule="auto"/>
              <w:jc w:val="both"/>
              <w:rPr>
                <w:rFonts w:ascii="Times New Roman" w:hAnsi="Times New Roman" w:cs="Times New Roman"/>
                <w:b/>
                <w:sz w:val="24"/>
                <w:szCs w:val="24"/>
              </w:rPr>
            </w:pPr>
          </w:p>
          <w:p w:rsidR="006057C0" w:rsidRDefault="008E66B6" w:rsidP="004A13B8">
            <w:pPr>
              <w:tabs>
                <w:tab w:val="left" w:pos="3462"/>
              </w:tabs>
              <w:spacing w:line="360" w:lineRule="auto"/>
              <w:jc w:val="center"/>
              <w:rPr>
                <w:rFonts w:ascii="Times New Roman" w:hAnsi="Times New Roman" w:cs="Times New Roman"/>
                <w:b/>
                <w:color w:val="595959" w:themeColor="text1" w:themeTint="A6"/>
                <w:sz w:val="144"/>
                <w:szCs w:val="144"/>
              </w:rPr>
            </w:pPr>
            <w:r w:rsidRPr="00115BA6">
              <w:rPr>
                <w:rFonts w:ascii="Times New Roman" w:hAnsi="Times New Roman" w:cs="Times New Roman"/>
                <w:b/>
                <w:color w:val="595959" w:themeColor="text1" w:themeTint="A6"/>
                <w:sz w:val="144"/>
                <w:szCs w:val="144"/>
              </w:rPr>
              <w:t>Chapter 3</w:t>
            </w:r>
          </w:p>
          <w:p w:rsidR="008E66B6" w:rsidRPr="00D97051" w:rsidRDefault="008E66B6" w:rsidP="004A13B8">
            <w:pPr>
              <w:tabs>
                <w:tab w:val="left" w:pos="3462"/>
              </w:tabs>
              <w:spacing w:line="360" w:lineRule="auto"/>
              <w:jc w:val="center"/>
              <w:rPr>
                <w:rFonts w:ascii="Times New Roman" w:hAnsi="Times New Roman" w:cs="Times New Roman"/>
                <w:b/>
                <w:color w:val="595959" w:themeColor="text1" w:themeTint="A6"/>
                <w:sz w:val="144"/>
                <w:szCs w:val="144"/>
              </w:rPr>
            </w:pPr>
            <w:r w:rsidRPr="00115BA6">
              <w:rPr>
                <w:rFonts w:ascii="Times New Roman" w:hAnsi="Times New Roman" w:cs="Times New Roman"/>
                <w:b/>
                <w:color w:val="943634" w:themeColor="accent2" w:themeShade="BF"/>
                <w:sz w:val="96"/>
                <w:szCs w:val="96"/>
              </w:rPr>
              <w:t>Deposit Product</w:t>
            </w:r>
          </w:p>
          <w:p w:rsidR="008E66B6" w:rsidRPr="00115BA6" w:rsidRDefault="008E66B6" w:rsidP="004A13B8">
            <w:pPr>
              <w:jc w:val="center"/>
              <w:rPr>
                <w:rFonts w:ascii="Times New Roman" w:hAnsi="Times New Roman" w:cs="Times New Roman"/>
                <w:b/>
                <w:color w:val="943634" w:themeColor="accent2" w:themeShade="BF"/>
                <w:sz w:val="96"/>
                <w:szCs w:val="96"/>
              </w:rPr>
            </w:pPr>
            <w:r w:rsidRPr="00115BA6">
              <w:rPr>
                <w:rFonts w:ascii="Times New Roman" w:hAnsi="Times New Roman" w:cs="Times New Roman"/>
                <w:b/>
                <w:color w:val="943634" w:themeColor="accent2" w:themeShade="BF"/>
                <w:sz w:val="96"/>
                <w:szCs w:val="96"/>
              </w:rPr>
              <w:t>Of The City Bank Limited</w:t>
            </w:r>
          </w:p>
          <w:p w:rsidR="008E66B6" w:rsidRPr="00115BA6" w:rsidRDefault="008E66B6" w:rsidP="00A22094">
            <w:pPr>
              <w:tabs>
                <w:tab w:val="left" w:pos="1700"/>
              </w:tabs>
              <w:spacing w:line="360" w:lineRule="auto"/>
              <w:jc w:val="both"/>
              <w:rPr>
                <w:rFonts w:ascii="Times New Roman" w:hAnsi="Times New Roman" w:cs="Times New Roman"/>
                <w:b/>
                <w:sz w:val="24"/>
                <w:szCs w:val="24"/>
              </w:rPr>
            </w:pPr>
          </w:p>
          <w:p w:rsidR="008E66B6" w:rsidRPr="00115BA6" w:rsidRDefault="008E66B6" w:rsidP="00A22094">
            <w:pPr>
              <w:tabs>
                <w:tab w:val="left" w:pos="3462"/>
              </w:tabs>
              <w:spacing w:line="360" w:lineRule="auto"/>
              <w:jc w:val="both"/>
              <w:rPr>
                <w:rFonts w:ascii="Times New Roman" w:hAnsi="Times New Roman" w:cs="Times New Roman"/>
                <w:b/>
                <w:sz w:val="24"/>
                <w:szCs w:val="24"/>
              </w:rPr>
            </w:pPr>
          </w:p>
        </w:tc>
      </w:tr>
    </w:tbl>
    <w:p w:rsidR="008E66B6" w:rsidRPr="00115BA6" w:rsidRDefault="008E66B6" w:rsidP="00A22094">
      <w:pPr>
        <w:tabs>
          <w:tab w:val="left" w:pos="1042"/>
        </w:tabs>
        <w:spacing w:line="360" w:lineRule="auto"/>
        <w:jc w:val="both"/>
        <w:rPr>
          <w:rFonts w:ascii="Times New Roman" w:hAnsi="Times New Roman" w:cs="Times New Roman"/>
          <w:sz w:val="24"/>
          <w:szCs w:val="24"/>
        </w:rPr>
      </w:pPr>
    </w:p>
    <w:p w:rsidR="00B11F33" w:rsidRDefault="00B11F33" w:rsidP="00B11F33">
      <w:pPr>
        <w:pStyle w:val="Heading1"/>
        <w:rPr>
          <w:rFonts w:ascii="Times New Roman" w:eastAsiaTheme="minorHAnsi" w:hAnsi="Times New Roman" w:cs="Times New Roman"/>
          <w:b w:val="0"/>
          <w:bCs w:val="0"/>
          <w:color w:val="auto"/>
          <w:sz w:val="24"/>
          <w:szCs w:val="24"/>
        </w:rPr>
      </w:pPr>
    </w:p>
    <w:p w:rsidR="00B11F33" w:rsidRDefault="00B11F33" w:rsidP="00B11F33"/>
    <w:p w:rsidR="00B11F33" w:rsidRDefault="00B11F33" w:rsidP="00B11F33"/>
    <w:p w:rsidR="00DE340B" w:rsidRDefault="00DE340B" w:rsidP="00B337AF">
      <w:pPr>
        <w:pStyle w:val="Heading1"/>
        <w:jc w:val="center"/>
        <w:rPr>
          <w:rFonts w:ascii="Times New Roman" w:hAnsi="Times New Roman" w:cs="Times New Roman"/>
          <w:color w:val="943634" w:themeColor="accent2" w:themeShade="BF"/>
          <w:sz w:val="32"/>
          <w:szCs w:val="32"/>
        </w:rPr>
      </w:pPr>
    </w:p>
    <w:p w:rsidR="009A1038" w:rsidRPr="00002254" w:rsidRDefault="009A1038" w:rsidP="00B337AF">
      <w:pPr>
        <w:pStyle w:val="Heading1"/>
        <w:jc w:val="center"/>
        <w:rPr>
          <w:rFonts w:ascii="Times New Roman" w:hAnsi="Times New Roman" w:cs="Times New Roman"/>
          <w:color w:val="943634" w:themeColor="accent2" w:themeShade="BF"/>
          <w:sz w:val="32"/>
          <w:szCs w:val="32"/>
        </w:rPr>
      </w:pPr>
      <w:bookmarkStart w:id="19" w:name="_Toc531000791"/>
      <w:r w:rsidRPr="00002254">
        <w:rPr>
          <w:rFonts w:ascii="Times New Roman" w:hAnsi="Times New Roman" w:cs="Times New Roman"/>
          <w:color w:val="943634" w:themeColor="accent2" w:themeShade="BF"/>
          <w:sz w:val="32"/>
          <w:szCs w:val="32"/>
        </w:rPr>
        <w:t xml:space="preserve">Deposit Product </w:t>
      </w:r>
      <w:r w:rsidR="00002254" w:rsidRPr="00002254">
        <w:rPr>
          <w:rFonts w:ascii="Times New Roman" w:hAnsi="Times New Roman" w:cs="Times New Roman"/>
          <w:color w:val="943634" w:themeColor="accent2" w:themeShade="BF"/>
          <w:sz w:val="32"/>
          <w:szCs w:val="32"/>
        </w:rPr>
        <w:t>of</w:t>
      </w:r>
      <w:r w:rsidRPr="00002254">
        <w:rPr>
          <w:rFonts w:ascii="Times New Roman" w:hAnsi="Times New Roman" w:cs="Times New Roman"/>
          <w:color w:val="943634" w:themeColor="accent2" w:themeShade="BF"/>
          <w:sz w:val="32"/>
          <w:szCs w:val="32"/>
        </w:rPr>
        <w:t xml:space="preserve"> The City Bank Limited</w:t>
      </w:r>
      <w:bookmarkEnd w:id="19"/>
    </w:p>
    <w:p w:rsidR="0038238D" w:rsidRDefault="0038238D" w:rsidP="00A22094">
      <w:pPr>
        <w:jc w:val="both"/>
        <w:rPr>
          <w:rFonts w:ascii="Times New Roman" w:hAnsi="Times New Roman" w:cs="Times New Roman"/>
          <w:sz w:val="24"/>
          <w:szCs w:val="24"/>
        </w:rPr>
      </w:pPr>
    </w:p>
    <w:p w:rsidR="008E66B6" w:rsidRPr="006D2E23" w:rsidRDefault="009A1038" w:rsidP="00A22094">
      <w:pPr>
        <w:jc w:val="both"/>
        <w:rPr>
          <w:rFonts w:ascii="Times New Roman" w:hAnsi="Times New Roman" w:cs="Times New Roman"/>
          <w:b/>
          <w:color w:val="548DD4" w:themeColor="text2" w:themeTint="99"/>
          <w:sz w:val="28"/>
          <w:szCs w:val="28"/>
        </w:rPr>
      </w:pPr>
      <w:bookmarkStart w:id="20" w:name="_Toc531000792"/>
      <w:r w:rsidRPr="009A1038">
        <w:rPr>
          <w:rStyle w:val="Heading2Char"/>
        </w:rPr>
        <w:t>Deposit</w:t>
      </w:r>
      <w:bookmarkEnd w:id="20"/>
    </w:p>
    <w:p w:rsidR="006057C0" w:rsidRPr="0037006D" w:rsidRDefault="0037006D" w:rsidP="00A22094">
      <w:pPr>
        <w:spacing w:line="360" w:lineRule="auto"/>
        <w:jc w:val="both"/>
        <w:rPr>
          <w:rFonts w:ascii="Times New Roman" w:hAnsi="Times New Roman" w:cs="Times New Roman"/>
          <w:sz w:val="24"/>
          <w:szCs w:val="24"/>
        </w:rPr>
      </w:pPr>
      <w:r w:rsidRPr="0037006D">
        <w:rPr>
          <w:rFonts w:ascii="Times New Roman" w:hAnsi="Times New Roman" w:cs="Times New Roman"/>
          <w:sz w:val="24"/>
          <w:szCs w:val="24"/>
        </w:rPr>
        <w:t>For</w:t>
      </w:r>
      <w:r>
        <w:rPr>
          <w:rFonts w:ascii="Times New Roman" w:hAnsi="Times New Roman" w:cs="Times New Roman"/>
          <w:sz w:val="24"/>
          <w:szCs w:val="24"/>
        </w:rPr>
        <w:t xml:space="preserve"> serving the financial needs, city bank limited offers a wide variety of deposit products. </w:t>
      </w:r>
    </w:p>
    <w:tbl>
      <w:tblPr>
        <w:tblStyle w:val="LightGrid-Accent1"/>
        <w:tblW w:w="8851" w:type="dxa"/>
        <w:tblLayout w:type="fixed"/>
        <w:tblLook w:val="04A0" w:firstRow="1" w:lastRow="0" w:firstColumn="1" w:lastColumn="0" w:noHBand="0" w:noVBand="1"/>
      </w:tblPr>
      <w:tblGrid>
        <w:gridCol w:w="8851"/>
      </w:tblGrid>
      <w:tr w:rsidR="00906CF5" w:rsidRPr="00644ED4" w:rsidTr="00002254">
        <w:trPr>
          <w:cnfStyle w:val="100000000000" w:firstRow="1" w:lastRow="0" w:firstColumn="0" w:lastColumn="0" w:oddVBand="0" w:evenVBand="0" w:oddHBand="0" w:evenHBand="0" w:firstRowFirstColumn="0" w:firstRowLastColumn="0" w:lastRowFirstColumn="0" w:lastRowLastColumn="0"/>
          <w:trHeight w:val="4255"/>
        </w:trPr>
        <w:tc>
          <w:tcPr>
            <w:cnfStyle w:val="001000000000" w:firstRow="0" w:lastRow="0" w:firstColumn="1" w:lastColumn="0" w:oddVBand="0" w:evenVBand="0" w:oddHBand="0" w:evenHBand="0" w:firstRowFirstColumn="0" w:firstRowLastColumn="0" w:lastRowFirstColumn="0" w:lastRowLastColumn="0"/>
            <w:tcW w:w="8851" w:type="dxa"/>
            <w:hideMark/>
          </w:tcPr>
          <w:p w:rsidR="000577D2" w:rsidRPr="00757AAA" w:rsidRDefault="000577D2" w:rsidP="00A22094">
            <w:pPr>
              <w:jc w:val="both"/>
              <w:rPr>
                <w:rFonts w:ascii="Times New Roman" w:eastAsia="Times New Roman" w:hAnsi="Times New Roman" w:cs="Times New Roman"/>
                <w:b w:val="0"/>
                <w:sz w:val="24"/>
                <w:szCs w:val="24"/>
              </w:rPr>
            </w:pPr>
          </w:p>
          <w:tbl>
            <w:tblPr>
              <w:tblStyle w:val="LightList-Accent11"/>
              <w:tblW w:w="0" w:type="auto"/>
              <w:tblLayout w:type="fixed"/>
              <w:tblLook w:val="04A0" w:firstRow="1" w:lastRow="0" w:firstColumn="1" w:lastColumn="0" w:noHBand="0" w:noVBand="1"/>
            </w:tblPr>
            <w:tblGrid>
              <w:gridCol w:w="2945"/>
              <w:gridCol w:w="2945"/>
              <w:gridCol w:w="2946"/>
            </w:tblGrid>
            <w:tr w:rsidR="00A2789B" w:rsidRPr="00644ED4" w:rsidTr="00E016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5" w:type="dxa"/>
                </w:tcPr>
                <w:p w:rsidR="00A2789B" w:rsidRPr="00644ED4" w:rsidRDefault="00A2789B" w:rsidP="00A22094">
                  <w:pPr>
                    <w:jc w:val="both"/>
                    <w:rPr>
                      <w:rFonts w:ascii="Times New Roman" w:eastAsia="Times New Roman" w:hAnsi="Times New Roman" w:cs="Times New Roman"/>
                      <w:b w:val="0"/>
                      <w:sz w:val="24"/>
                      <w:szCs w:val="24"/>
                    </w:rPr>
                  </w:pPr>
                  <w:r w:rsidRPr="00644ED4">
                    <w:rPr>
                      <w:rFonts w:ascii="Times New Roman" w:eastAsia="Times New Roman" w:hAnsi="Times New Roman" w:cs="Times New Roman"/>
                      <w:b w:val="0"/>
                      <w:sz w:val="24"/>
                      <w:szCs w:val="24"/>
                    </w:rPr>
                    <w:t>Transactional Account</w:t>
                  </w:r>
                </w:p>
              </w:tc>
              <w:tc>
                <w:tcPr>
                  <w:tcW w:w="2945" w:type="dxa"/>
                </w:tcPr>
                <w:p w:rsidR="00A2789B" w:rsidRPr="00644ED4" w:rsidRDefault="00A2789B" w:rsidP="00A22094">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r w:rsidRPr="00644ED4">
                    <w:rPr>
                      <w:rFonts w:ascii="Times New Roman" w:eastAsia="Times New Roman" w:hAnsi="Times New Roman" w:cs="Times New Roman"/>
                      <w:b w:val="0"/>
                      <w:sz w:val="24"/>
                      <w:szCs w:val="24"/>
                    </w:rPr>
                    <w:t>Term Deposit Account</w:t>
                  </w:r>
                </w:p>
              </w:tc>
              <w:tc>
                <w:tcPr>
                  <w:tcW w:w="2946" w:type="dxa"/>
                </w:tcPr>
                <w:p w:rsidR="00A2789B" w:rsidRPr="00644ED4" w:rsidRDefault="00A2789B" w:rsidP="00A22094">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r w:rsidRPr="00644ED4">
                    <w:rPr>
                      <w:rFonts w:ascii="Times New Roman" w:eastAsia="Times New Roman" w:hAnsi="Times New Roman" w:cs="Times New Roman"/>
                      <w:b w:val="0"/>
                      <w:sz w:val="24"/>
                      <w:szCs w:val="24"/>
                    </w:rPr>
                    <w:t>Foreign Currency Account</w:t>
                  </w:r>
                </w:p>
              </w:tc>
            </w:tr>
            <w:tr w:rsidR="00A2789B" w:rsidRPr="00644ED4" w:rsidTr="00E016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5" w:type="dxa"/>
                </w:tcPr>
                <w:p w:rsidR="00A2789B" w:rsidRPr="00644ED4" w:rsidRDefault="00A2789B" w:rsidP="00A22094">
                  <w:pPr>
                    <w:jc w:val="both"/>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Current Accounts</w:t>
                  </w:r>
                </w:p>
              </w:tc>
              <w:tc>
                <w:tcPr>
                  <w:tcW w:w="2945" w:type="dxa"/>
                </w:tcPr>
                <w:p w:rsidR="00A2789B" w:rsidRPr="00644ED4" w:rsidRDefault="00A2789B" w:rsidP="00A2209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General DPS Account</w:t>
                  </w:r>
                </w:p>
              </w:tc>
              <w:tc>
                <w:tcPr>
                  <w:tcW w:w="2946" w:type="dxa"/>
                </w:tcPr>
                <w:p w:rsidR="00A2789B" w:rsidRPr="00644ED4" w:rsidRDefault="00A2789B" w:rsidP="00A2209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FCY Account</w:t>
                  </w:r>
                </w:p>
              </w:tc>
            </w:tr>
            <w:tr w:rsidR="00A2789B" w:rsidRPr="00644ED4" w:rsidTr="00E016B8">
              <w:tc>
                <w:tcPr>
                  <w:cnfStyle w:val="001000000000" w:firstRow="0" w:lastRow="0" w:firstColumn="1" w:lastColumn="0" w:oddVBand="0" w:evenVBand="0" w:oddHBand="0" w:evenHBand="0" w:firstRowFirstColumn="0" w:firstRowLastColumn="0" w:lastRowFirstColumn="0" w:lastRowLastColumn="0"/>
                  <w:tcW w:w="2945" w:type="dxa"/>
                </w:tcPr>
                <w:p w:rsidR="00A2789B" w:rsidRPr="00644ED4" w:rsidRDefault="00A2789B" w:rsidP="00A22094">
                  <w:pPr>
                    <w:jc w:val="both"/>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General Savings Account</w:t>
                  </w:r>
                </w:p>
              </w:tc>
              <w:tc>
                <w:tcPr>
                  <w:tcW w:w="2945" w:type="dxa"/>
                </w:tcPr>
                <w:p w:rsidR="00A2789B" w:rsidRPr="00644ED4" w:rsidRDefault="00A2789B" w:rsidP="00A2209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Insurance Backed DPS Account</w:t>
                  </w:r>
                </w:p>
              </w:tc>
              <w:tc>
                <w:tcPr>
                  <w:tcW w:w="2946" w:type="dxa"/>
                </w:tcPr>
                <w:p w:rsidR="00A2789B" w:rsidRPr="00644ED4" w:rsidRDefault="00A2789B" w:rsidP="00A2209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NFCD Account</w:t>
                  </w:r>
                </w:p>
              </w:tc>
            </w:tr>
            <w:tr w:rsidR="00A2789B" w:rsidRPr="00644ED4" w:rsidTr="00E016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5" w:type="dxa"/>
                </w:tcPr>
                <w:p w:rsidR="00A2789B" w:rsidRPr="00644ED4" w:rsidRDefault="00A2789B" w:rsidP="00A22094">
                  <w:pPr>
                    <w:jc w:val="both"/>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Savings Delight Account</w:t>
                  </w:r>
                </w:p>
              </w:tc>
              <w:tc>
                <w:tcPr>
                  <w:tcW w:w="2945" w:type="dxa"/>
                </w:tcPr>
                <w:p w:rsidR="00A2789B" w:rsidRPr="00644ED4" w:rsidRDefault="00A2789B" w:rsidP="00A2209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Fixed Deposit Account</w:t>
                  </w:r>
                </w:p>
              </w:tc>
              <w:tc>
                <w:tcPr>
                  <w:tcW w:w="2946" w:type="dxa"/>
                </w:tcPr>
                <w:p w:rsidR="00A2789B" w:rsidRPr="00644ED4" w:rsidRDefault="00A2789B" w:rsidP="00A2209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RFCD Account</w:t>
                  </w:r>
                </w:p>
              </w:tc>
            </w:tr>
            <w:tr w:rsidR="00570CDF" w:rsidRPr="00644ED4" w:rsidTr="00E016B8">
              <w:tc>
                <w:tcPr>
                  <w:cnfStyle w:val="001000000000" w:firstRow="0" w:lastRow="0" w:firstColumn="1" w:lastColumn="0" w:oddVBand="0" w:evenVBand="0" w:oddHBand="0" w:evenHBand="0" w:firstRowFirstColumn="0" w:firstRowLastColumn="0" w:lastRowFirstColumn="0" w:lastRowLastColumn="0"/>
                  <w:tcW w:w="2945" w:type="dxa"/>
                </w:tcPr>
                <w:p w:rsidR="00570CDF" w:rsidRPr="00644ED4" w:rsidRDefault="00570CDF" w:rsidP="00A22094">
                  <w:pPr>
                    <w:jc w:val="both"/>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High value savings account</w:t>
                  </w:r>
                </w:p>
              </w:tc>
              <w:tc>
                <w:tcPr>
                  <w:tcW w:w="2945" w:type="dxa"/>
                </w:tcPr>
                <w:p w:rsidR="00570CDF" w:rsidRPr="00644ED4" w:rsidRDefault="00570CDF" w:rsidP="00A2209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Monthly Interest Paying FD Account</w:t>
                  </w:r>
                </w:p>
              </w:tc>
              <w:tc>
                <w:tcPr>
                  <w:tcW w:w="2946" w:type="dxa"/>
                  <w:vMerge w:val="restart"/>
                </w:tcPr>
                <w:p w:rsidR="00570CDF" w:rsidRPr="00644ED4" w:rsidRDefault="00570CDF" w:rsidP="00A2209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570CDF" w:rsidRPr="00644ED4" w:rsidTr="00E016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5" w:type="dxa"/>
                </w:tcPr>
                <w:p w:rsidR="00570CDF" w:rsidRPr="00644ED4" w:rsidRDefault="00570CDF" w:rsidP="00A22094">
                  <w:pPr>
                    <w:jc w:val="both"/>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New Borns’ Deposit Account</w:t>
                  </w:r>
                </w:p>
              </w:tc>
              <w:tc>
                <w:tcPr>
                  <w:tcW w:w="2945" w:type="dxa"/>
                </w:tcPr>
                <w:p w:rsidR="00570CDF" w:rsidRPr="00644ED4" w:rsidRDefault="00570CDF" w:rsidP="00A2209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Double Money FD Account</w:t>
                  </w:r>
                </w:p>
              </w:tc>
              <w:tc>
                <w:tcPr>
                  <w:tcW w:w="2946" w:type="dxa"/>
                  <w:vMerge/>
                </w:tcPr>
                <w:p w:rsidR="00570CDF" w:rsidRPr="00644ED4" w:rsidRDefault="00570CDF" w:rsidP="00A2209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570CDF" w:rsidRPr="00644ED4" w:rsidTr="00E016B8">
              <w:tc>
                <w:tcPr>
                  <w:cnfStyle w:val="001000000000" w:firstRow="0" w:lastRow="0" w:firstColumn="1" w:lastColumn="0" w:oddVBand="0" w:evenVBand="0" w:oddHBand="0" w:evenHBand="0" w:firstRowFirstColumn="0" w:firstRowLastColumn="0" w:lastRowFirstColumn="0" w:lastRowLastColumn="0"/>
                  <w:tcW w:w="2945" w:type="dxa"/>
                </w:tcPr>
                <w:p w:rsidR="00570CDF" w:rsidRPr="00644ED4" w:rsidRDefault="00570CDF" w:rsidP="00A22094">
                  <w:pPr>
                    <w:jc w:val="both"/>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Seniors Savings Account</w:t>
                  </w:r>
                </w:p>
              </w:tc>
              <w:tc>
                <w:tcPr>
                  <w:tcW w:w="2945" w:type="dxa"/>
                  <w:vMerge w:val="restart"/>
                </w:tcPr>
                <w:p w:rsidR="00570CDF" w:rsidRPr="00644ED4" w:rsidRDefault="00570CDF" w:rsidP="00A2209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2946" w:type="dxa"/>
                  <w:vMerge/>
                </w:tcPr>
                <w:p w:rsidR="00570CDF" w:rsidRPr="00644ED4" w:rsidRDefault="00570CDF" w:rsidP="00A2209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570CDF" w:rsidRPr="00644ED4" w:rsidTr="00E016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5" w:type="dxa"/>
                </w:tcPr>
                <w:p w:rsidR="00570CDF" w:rsidRPr="00644ED4" w:rsidRDefault="00570CDF" w:rsidP="00A22094">
                  <w:pPr>
                    <w:jc w:val="both"/>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RMG workers Account</w:t>
                  </w:r>
                </w:p>
              </w:tc>
              <w:tc>
                <w:tcPr>
                  <w:tcW w:w="2945" w:type="dxa"/>
                  <w:vMerge/>
                </w:tcPr>
                <w:p w:rsidR="00570CDF" w:rsidRPr="00644ED4" w:rsidRDefault="00570CDF" w:rsidP="00A2209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2946" w:type="dxa"/>
                  <w:vMerge/>
                </w:tcPr>
                <w:p w:rsidR="00570CDF" w:rsidRPr="00644ED4" w:rsidRDefault="00570CDF" w:rsidP="00A2209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570CDF" w:rsidRPr="00644ED4" w:rsidTr="00E016B8">
              <w:tc>
                <w:tcPr>
                  <w:cnfStyle w:val="001000000000" w:firstRow="0" w:lastRow="0" w:firstColumn="1" w:lastColumn="0" w:oddVBand="0" w:evenVBand="0" w:oddHBand="0" w:evenHBand="0" w:firstRowFirstColumn="0" w:firstRowLastColumn="0" w:lastRowFirstColumn="0" w:lastRowLastColumn="0"/>
                  <w:tcW w:w="2945" w:type="dxa"/>
                </w:tcPr>
                <w:p w:rsidR="00570CDF" w:rsidRPr="00644ED4" w:rsidRDefault="00570CDF" w:rsidP="00A22094">
                  <w:pPr>
                    <w:jc w:val="both"/>
                    <w:rPr>
                      <w:rFonts w:ascii="Times New Roman" w:eastAsia="Times New Roman" w:hAnsi="Times New Roman" w:cs="Times New Roman"/>
                      <w:sz w:val="24"/>
                      <w:szCs w:val="24"/>
                    </w:rPr>
                  </w:pPr>
                  <w:r w:rsidRPr="00644ED4">
                    <w:rPr>
                      <w:rFonts w:ascii="Times New Roman" w:eastAsia="Times New Roman" w:hAnsi="Times New Roman" w:cs="Times New Roman"/>
                      <w:sz w:val="24"/>
                      <w:szCs w:val="24"/>
                    </w:rPr>
                    <w:t>Basic savings Account</w:t>
                  </w:r>
                </w:p>
              </w:tc>
              <w:tc>
                <w:tcPr>
                  <w:tcW w:w="2945" w:type="dxa"/>
                  <w:vMerge/>
                </w:tcPr>
                <w:p w:rsidR="00570CDF" w:rsidRPr="00644ED4" w:rsidRDefault="00570CDF" w:rsidP="00A2209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2946" w:type="dxa"/>
                  <w:vMerge/>
                </w:tcPr>
                <w:p w:rsidR="00570CDF" w:rsidRPr="00644ED4" w:rsidRDefault="00570CDF" w:rsidP="00A2209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bl>
          <w:p w:rsidR="006C7F41" w:rsidRPr="00644ED4" w:rsidRDefault="006C7F41" w:rsidP="00A22094">
            <w:pPr>
              <w:jc w:val="both"/>
              <w:rPr>
                <w:rFonts w:ascii="Times New Roman" w:eastAsia="Times New Roman" w:hAnsi="Times New Roman" w:cs="Times New Roman"/>
                <w:b w:val="0"/>
                <w:i/>
                <w:sz w:val="24"/>
                <w:szCs w:val="24"/>
              </w:rPr>
            </w:pPr>
          </w:p>
        </w:tc>
      </w:tr>
      <w:tr w:rsidR="003D2E8E" w:rsidRPr="0037006D" w:rsidTr="000022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1" w:type="dxa"/>
            <w:hideMark/>
          </w:tcPr>
          <w:p w:rsidR="003D2E8E" w:rsidRPr="0037006D" w:rsidRDefault="003D2E8E" w:rsidP="00A22094">
            <w:pPr>
              <w:jc w:val="both"/>
              <w:rPr>
                <w:rFonts w:ascii="Times New Roman" w:hAnsi="Times New Roman" w:cs="Times New Roman"/>
                <w:sz w:val="24"/>
                <w:szCs w:val="24"/>
              </w:rPr>
            </w:pPr>
          </w:p>
        </w:tc>
      </w:tr>
      <w:tr w:rsidR="003D2E8E" w:rsidRPr="00115BA6" w:rsidTr="0000225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1" w:type="dxa"/>
            <w:hideMark/>
          </w:tcPr>
          <w:p w:rsidR="003D2E8E" w:rsidRPr="00115BA6" w:rsidRDefault="003D2E8E" w:rsidP="00A22094">
            <w:pPr>
              <w:jc w:val="both"/>
              <w:rPr>
                <w:rFonts w:ascii="Times New Roman" w:hAnsi="Times New Roman" w:cs="Times New Roman"/>
              </w:rPr>
            </w:pPr>
          </w:p>
        </w:tc>
      </w:tr>
    </w:tbl>
    <w:p w:rsidR="00002254" w:rsidRDefault="00002254" w:rsidP="00A22094">
      <w:pPr>
        <w:spacing w:line="360" w:lineRule="auto"/>
        <w:jc w:val="both"/>
        <w:rPr>
          <w:rFonts w:ascii="Times New Roman" w:eastAsia="Times New Roman" w:hAnsi="Times New Roman" w:cs="Times New Roman"/>
          <w:b/>
          <w:color w:val="548DD4" w:themeColor="text2" w:themeTint="99"/>
          <w:sz w:val="28"/>
          <w:szCs w:val="28"/>
        </w:rPr>
      </w:pPr>
    </w:p>
    <w:p w:rsidR="002868D4" w:rsidRPr="006D2E23" w:rsidRDefault="00424352" w:rsidP="00A22094">
      <w:pPr>
        <w:spacing w:line="360" w:lineRule="auto"/>
        <w:jc w:val="both"/>
        <w:rPr>
          <w:rFonts w:ascii="Times New Roman" w:eastAsia="Times New Roman" w:hAnsi="Times New Roman" w:cs="Times New Roman"/>
          <w:b/>
          <w:color w:val="548DD4" w:themeColor="text2" w:themeTint="99"/>
          <w:sz w:val="28"/>
          <w:szCs w:val="28"/>
        </w:rPr>
      </w:pPr>
      <w:r w:rsidRPr="006D2E23">
        <w:rPr>
          <w:rFonts w:ascii="Times New Roman" w:eastAsia="Times New Roman" w:hAnsi="Times New Roman" w:cs="Times New Roman"/>
          <w:b/>
          <w:color w:val="548DD4" w:themeColor="text2" w:themeTint="99"/>
          <w:sz w:val="28"/>
          <w:szCs w:val="28"/>
        </w:rPr>
        <w:t xml:space="preserve"> </w:t>
      </w:r>
      <w:hyperlink r:id="rId15" w:history="1">
        <w:bookmarkStart w:id="21" w:name="_Toc531000793"/>
        <w:r w:rsidR="001030EF" w:rsidRPr="009A1038">
          <w:rPr>
            <w:rStyle w:val="Heading2Char"/>
          </w:rPr>
          <w:t>Current Accounts</w:t>
        </w:r>
        <w:bookmarkEnd w:id="21"/>
      </w:hyperlink>
    </w:p>
    <w:p w:rsidR="007F6B45" w:rsidRPr="00002254" w:rsidRDefault="001030EF" w:rsidP="00002254">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city bank limited tries to meet up the needs of their customer. That’s why they offer the current account deposit. Here the interest rate is zero. Generally the business holders open this account. Any Bangladeshi, the age of 18 can open this account.</w:t>
      </w:r>
    </w:p>
    <w:p w:rsidR="001030EF" w:rsidRPr="006D2E23" w:rsidRDefault="007F6B45" w:rsidP="009A1038">
      <w:pPr>
        <w:pStyle w:val="Heading3"/>
        <w:rPr>
          <w:shd w:val="clear" w:color="auto" w:fill="FFFFFF"/>
        </w:rPr>
      </w:pPr>
      <w:r w:rsidRPr="006D2E23">
        <w:rPr>
          <w:shd w:val="clear" w:color="auto" w:fill="FFFFFF"/>
        </w:rPr>
        <w:t xml:space="preserve">         </w:t>
      </w:r>
      <w:r w:rsidR="001030EF" w:rsidRPr="006D2E23">
        <w:rPr>
          <w:shd w:val="clear" w:color="auto" w:fill="FFFFFF"/>
        </w:rPr>
        <w:t xml:space="preserve">    </w:t>
      </w:r>
      <w:r w:rsidR="00424352" w:rsidRPr="006D2E23">
        <w:rPr>
          <w:shd w:val="clear" w:color="auto" w:fill="FFFFFF"/>
        </w:rPr>
        <w:t xml:space="preserve"> </w:t>
      </w:r>
      <w:bookmarkStart w:id="22" w:name="_Toc531000794"/>
      <w:r w:rsidR="00424352" w:rsidRPr="006D2E23">
        <w:rPr>
          <w:shd w:val="clear" w:color="auto" w:fill="FFFFFF"/>
        </w:rPr>
        <w:t>Features of the account:</w:t>
      </w:r>
      <w:bookmarkEnd w:id="22"/>
      <w:r w:rsidR="006057C0" w:rsidRPr="006D2E23">
        <w:rPr>
          <w:shd w:val="clear" w:color="auto" w:fill="FFFFFF"/>
        </w:rPr>
        <w:tab/>
      </w:r>
    </w:p>
    <w:p w:rsidR="002868D4" w:rsidRPr="00424352" w:rsidRDefault="00424352"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Facility of Cheque-book.</w:t>
      </w:r>
    </w:p>
    <w:p w:rsidR="00424352" w:rsidRPr="00424352" w:rsidRDefault="00424352"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Get the locker facility</w:t>
      </w:r>
      <w:r w:rsidR="00CB794C">
        <w:rPr>
          <w:rFonts w:ascii="Times New Roman" w:hAnsi="Times New Roman" w:cs="Times New Roman"/>
          <w:color w:val="000000"/>
          <w:sz w:val="24"/>
          <w:szCs w:val="24"/>
          <w:shd w:val="clear" w:color="auto" w:fill="FFFFFF"/>
        </w:rPr>
        <w:t>.</w:t>
      </w:r>
    </w:p>
    <w:p w:rsidR="00424352" w:rsidRPr="00424352" w:rsidRDefault="00424352"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Get the visa card or city max card.</w:t>
      </w:r>
    </w:p>
    <w:p w:rsidR="00424352" w:rsidRPr="00424352" w:rsidRDefault="00424352"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Transfer of fund on Standing Instruction Arrangement</w:t>
      </w:r>
      <w:r w:rsidR="00CB794C">
        <w:rPr>
          <w:rFonts w:ascii="Times New Roman" w:hAnsi="Times New Roman" w:cs="Times New Roman"/>
          <w:color w:val="000000"/>
          <w:sz w:val="24"/>
          <w:szCs w:val="24"/>
          <w:shd w:val="clear" w:color="auto" w:fill="FFFFFF"/>
        </w:rPr>
        <w:t>.</w:t>
      </w:r>
    </w:p>
    <w:p w:rsidR="00424352" w:rsidRDefault="00424352"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Collection of cheques through Clearing House</w:t>
      </w:r>
      <w:r w:rsidR="00CB794C">
        <w:rPr>
          <w:rFonts w:ascii="Times New Roman" w:hAnsi="Times New Roman" w:cs="Times New Roman"/>
          <w:color w:val="000000"/>
          <w:sz w:val="24"/>
          <w:szCs w:val="24"/>
          <w:shd w:val="clear" w:color="auto" w:fill="FFFFFF"/>
        </w:rPr>
        <w:t>.</w:t>
      </w:r>
    </w:p>
    <w:p w:rsidR="00424352" w:rsidRDefault="00424352"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Get the on line facility.</w:t>
      </w:r>
    </w:p>
    <w:p w:rsidR="00E66BE0" w:rsidRPr="00E66BE0" w:rsidRDefault="00424352"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lastRenderedPageBreak/>
        <w:t>City Touch, SMS Alert &amp; Call Center Facility</w:t>
      </w:r>
      <w:r w:rsidR="00CB794C">
        <w:rPr>
          <w:rFonts w:ascii="Times New Roman" w:hAnsi="Times New Roman" w:cs="Times New Roman"/>
          <w:color w:val="000000"/>
          <w:sz w:val="24"/>
          <w:szCs w:val="24"/>
          <w:shd w:val="clear" w:color="auto" w:fill="FFFFFF"/>
        </w:rPr>
        <w:t xml:space="preserve"> </w:t>
      </w:r>
      <w:hyperlink r:id="rId16" w:history="1">
        <w:r w:rsidR="00E66BE0" w:rsidRPr="00E66BE0">
          <w:rPr>
            <w:rFonts w:ascii="Times New Roman" w:eastAsia="Times New Roman" w:hAnsi="Times New Roman" w:cs="Times New Roman"/>
            <w:sz w:val="24"/>
            <w:szCs w:val="24"/>
          </w:rPr>
          <w:t>Seniors' Savings Account</w:t>
        </w:r>
      </w:hyperlink>
      <w:r w:rsidR="00CB794C">
        <w:t>.</w:t>
      </w:r>
    </w:p>
    <w:p w:rsidR="00D97051" w:rsidRDefault="003D0B4C" w:rsidP="009A1038">
      <w:pPr>
        <w:pStyle w:val="Heading2"/>
      </w:pPr>
      <w:hyperlink r:id="rId17" w:history="1">
        <w:bookmarkStart w:id="23" w:name="_Toc531000795"/>
        <w:r w:rsidR="00D97051" w:rsidRPr="006D2E23">
          <w:rPr>
            <w:rFonts w:ascii="Times New Roman" w:eastAsia="Times New Roman" w:hAnsi="Times New Roman" w:cs="Times New Roman"/>
            <w:color w:val="548DD4" w:themeColor="text2" w:themeTint="99"/>
            <w:sz w:val="28"/>
            <w:szCs w:val="28"/>
          </w:rPr>
          <w:t>General Savings Account</w:t>
        </w:r>
        <w:bookmarkEnd w:id="23"/>
      </w:hyperlink>
    </w:p>
    <w:p w:rsidR="00002254" w:rsidRPr="00002254" w:rsidRDefault="00002254" w:rsidP="00002254"/>
    <w:p w:rsidR="007F6B45" w:rsidRPr="00A22094" w:rsidRDefault="00D97051" w:rsidP="00A22094">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Any adult Bangladeshi needs to maintain any bank account. City bank offers the general savings account to manage his or her day to day financial needs. </w:t>
      </w:r>
      <w:r w:rsidRPr="00D97051">
        <w:rPr>
          <w:rFonts w:ascii="Times New Roman" w:hAnsi="Times New Roman" w:cs="Times New Roman"/>
          <w:color w:val="000000"/>
          <w:sz w:val="24"/>
          <w:szCs w:val="24"/>
          <w:shd w:val="clear" w:color="auto" w:fill="FFFFFF"/>
        </w:rPr>
        <w:t>General Savings account is a sound savings account for r</w:t>
      </w:r>
      <w:r>
        <w:rPr>
          <w:rFonts w:ascii="Times New Roman" w:hAnsi="Times New Roman" w:cs="Times New Roman"/>
          <w:color w:val="000000"/>
          <w:sz w:val="24"/>
          <w:szCs w:val="24"/>
          <w:shd w:val="clear" w:color="auto" w:fill="FFFFFF"/>
        </w:rPr>
        <w:t xml:space="preserve">etail customer. City bank </w:t>
      </w:r>
      <w:r w:rsidRPr="00D97051">
        <w:rPr>
          <w:rFonts w:ascii="Times New Roman" w:hAnsi="Times New Roman" w:cs="Times New Roman"/>
          <w:color w:val="000000"/>
          <w:sz w:val="24"/>
          <w:szCs w:val="24"/>
          <w:shd w:val="clear" w:color="auto" w:fill="FFFFFF"/>
        </w:rPr>
        <w:t>give</w:t>
      </w:r>
      <w:r>
        <w:rPr>
          <w:rFonts w:ascii="Times New Roman" w:hAnsi="Times New Roman" w:cs="Times New Roman"/>
          <w:color w:val="000000"/>
          <w:sz w:val="24"/>
          <w:szCs w:val="24"/>
          <w:shd w:val="clear" w:color="auto" w:fill="FFFFFF"/>
        </w:rPr>
        <w:t>s</w:t>
      </w:r>
      <w:r w:rsidRPr="00D97051">
        <w:rPr>
          <w:rFonts w:ascii="Times New Roman" w:hAnsi="Times New Roman" w:cs="Times New Roman"/>
          <w:color w:val="000000"/>
          <w:sz w:val="24"/>
          <w:szCs w:val="24"/>
          <w:shd w:val="clear" w:color="auto" w:fill="FFFFFF"/>
        </w:rPr>
        <w:t xml:space="preserve"> the major facil</w:t>
      </w:r>
      <w:r>
        <w:rPr>
          <w:rFonts w:ascii="Times New Roman" w:hAnsi="Times New Roman" w:cs="Times New Roman"/>
          <w:color w:val="000000"/>
          <w:sz w:val="24"/>
          <w:szCs w:val="24"/>
          <w:shd w:val="clear" w:color="auto" w:fill="FFFFFF"/>
        </w:rPr>
        <w:t xml:space="preserve">ities and services to customers. In 2018, the interest rate is 3.50% for general savings account.       </w:t>
      </w:r>
      <w:r w:rsidR="00570CDF">
        <w:rPr>
          <w:rFonts w:ascii="Times New Roman" w:hAnsi="Times New Roman" w:cs="Times New Roman"/>
          <w:b/>
          <w:color w:val="000000"/>
          <w:sz w:val="28"/>
          <w:szCs w:val="28"/>
          <w:shd w:val="clear" w:color="auto" w:fill="FFFFFF"/>
        </w:rPr>
        <w:t xml:space="preserve"> </w:t>
      </w:r>
    </w:p>
    <w:p w:rsidR="00D97051" w:rsidRPr="006D2E23" w:rsidRDefault="000577D2" w:rsidP="009A1038">
      <w:pPr>
        <w:pStyle w:val="Heading3"/>
        <w:rPr>
          <w:shd w:val="clear" w:color="auto" w:fill="FFFFFF"/>
        </w:rPr>
      </w:pPr>
      <w:r w:rsidRPr="006D2E23">
        <w:rPr>
          <w:shd w:val="clear" w:color="auto" w:fill="FFFFFF"/>
        </w:rPr>
        <w:t xml:space="preserve">              </w:t>
      </w:r>
      <w:r w:rsidR="00795EE1">
        <w:rPr>
          <w:shd w:val="clear" w:color="auto" w:fill="FFFFFF"/>
        </w:rPr>
        <w:t xml:space="preserve"> </w:t>
      </w:r>
      <w:bookmarkStart w:id="24" w:name="_Toc531000796"/>
      <w:r w:rsidR="00D97051" w:rsidRPr="006D2E23">
        <w:rPr>
          <w:shd w:val="clear" w:color="auto" w:fill="FFFFFF"/>
        </w:rPr>
        <w:t>Features of the account:</w:t>
      </w:r>
      <w:bookmarkEnd w:id="24"/>
    </w:p>
    <w:p w:rsidR="00D97051" w:rsidRPr="00424352" w:rsidRDefault="003A2428"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Can get the </w:t>
      </w:r>
      <w:r w:rsidR="00D97051" w:rsidRPr="00424352">
        <w:rPr>
          <w:rFonts w:ascii="Times New Roman" w:hAnsi="Times New Roman" w:cs="Times New Roman"/>
          <w:color w:val="000000"/>
          <w:sz w:val="24"/>
          <w:szCs w:val="24"/>
          <w:shd w:val="clear" w:color="auto" w:fill="FFFFFF"/>
        </w:rPr>
        <w:t>Cheque-book.</w:t>
      </w:r>
    </w:p>
    <w:p w:rsidR="00D97051" w:rsidRPr="00424352" w:rsidRDefault="00D97051"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Get the locker facility</w:t>
      </w:r>
      <w:r w:rsidR="003A2428">
        <w:rPr>
          <w:rFonts w:ascii="Times New Roman" w:hAnsi="Times New Roman" w:cs="Times New Roman"/>
          <w:color w:val="000000"/>
          <w:sz w:val="24"/>
          <w:szCs w:val="24"/>
          <w:shd w:val="clear" w:color="auto" w:fill="FFFFFF"/>
        </w:rPr>
        <w:t xml:space="preserve"> in specific branch.</w:t>
      </w:r>
    </w:p>
    <w:p w:rsidR="00D97051" w:rsidRPr="003A2428" w:rsidRDefault="00D97051"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Get</w:t>
      </w:r>
      <w:r w:rsidR="003A2428">
        <w:rPr>
          <w:rFonts w:ascii="Times New Roman" w:hAnsi="Times New Roman" w:cs="Times New Roman"/>
          <w:color w:val="000000"/>
          <w:sz w:val="24"/>
          <w:szCs w:val="24"/>
          <w:shd w:val="clear" w:color="auto" w:fill="FFFFFF"/>
        </w:rPr>
        <w:t xml:space="preserve"> the visa card or city max card to withdraw the money.</w:t>
      </w:r>
    </w:p>
    <w:p w:rsidR="00D97051" w:rsidRDefault="00D97051"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Collection of cheques through Clearing House</w:t>
      </w:r>
      <w:r w:rsidR="003A2428">
        <w:rPr>
          <w:rFonts w:ascii="Times New Roman" w:hAnsi="Times New Roman" w:cs="Times New Roman"/>
          <w:color w:val="000000"/>
          <w:sz w:val="24"/>
          <w:szCs w:val="24"/>
          <w:shd w:val="clear" w:color="auto" w:fill="FFFFFF"/>
        </w:rPr>
        <w:t>.</w:t>
      </w:r>
    </w:p>
    <w:p w:rsidR="00D97051" w:rsidRDefault="00D97051"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Get the on line facility.</w:t>
      </w:r>
    </w:p>
    <w:p w:rsidR="00002254" w:rsidRPr="000C70B1" w:rsidRDefault="00D97051"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City Touch, SMS Alert &amp; Call Center Facility</w:t>
      </w:r>
      <w:r w:rsidR="003A2428">
        <w:rPr>
          <w:rFonts w:ascii="Times New Roman" w:hAnsi="Times New Roman" w:cs="Times New Roman"/>
          <w:color w:val="000000"/>
          <w:sz w:val="24"/>
          <w:szCs w:val="24"/>
          <w:shd w:val="clear" w:color="auto" w:fill="FFFFFF"/>
        </w:rPr>
        <w:t>.</w:t>
      </w:r>
    </w:p>
    <w:p w:rsidR="003C32D5" w:rsidRPr="009A1038" w:rsidRDefault="003C32D5" w:rsidP="00A22094">
      <w:pPr>
        <w:spacing w:line="360" w:lineRule="auto"/>
        <w:jc w:val="both"/>
        <w:rPr>
          <w:rStyle w:val="Heading2Char"/>
        </w:rPr>
      </w:pPr>
      <w:r w:rsidRPr="006D2E23">
        <w:rPr>
          <w:rFonts w:ascii="Times New Roman" w:hAnsi="Times New Roman" w:cs="Times New Roman"/>
          <w:b/>
          <w:color w:val="548DD4" w:themeColor="text2" w:themeTint="99"/>
          <w:sz w:val="28"/>
          <w:szCs w:val="28"/>
          <w:shd w:val="clear" w:color="auto" w:fill="FFFFFF"/>
        </w:rPr>
        <w:t xml:space="preserve"> </w:t>
      </w:r>
      <w:bookmarkStart w:id="25" w:name="_Toc531000797"/>
      <w:r w:rsidRPr="009A1038">
        <w:rPr>
          <w:rStyle w:val="Heading2Char"/>
        </w:rPr>
        <w:t>Savings Delight Account</w:t>
      </w:r>
      <w:bookmarkEnd w:id="25"/>
    </w:p>
    <w:p w:rsidR="0038238D" w:rsidRPr="00ED494B" w:rsidRDefault="003C32D5" w:rsidP="00A22094">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It maximizes the savings with attractive interest rate. From City Maxx American </w:t>
      </w:r>
      <w:r w:rsidR="00ED494B">
        <w:rPr>
          <w:rFonts w:ascii="Times New Roman" w:hAnsi="Times New Roman" w:cs="Times New Roman"/>
          <w:color w:val="000000"/>
          <w:sz w:val="24"/>
          <w:szCs w:val="24"/>
          <w:shd w:val="clear" w:color="auto" w:fill="FFFFFF"/>
        </w:rPr>
        <w:t xml:space="preserve">Express card one can get </w:t>
      </w:r>
      <w:r w:rsidR="000C70B1">
        <w:rPr>
          <w:rFonts w:ascii="Times New Roman" w:hAnsi="Times New Roman" w:cs="Times New Roman"/>
          <w:color w:val="000000"/>
          <w:sz w:val="24"/>
          <w:szCs w:val="24"/>
          <w:shd w:val="clear" w:color="auto" w:fill="FFFFFF"/>
        </w:rPr>
        <w:t>the privileges. T</w:t>
      </w:r>
      <w:r w:rsidR="00ED494B">
        <w:rPr>
          <w:rFonts w:ascii="Times New Roman" w:hAnsi="Times New Roman" w:cs="Times New Roman"/>
          <w:color w:val="000000"/>
          <w:sz w:val="24"/>
          <w:szCs w:val="24"/>
          <w:shd w:val="clear" w:color="auto" w:fill="FFFFFF"/>
        </w:rPr>
        <w:t>he</w:t>
      </w:r>
      <w:r w:rsidR="000C70B1">
        <w:rPr>
          <w:rFonts w:ascii="Times New Roman" w:hAnsi="Times New Roman" w:cs="Times New Roman"/>
          <w:color w:val="000000"/>
          <w:sz w:val="24"/>
          <w:szCs w:val="24"/>
          <w:shd w:val="clear" w:color="auto" w:fill="FFFFFF"/>
        </w:rPr>
        <w:t xml:space="preserve"> interest is calculated on per day</w:t>
      </w:r>
      <w:r w:rsidR="00ED494B">
        <w:rPr>
          <w:rFonts w:ascii="Times New Roman" w:hAnsi="Times New Roman" w:cs="Times New Roman"/>
          <w:color w:val="000000"/>
          <w:sz w:val="24"/>
          <w:szCs w:val="24"/>
          <w:shd w:val="clear" w:color="auto" w:fill="FFFFFF"/>
        </w:rPr>
        <w:t xml:space="preserve"> basis and one will get the interest on quarterly basis.</w:t>
      </w:r>
    </w:p>
    <w:tbl>
      <w:tblPr>
        <w:tblStyle w:val="LightShading-Accent11"/>
        <w:tblW w:w="9674" w:type="dxa"/>
        <w:tblLook w:val="04A0" w:firstRow="1" w:lastRow="0" w:firstColumn="1" w:lastColumn="0" w:noHBand="0" w:noVBand="1"/>
      </w:tblPr>
      <w:tblGrid>
        <w:gridCol w:w="4837"/>
        <w:gridCol w:w="4837"/>
      </w:tblGrid>
      <w:tr w:rsidR="00ED494B" w:rsidRPr="00ED494B" w:rsidTr="00795EE1">
        <w:trPr>
          <w:cnfStyle w:val="100000000000" w:firstRow="1" w:lastRow="0" w:firstColumn="0" w:lastColumn="0" w:oddVBand="0" w:evenVBand="0" w:oddHBand="0"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4837" w:type="dxa"/>
          </w:tcPr>
          <w:p w:rsidR="00ED494B" w:rsidRPr="00024117" w:rsidRDefault="00ED494B" w:rsidP="00A22094">
            <w:pPr>
              <w:spacing w:line="360" w:lineRule="auto"/>
              <w:jc w:val="both"/>
              <w:rPr>
                <w:rFonts w:ascii="Times New Roman" w:hAnsi="Times New Roman" w:cs="Times New Roman"/>
                <w:b w:val="0"/>
                <w:color w:val="000000"/>
                <w:sz w:val="28"/>
                <w:szCs w:val="28"/>
                <w:shd w:val="clear" w:color="auto" w:fill="FFFFFF"/>
              </w:rPr>
            </w:pPr>
            <w:r w:rsidRPr="00024117">
              <w:rPr>
                <w:rFonts w:ascii="Times New Roman" w:hAnsi="Times New Roman" w:cs="Times New Roman"/>
                <w:b w:val="0"/>
                <w:color w:val="000000"/>
                <w:sz w:val="28"/>
                <w:szCs w:val="28"/>
                <w:shd w:val="clear" w:color="auto" w:fill="FFFFFF"/>
              </w:rPr>
              <w:t>Daily end balance</w:t>
            </w:r>
          </w:p>
        </w:tc>
        <w:tc>
          <w:tcPr>
            <w:tcW w:w="4837" w:type="dxa"/>
          </w:tcPr>
          <w:p w:rsidR="00ED494B" w:rsidRPr="00024117" w:rsidRDefault="00ED494B" w:rsidP="00A2209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8"/>
                <w:szCs w:val="28"/>
                <w:shd w:val="clear" w:color="auto" w:fill="FFFFFF"/>
              </w:rPr>
            </w:pPr>
            <w:r w:rsidRPr="00024117">
              <w:rPr>
                <w:rFonts w:ascii="Times New Roman" w:hAnsi="Times New Roman" w:cs="Times New Roman"/>
                <w:b w:val="0"/>
                <w:color w:val="000000"/>
                <w:sz w:val="28"/>
                <w:szCs w:val="28"/>
                <w:shd w:val="clear" w:color="auto" w:fill="FFFFFF"/>
              </w:rPr>
              <w:t>Interest rate</w:t>
            </w:r>
          </w:p>
        </w:tc>
      </w:tr>
      <w:tr w:rsidR="00ED494B" w:rsidRPr="00ED494B" w:rsidTr="00795EE1">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4837" w:type="dxa"/>
          </w:tcPr>
          <w:p w:rsidR="00ED494B" w:rsidRPr="00ED494B" w:rsidRDefault="00ED494B" w:rsidP="00A22094">
            <w:pPr>
              <w:spacing w:line="360" w:lineRule="auto"/>
              <w:jc w:val="both"/>
              <w:rPr>
                <w:rFonts w:ascii="Times New Roman" w:hAnsi="Times New Roman" w:cs="Times New Roman"/>
                <w:color w:val="000000"/>
                <w:sz w:val="24"/>
                <w:szCs w:val="24"/>
                <w:shd w:val="clear" w:color="auto" w:fill="FFFFFF"/>
              </w:rPr>
            </w:pPr>
            <w:r w:rsidRPr="00ED494B">
              <w:rPr>
                <w:rFonts w:ascii="Times New Roman" w:hAnsi="Times New Roman" w:cs="Times New Roman"/>
                <w:color w:val="000000"/>
                <w:sz w:val="24"/>
                <w:szCs w:val="24"/>
                <w:shd w:val="clear" w:color="auto" w:fill="FFFFFF"/>
              </w:rPr>
              <w:t>Below 1 Lac</w:t>
            </w:r>
          </w:p>
        </w:tc>
        <w:tc>
          <w:tcPr>
            <w:tcW w:w="4837" w:type="dxa"/>
          </w:tcPr>
          <w:p w:rsidR="00ED494B" w:rsidRPr="00ED494B" w:rsidRDefault="00ED494B" w:rsidP="00A2209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0.00</w:t>
            </w:r>
          </w:p>
        </w:tc>
      </w:tr>
      <w:tr w:rsidR="00ED494B" w:rsidRPr="00ED494B" w:rsidTr="00795EE1">
        <w:trPr>
          <w:trHeight w:val="337"/>
        </w:trPr>
        <w:tc>
          <w:tcPr>
            <w:cnfStyle w:val="001000000000" w:firstRow="0" w:lastRow="0" w:firstColumn="1" w:lastColumn="0" w:oddVBand="0" w:evenVBand="0" w:oddHBand="0" w:evenHBand="0" w:firstRowFirstColumn="0" w:firstRowLastColumn="0" w:lastRowFirstColumn="0" w:lastRowLastColumn="0"/>
            <w:tcW w:w="4837" w:type="dxa"/>
          </w:tcPr>
          <w:p w:rsidR="00ED494B" w:rsidRPr="00ED494B" w:rsidRDefault="00ED494B" w:rsidP="00A22094">
            <w:pPr>
              <w:spacing w:line="360" w:lineRule="auto"/>
              <w:jc w:val="both"/>
              <w:rPr>
                <w:rFonts w:ascii="Times New Roman" w:hAnsi="Times New Roman" w:cs="Times New Roman"/>
                <w:color w:val="000000"/>
                <w:sz w:val="24"/>
                <w:szCs w:val="24"/>
                <w:shd w:val="clear" w:color="auto" w:fill="FFFFFF"/>
              </w:rPr>
            </w:pPr>
            <w:r w:rsidRPr="00ED494B">
              <w:rPr>
                <w:rFonts w:ascii="Times New Roman" w:hAnsi="Times New Roman" w:cs="Times New Roman"/>
                <w:color w:val="000000"/>
                <w:sz w:val="24"/>
                <w:szCs w:val="24"/>
                <w:shd w:val="clear" w:color="auto" w:fill="FFFFFF"/>
              </w:rPr>
              <w:t>1 Lac - 5 Lac</w:t>
            </w:r>
          </w:p>
        </w:tc>
        <w:tc>
          <w:tcPr>
            <w:tcW w:w="4837" w:type="dxa"/>
          </w:tcPr>
          <w:p w:rsidR="00ED494B" w:rsidRPr="00ED494B" w:rsidRDefault="00ED494B" w:rsidP="00A2209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3.50</w:t>
            </w:r>
          </w:p>
        </w:tc>
      </w:tr>
      <w:tr w:rsidR="00ED494B" w:rsidRPr="00ED494B" w:rsidTr="00795EE1">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4837" w:type="dxa"/>
          </w:tcPr>
          <w:p w:rsidR="00ED494B" w:rsidRPr="00ED494B" w:rsidRDefault="00ED494B" w:rsidP="00A22094">
            <w:pPr>
              <w:spacing w:line="360" w:lineRule="auto"/>
              <w:jc w:val="both"/>
              <w:rPr>
                <w:rFonts w:ascii="Times New Roman" w:hAnsi="Times New Roman" w:cs="Times New Roman"/>
                <w:color w:val="000000"/>
                <w:sz w:val="24"/>
                <w:szCs w:val="24"/>
                <w:shd w:val="clear" w:color="auto" w:fill="FFFFFF"/>
              </w:rPr>
            </w:pPr>
            <w:r w:rsidRPr="00ED494B">
              <w:rPr>
                <w:rFonts w:ascii="Times New Roman" w:hAnsi="Times New Roman" w:cs="Times New Roman"/>
                <w:color w:val="000000"/>
                <w:sz w:val="24"/>
                <w:szCs w:val="24"/>
                <w:shd w:val="clear" w:color="auto" w:fill="FFFFFF"/>
              </w:rPr>
              <w:t>5 Lac – 10 Lac</w:t>
            </w:r>
          </w:p>
        </w:tc>
        <w:tc>
          <w:tcPr>
            <w:tcW w:w="4837" w:type="dxa"/>
          </w:tcPr>
          <w:p w:rsidR="00ED494B" w:rsidRPr="00ED494B" w:rsidRDefault="00ED494B" w:rsidP="00A2209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3.75</w:t>
            </w:r>
          </w:p>
        </w:tc>
      </w:tr>
      <w:tr w:rsidR="00ED494B" w:rsidRPr="00ED494B" w:rsidTr="00795EE1">
        <w:trPr>
          <w:trHeight w:val="348"/>
        </w:trPr>
        <w:tc>
          <w:tcPr>
            <w:cnfStyle w:val="001000000000" w:firstRow="0" w:lastRow="0" w:firstColumn="1" w:lastColumn="0" w:oddVBand="0" w:evenVBand="0" w:oddHBand="0" w:evenHBand="0" w:firstRowFirstColumn="0" w:firstRowLastColumn="0" w:lastRowFirstColumn="0" w:lastRowLastColumn="0"/>
            <w:tcW w:w="4837" w:type="dxa"/>
          </w:tcPr>
          <w:p w:rsidR="00ED494B" w:rsidRPr="00ED494B" w:rsidRDefault="00ED494B" w:rsidP="00A22094">
            <w:pPr>
              <w:spacing w:line="360" w:lineRule="auto"/>
              <w:jc w:val="both"/>
              <w:rPr>
                <w:rFonts w:ascii="Times New Roman" w:hAnsi="Times New Roman" w:cs="Times New Roman"/>
                <w:color w:val="000000"/>
                <w:sz w:val="24"/>
                <w:szCs w:val="24"/>
                <w:shd w:val="clear" w:color="auto" w:fill="FFFFFF"/>
              </w:rPr>
            </w:pPr>
            <w:r w:rsidRPr="00ED494B">
              <w:rPr>
                <w:rFonts w:ascii="Times New Roman" w:hAnsi="Times New Roman" w:cs="Times New Roman"/>
                <w:color w:val="000000"/>
                <w:sz w:val="24"/>
                <w:szCs w:val="24"/>
                <w:shd w:val="clear" w:color="auto" w:fill="FFFFFF"/>
              </w:rPr>
              <w:t>10 Lac – 20 Lac</w:t>
            </w:r>
          </w:p>
        </w:tc>
        <w:tc>
          <w:tcPr>
            <w:tcW w:w="4837" w:type="dxa"/>
          </w:tcPr>
          <w:p w:rsidR="00ED494B" w:rsidRPr="00ED494B" w:rsidRDefault="00ED494B" w:rsidP="00A2209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4.00</w:t>
            </w:r>
          </w:p>
        </w:tc>
      </w:tr>
      <w:tr w:rsidR="00ED494B" w:rsidRPr="00ED494B" w:rsidTr="00795EE1">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4837" w:type="dxa"/>
          </w:tcPr>
          <w:p w:rsidR="00ED494B" w:rsidRPr="00ED494B" w:rsidRDefault="00ED494B" w:rsidP="00A22094">
            <w:pPr>
              <w:spacing w:line="360" w:lineRule="auto"/>
              <w:jc w:val="both"/>
              <w:rPr>
                <w:rFonts w:ascii="Times New Roman" w:hAnsi="Times New Roman" w:cs="Times New Roman"/>
                <w:color w:val="000000"/>
                <w:sz w:val="24"/>
                <w:szCs w:val="24"/>
                <w:shd w:val="clear" w:color="auto" w:fill="FFFFFF"/>
              </w:rPr>
            </w:pPr>
            <w:r w:rsidRPr="00ED494B">
              <w:rPr>
                <w:rFonts w:ascii="Times New Roman" w:hAnsi="Times New Roman" w:cs="Times New Roman"/>
                <w:color w:val="000000"/>
                <w:sz w:val="24"/>
                <w:szCs w:val="24"/>
                <w:shd w:val="clear" w:color="auto" w:fill="FFFFFF"/>
              </w:rPr>
              <w:t>20 Lac – 30 Lac</w:t>
            </w:r>
          </w:p>
        </w:tc>
        <w:tc>
          <w:tcPr>
            <w:tcW w:w="4837" w:type="dxa"/>
          </w:tcPr>
          <w:p w:rsidR="00ED494B" w:rsidRPr="00ED494B" w:rsidRDefault="00ED494B" w:rsidP="00A2209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4.25</w:t>
            </w:r>
          </w:p>
        </w:tc>
      </w:tr>
      <w:tr w:rsidR="00ED494B" w:rsidRPr="00ED494B" w:rsidTr="00795EE1">
        <w:trPr>
          <w:trHeight w:val="348"/>
        </w:trPr>
        <w:tc>
          <w:tcPr>
            <w:cnfStyle w:val="001000000000" w:firstRow="0" w:lastRow="0" w:firstColumn="1" w:lastColumn="0" w:oddVBand="0" w:evenVBand="0" w:oddHBand="0" w:evenHBand="0" w:firstRowFirstColumn="0" w:firstRowLastColumn="0" w:lastRowFirstColumn="0" w:lastRowLastColumn="0"/>
            <w:tcW w:w="4837" w:type="dxa"/>
          </w:tcPr>
          <w:p w:rsidR="00ED494B" w:rsidRPr="00ED494B" w:rsidRDefault="00ED494B" w:rsidP="00A22094">
            <w:pPr>
              <w:spacing w:line="360" w:lineRule="auto"/>
              <w:jc w:val="both"/>
              <w:rPr>
                <w:rFonts w:ascii="Times New Roman" w:hAnsi="Times New Roman" w:cs="Times New Roman"/>
                <w:color w:val="000000"/>
                <w:sz w:val="24"/>
                <w:szCs w:val="24"/>
                <w:shd w:val="clear" w:color="auto" w:fill="FFFFFF"/>
              </w:rPr>
            </w:pPr>
            <w:r w:rsidRPr="00ED494B">
              <w:rPr>
                <w:rFonts w:ascii="Times New Roman" w:hAnsi="Times New Roman" w:cs="Times New Roman"/>
                <w:color w:val="000000"/>
                <w:sz w:val="24"/>
                <w:szCs w:val="24"/>
                <w:shd w:val="clear" w:color="auto" w:fill="FFFFFF"/>
              </w:rPr>
              <w:t>30 Lac – Above 30 Lac</w:t>
            </w:r>
          </w:p>
        </w:tc>
        <w:tc>
          <w:tcPr>
            <w:tcW w:w="4837" w:type="dxa"/>
          </w:tcPr>
          <w:p w:rsidR="00ED494B" w:rsidRPr="00ED494B" w:rsidRDefault="00ED494B" w:rsidP="00A2209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4.50</w:t>
            </w:r>
          </w:p>
        </w:tc>
      </w:tr>
    </w:tbl>
    <w:p w:rsidR="00024117" w:rsidRPr="009A1038" w:rsidRDefault="00757AAA" w:rsidP="009A1038">
      <w:pPr>
        <w:pStyle w:val="Heading3"/>
        <w:rPr>
          <w:szCs w:val="28"/>
          <w:shd w:val="clear" w:color="auto" w:fill="FFFFFF"/>
        </w:rPr>
      </w:pPr>
      <w:r w:rsidRPr="006D2E23">
        <w:rPr>
          <w:sz w:val="24"/>
          <w:szCs w:val="24"/>
          <w:shd w:val="clear" w:color="auto" w:fill="FFFFFF"/>
        </w:rPr>
        <w:t xml:space="preserve">               </w:t>
      </w:r>
      <w:r w:rsidR="004A0680" w:rsidRPr="006D2E23">
        <w:rPr>
          <w:shd w:val="clear" w:color="auto" w:fill="FFFFFF"/>
        </w:rPr>
        <w:t xml:space="preserve"> </w:t>
      </w:r>
      <w:bookmarkStart w:id="26" w:name="_Toc531000798"/>
      <w:r w:rsidR="004A0680" w:rsidRPr="009A1038">
        <w:rPr>
          <w:szCs w:val="28"/>
          <w:shd w:val="clear" w:color="auto" w:fill="FFFFFF"/>
        </w:rPr>
        <w:t>Features of the account:</w:t>
      </w:r>
      <w:bookmarkEnd w:id="26"/>
    </w:p>
    <w:p w:rsidR="004A0680" w:rsidRPr="00424352" w:rsidRDefault="004A068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Can get the </w:t>
      </w:r>
      <w:r w:rsidRPr="00424352">
        <w:rPr>
          <w:rFonts w:ascii="Times New Roman" w:hAnsi="Times New Roman" w:cs="Times New Roman"/>
          <w:color w:val="000000"/>
          <w:sz w:val="24"/>
          <w:szCs w:val="24"/>
          <w:shd w:val="clear" w:color="auto" w:fill="FFFFFF"/>
        </w:rPr>
        <w:t>Cheque-book.</w:t>
      </w:r>
    </w:p>
    <w:p w:rsidR="004A0680" w:rsidRPr="00424352" w:rsidRDefault="004A068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Get the locker facility</w:t>
      </w:r>
      <w:r>
        <w:rPr>
          <w:rFonts w:ascii="Times New Roman" w:hAnsi="Times New Roman" w:cs="Times New Roman"/>
          <w:color w:val="000000"/>
          <w:sz w:val="24"/>
          <w:szCs w:val="24"/>
          <w:shd w:val="clear" w:color="auto" w:fill="FFFFFF"/>
        </w:rPr>
        <w:t xml:space="preserve"> in specific branch.</w:t>
      </w:r>
    </w:p>
    <w:p w:rsidR="004A0680" w:rsidRPr="004A0680" w:rsidRDefault="004A068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lastRenderedPageBreak/>
        <w:t>Get</w:t>
      </w:r>
      <w:r>
        <w:rPr>
          <w:rFonts w:ascii="Times New Roman" w:hAnsi="Times New Roman" w:cs="Times New Roman"/>
          <w:color w:val="000000"/>
          <w:sz w:val="24"/>
          <w:szCs w:val="24"/>
          <w:shd w:val="clear" w:color="auto" w:fill="FFFFFF"/>
        </w:rPr>
        <w:t xml:space="preserve"> the visa card or city max card to withdraw the money.</w:t>
      </w:r>
    </w:p>
    <w:p w:rsidR="004A0680" w:rsidRDefault="004A068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Get the on line facility.</w:t>
      </w:r>
    </w:p>
    <w:p w:rsidR="004A0680" w:rsidRDefault="004A068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City Touch, SMS Alert &amp; Call Center Facility</w:t>
      </w:r>
      <w:r>
        <w:rPr>
          <w:rFonts w:ascii="Times New Roman" w:hAnsi="Times New Roman" w:cs="Times New Roman"/>
          <w:color w:val="000000"/>
          <w:sz w:val="24"/>
          <w:szCs w:val="24"/>
          <w:shd w:val="clear" w:color="auto" w:fill="FFFFFF"/>
        </w:rPr>
        <w:t>.</w:t>
      </w:r>
    </w:p>
    <w:p w:rsidR="004A0680" w:rsidRDefault="004A068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3A2428">
        <w:rPr>
          <w:rFonts w:ascii="Times New Roman" w:hAnsi="Times New Roman" w:cs="Times New Roman"/>
          <w:color w:val="000000"/>
          <w:sz w:val="24"/>
          <w:szCs w:val="24"/>
          <w:shd w:val="clear" w:color="auto" w:fill="FFFFFF"/>
        </w:rPr>
        <w:t>Utility payment service through City Touch</w:t>
      </w:r>
      <w:r>
        <w:rPr>
          <w:rFonts w:ascii="Times New Roman" w:hAnsi="Times New Roman" w:cs="Times New Roman"/>
          <w:color w:val="000000"/>
          <w:sz w:val="24"/>
          <w:szCs w:val="24"/>
          <w:shd w:val="clear" w:color="auto" w:fill="FFFFFF"/>
        </w:rPr>
        <w:t>.</w:t>
      </w:r>
    </w:p>
    <w:p w:rsidR="00002254" w:rsidRDefault="00002254" w:rsidP="00A22094">
      <w:pPr>
        <w:spacing w:line="360" w:lineRule="auto"/>
        <w:jc w:val="both"/>
        <w:rPr>
          <w:rStyle w:val="Heading2Char"/>
        </w:rPr>
      </w:pPr>
    </w:p>
    <w:p w:rsidR="002D32B0" w:rsidRPr="009A1038" w:rsidRDefault="00024117" w:rsidP="00A22094">
      <w:pPr>
        <w:spacing w:line="360" w:lineRule="auto"/>
        <w:jc w:val="both"/>
        <w:rPr>
          <w:rStyle w:val="Heading2Char"/>
        </w:rPr>
      </w:pPr>
      <w:bookmarkStart w:id="27" w:name="_Toc531000799"/>
      <w:r w:rsidRPr="009A1038">
        <w:rPr>
          <w:rStyle w:val="Heading2Char"/>
        </w:rPr>
        <w:t>High Value Savings Account</w:t>
      </w:r>
      <w:bookmarkEnd w:id="27"/>
    </w:p>
    <w:p w:rsidR="007F6B45" w:rsidRPr="00002254" w:rsidRDefault="002D32B0" w:rsidP="00002254">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It is a different from other savings account. It calculates interest on daily basis and pays the interest in every month. To get the interest one has to put the 25000 taka at least in his account. If the amount below 25000 then that day he will not get the interest. Other accounts give the interest only 2 times in a year but high value savings account gets 12 times interest in a year.</w:t>
      </w:r>
      <w:r w:rsidR="00097993">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In 2018, the interest rate is 3.75%.               </w:t>
      </w:r>
      <w:r>
        <w:rPr>
          <w:rFonts w:ascii="Times New Roman" w:hAnsi="Times New Roman" w:cs="Times New Roman"/>
          <w:b/>
          <w:color w:val="000000"/>
          <w:sz w:val="28"/>
          <w:szCs w:val="28"/>
          <w:shd w:val="clear" w:color="auto" w:fill="FFFFFF"/>
        </w:rPr>
        <w:t xml:space="preserve"> </w:t>
      </w:r>
      <w:r w:rsidR="00F306C6">
        <w:rPr>
          <w:rFonts w:ascii="Times New Roman" w:hAnsi="Times New Roman" w:cs="Times New Roman"/>
          <w:b/>
          <w:color w:val="000000"/>
          <w:sz w:val="28"/>
          <w:szCs w:val="28"/>
          <w:shd w:val="clear" w:color="auto" w:fill="FFFFFF"/>
        </w:rPr>
        <w:t xml:space="preserve"> </w:t>
      </w:r>
      <w:r>
        <w:rPr>
          <w:rFonts w:ascii="Times New Roman" w:hAnsi="Times New Roman" w:cs="Times New Roman"/>
          <w:b/>
          <w:color w:val="000000"/>
          <w:sz w:val="28"/>
          <w:szCs w:val="28"/>
          <w:shd w:val="clear" w:color="auto" w:fill="FFFFFF"/>
        </w:rPr>
        <w:t xml:space="preserve"> </w:t>
      </w:r>
    </w:p>
    <w:p w:rsidR="002D32B0" w:rsidRPr="006D2E23" w:rsidRDefault="00002254" w:rsidP="009A1038">
      <w:pPr>
        <w:pStyle w:val="Heading3"/>
        <w:rPr>
          <w:shd w:val="clear" w:color="auto" w:fill="FFFFFF"/>
        </w:rPr>
      </w:pPr>
      <w:r>
        <w:rPr>
          <w:shd w:val="clear" w:color="auto" w:fill="FFFFFF"/>
        </w:rPr>
        <w:t xml:space="preserve">                      </w:t>
      </w:r>
      <w:r w:rsidR="002E1093">
        <w:rPr>
          <w:shd w:val="clear" w:color="auto" w:fill="FFFFFF"/>
        </w:rPr>
        <w:t xml:space="preserve"> </w:t>
      </w:r>
      <w:bookmarkStart w:id="28" w:name="_Toc531000800"/>
      <w:r w:rsidR="002D32B0" w:rsidRPr="006D2E23">
        <w:rPr>
          <w:shd w:val="clear" w:color="auto" w:fill="FFFFFF"/>
        </w:rPr>
        <w:t>Features of the account:</w:t>
      </w:r>
      <w:bookmarkEnd w:id="28"/>
    </w:p>
    <w:p w:rsidR="002D32B0" w:rsidRPr="00424352" w:rsidRDefault="002D32B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Get the locker facility</w:t>
      </w:r>
      <w:r>
        <w:rPr>
          <w:rFonts w:ascii="Times New Roman" w:hAnsi="Times New Roman" w:cs="Times New Roman"/>
          <w:color w:val="000000"/>
          <w:sz w:val="24"/>
          <w:szCs w:val="24"/>
          <w:shd w:val="clear" w:color="auto" w:fill="FFFFFF"/>
        </w:rPr>
        <w:t xml:space="preserve"> in specific branch.</w:t>
      </w:r>
    </w:p>
    <w:p w:rsidR="002D32B0" w:rsidRPr="006F6C4B" w:rsidRDefault="002D32B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Get</w:t>
      </w:r>
      <w:r>
        <w:rPr>
          <w:rFonts w:ascii="Times New Roman" w:hAnsi="Times New Roman" w:cs="Times New Roman"/>
          <w:color w:val="000000"/>
          <w:sz w:val="24"/>
          <w:szCs w:val="24"/>
          <w:shd w:val="clear" w:color="auto" w:fill="FFFFFF"/>
        </w:rPr>
        <w:t xml:space="preserve"> the visa card or city max card to withdraw the money.</w:t>
      </w:r>
    </w:p>
    <w:p w:rsidR="002D32B0" w:rsidRDefault="002D32B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Get the on line facility.</w:t>
      </w:r>
    </w:p>
    <w:p w:rsidR="002D32B0" w:rsidRDefault="002D32B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424352">
        <w:rPr>
          <w:rFonts w:ascii="Times New Roman" w:hAnsi="Times New Roman" w:cs="Times New Roman"/>
          <w:color w:val="000000"/>
          <w:sz w:val="24"/>
          <w:szCs w:val="24"/>
          <w:shd w:val="clear" w:color="auto" w:fill="FFFFFF"/>
        </w:rPr>
        <w:t>City Touch, SMS Alert &amp; Call Center Facility</w:t>
      </w:r>
      <w:r>
        <w:rPr>
          <w:rFonts w:ascii="Times New Roman" w:hAnsi="Times New Roman" w:cs="Times New Roman"/>
          <w:color w:val="000000"/>
          <w:sz w:val="24"/>
          <w:szCs w:val="24"/>
          <w:shd w:val="clear" w:color="auto" w:fill="FFFFFF"/>
        </w:rPr>
        <w:t>.</w:t>
      </w:r>
    </w:p>
    <w:p w:rsidR="002D32B0" w:rsidRPr="006F6C4B" w:rsidRDefault="002D32B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6F6C4B">
        <w:rPr>
          <w:rFonts w:ascii="Times New Roman" w:hAnsi="Times New Roman" w:cs="Times New Roman"/>
          <w:color w:val="000000"/>
          <w:sz w:val="24"/>
          <w:szCs w:val="24"/>
          <w:shd w:val="clear" w:color="auto" w:fill="FFFFFF"/>
        </w:rPr>
        <w:t>Utility payment service through City Touch.</w:t>
      </w:r>
    </w:p>
    <w:p w:rsidR="002D32B0" w:rsidRPr="006F6C4B" w:rsidRDefault="002D32B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6F6C4B">
        <w:rPr>
          <w:rFonts w:ascii="Times New Roman" w:hAnsi="Times New Roman" w:cs="Times New Roman"/>
          <w:color w:val="000000"/>
          <w:sz w:val="24"/>
          <w:szCs w:val="24"/>
          <w:shd w:val="clear" w:color="auto" w:fill="FFFFFF"/>
        </w:rPr>
        <w:t>Interest on daily balance</w:t>
      </w:r>
      <w:r w:rsidR="006F6C4B" w:rsidRPr="006F6C4B">
        <w:rPr>
          <w:rFonts w:ascii="Times New Roman" w:hAnsi="Times New Roman" w:cs="Times New Roman"/>
          <w:color w:val="000000"/>
          <w:sz w:val="24"/>
          <w:szCs w:val="24"/>
          <w:shd w:val="clear" w:color="auto" w:fill="FFFFFF"/>
        </w:rPr>
        <w:t>.</w:t>
      </w:r>
    </w:p>
    <w:p w:rsidR="002D32B0" w:rsidRPr="006F6C4B" w:rsidRDefault="002D32B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6F6C4B">
        <w:rPr>
          <w:rFonts w:ascii="Times New Roman" w:hAnsi="Times New Roman" w:cs="Times New Roman"/>
          <w:color w:val="000000"/>
          <w:sz w:val="24"/>
          <w:szCs w:val="24"/>
          <w:shd w:val="clear" w:color="auto" w:fill="FFFFFF"/>
        </w:rPr>
        <w:t>Every month's interest earning goes into your account automatically</w:t>
      </w:r>
      <w:r w:rsidR="006F6C4B" w:rsidRPr="006F6C4B">
        <w:rPr>
          <w:rFonts w:ascii="Times New Roman" w:hAnsi="Times New Roman" w:cs="Times New Roman"/>
          <w:color w:val="000000"/>
          <w:sz w:val="24"/>
          <w:szCs w:val="24"/>
          <w:shd w:val="clear" w:color="auto" w:fill="FFFFFF"/>
        </w:rPr>
        <w:t>.</w:t>
      </w:r>
    </w:p>
    <w:p w:rsidR="002D32B0" w:rsidRDefault="002D32B0"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6F6C4B">
        <w:rPr>
          <w:rFonts w:ascii="Times New Roman" w:hAnsi="Times New Roman" w:cs="Times New Roman"/>
          <w:color w:val="000000"/>
          <w:sz w:val="24"/>
          <w:szCs w:val="24"/>
          <w:shd w:val="clear" w:color="auto" w:fill="FFFFFF"/>
        </w:rPr>
        <w:t>Transfer of fund on Standing Instruction Arrangement</w:t>
      </w:r>
      <w:r w:rsidR="006F6C4B" w:rsidRPr="006F6C4B">
        <w:rPr>
          <w:rFonts w:ascii="Times New Roman" w:hAnsi="Times New Roman" w:cs="Times New Roman"/>
          <w:color w:val="000000"/>
          <w:sz w:val="24"/>
          <w:szCs w:val="24"/>
          <w:shd w:val="clear" w:color="auto" w:fill="FFFFFF"/>
        </w:rPr>
        <w:t>.</w:t>
      </w:r>
    </w:p>
    <w:p w:rsidR="006F6C4B" w:rsidRDefault="006F6C4B"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Can get the </w:t>
      </w:r>
      <w:r w:rsidRPr="00424352">
        <w:rPr>
          <w:rFonts w:ascii="Times New Roman" w:hAnsi="Times New Roman" w:cs="Times New Roman"/>
          <w:color w:val="000000"/>
          <w:sz w:val="24"/>
          <w:szCs w:val="24"/>
          <w:shd w:val="clear" w:color="auto" w:fill="FFFFFF"/>
        </w:rPr>
        <w:t>Cheque-book.</w:t>
      </w:r>
    </w:p>
    <w:p w:rsidR="006057C0" w:rsidRDefault="006057C0" w:rsidP="00A22094">
      <w:pPr>
        <w:pStyle w:val="ListParagraph"/>
        <w:spacing w:line="360" w:lineRule="auto"/>
        <w:ind w:left="1440"/>
        <w:jc w:val="both"/>
        <w:rPr>
          <w:rFonts w:ascii="Times New Roman" w:hAnsi="Times New Roman" w:cs="Times New Roman"/>
          <w:color w:val="000000"/>
          <w:sz w:val="24"/>
          <w:szCs w:val="24"/>
          <w:shd w:val="clear" w:color="auto" w:fill="FFFFFF"/>
        </w:rPr>
      </w:pPr>
    </w:p>
    <w:p w:rsidR="006057C0" w:rsidRPr="006D2E23" w:rsidRDefault="006057C0" w:rsidP="00A22094">
      <w:pPr>
        <w:spacing w:line="360" w:lineRule="auto"/>
        <w:jc w:val="both"/>
        <w:rPr>
          <w:b/>
          <w:color w:val="548DD4" w:themeColor="text2" w:themeTint="99"/>
          <w:sz w:val="28"/>
          <w:szCs w:val="28"/>
        </w:rPr>
      </w:pPr>
      <w:r w:rsidRPr="006D2E23">
        <w:rPr>
          <w:b/>
          <w:color w:val="548DD4" w:themeColor="text2" w:themeTint="99"/>
          <w:sz w:val="28"/>
          <w:szCs w:val="28"/>
        </w:rPr>
        <w:t xml:space="preserve"> </w:t>
      </w:r>
      <w:hyperlink r:id="rId18" w:history="1">
        <w:bookmarkStart w:id="29" w:name="_Toc531000801"/>
        <w:r w:rsidRPr="009A1038">
          <w:rPr>
            <w:rStyle w:val="Heading2Char"/>
          </w:rPr>
          <w:t xml:space="preserve">New </w:t>
        </w:r>
        <w:r w:rsidR="00DC55BC" w:rsidRPr="009A1038">
          <w:rPr>
            <w:rStyle w:val="Heading2Char"/>
          </w:rPr>
          <w:t>Born’s</w:t>
        </w:r>
        <w:r w:rsidRPr="009A1038">
          <w:rPr>
            <w:rStyle w:val="Heading2Char"/>
          </w:rPr>
          <w:t xml:space="preserve"> Deposit Account</w:t>
        </w:r>
        <w:bookmarkEnd w:id="29"/>
      </w:hyperlink>
    </w:p>
    <w:p w:rsidR="00675F52" w:rsidRDefault="00675F52" w:rsidP="00A22094">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City bank offers a very unique deposit account that is new born deposit account.</w:t>
      </w:r>
      <w:r w:rsidR="00DC55BC">
        <w:rPr>
          <w:rFonts w:ascii="Times New Roman" w:hAnsi="Times New Roman" w:cs="Times New Roman"/>
          <w:color w:val="000000"/>
          <w:sz w:val="24"/>
          <w:szCs w:val="24"/>
          <w:shd w:val="clear" w:color="auto" w:fill="FFFFFF"/>
        </w:rPr>
        <w:t xml:space="preserve"> The parents how want </w:t>
      </w:r>
      <w:r w:rsidR="00117F1D">
        <w:rPr>
          <w:rFonts w:ascii="Times New Roman" w:hAnsi="Times New Roman" w:cs="Times New Roman"/>
          <w:color w:val="000000"/>
          <w:sz w:val="24"/>
          <w:szCs w:val="24"/>
          <w:shd w:val="clear" w:color="auto" w:fill="FFFFFF"/>
        </w:rPr>
        <w:t xml:space="preserve">to open an account in the city bank of their new born baby. Usually the parents do it to secure the future for their children. The account gives the Insurance facility. From savings account, insurance backed DPS will be </w:t>
      </w:r>
      <w:r w:rsidR="000577D2">
        <w:rPr>
          <w:rFonts w:ascii="Times New Roman" w:hAnsi="Times New Roman" w:cs="Times New Roman"/>
          <w:color w:val="000000"/>
          <w:sz w:val="24"/>
          <w:szCs w:val="24"/>
          <w:shd w:val="clear" w:color="auto" w:fill="FFFFFF"/>
        </w:rPr>
        <w:t>adjusting</w:t>
      </w:r>
      <w:r w:rsidR="00117F1D">
        <w:rPr>
          <w:rFonts w:ascii="Times New Roman" w:hAnsi="Times New Roman" w:cs="Times New Roman"/>
          <w:color w:val="000000"/>
          <w:sz w:val="24"/>
          <w:szCs w:val="24"/>
          <w:shd w:val="clear" w:color="auto" w:fill="FFFFFF"/>
        </w:rPr>
        <w:t xml:space="preserve"> automatically from savings account. Any 6 </w:t>
      </w:r>
      <w:r w:rsidR="00117F1D">
        <w:rPr>
          <w:rFonts w:ascii="Times New Roman" w:hAnsi="Times New Roman" w:cs="Times New Roman"/>
          <w:color w:val="000000"/>
          <w:sz w:val="24"/>
          <w:szCs w:val="24"/>
          <w:shd w:val="clear" w:color="auto" w:fill="FFFFFF"/>
        </w:rPr>
        <w:lastRenderedPageBreak/>
        <w:t xml:space="preserve">months old baby can open the account on his name and the parents will be beneficiary. The interest rate is 2.50%.  </w:t>
      </w:r>
    </w:p>
    <w:p w:rsidR="00F07E24" w:rsidRPr="006D2E23" w:rsidRDefault="00DB7CC5" w:rsidP="009A1038">
      <w:pPr>
        <w:pStyle w:val="Heading3"/>
        <w:rPr>
          <w:shd w:val="clear" w:color="auto" w:fill="FFFFFF"/>
        </w:rPr>
      </w:pPr>
      <w:r w:rsidRPr="006D2E23">
        <w:rPr>
          <w:sz w:val="24"/>
          <w:szCs w:val="24"/>
          <w:shd w:val="clear" w:color="auto" w:fill="FFFFFF"/>
        </w:rPr>
        <w:t xml:space="preserve">                 </w:t>
      </w:r>
      <w:r w:rsidR="00F07E24" w:rsidRPr="006D2E23">
        <w:rPr>
          <w:shd w:val="clear" w:color="auto" w:fill="FFFFFF"/>
        </w:rPr>
        <w:t xml:space="preserve"> </w:t>
      </w:r>
      <w:bookmarkStart w:id="30" w:name="_Toc531000802"/>
      <w:r w:rsidR="00F07E24" w:rsidRPr="006D2E23">
        <w:rPr>
          <w:shd w:val="clear" w:color="auto" w:fill="FFFFFF"/>
        </w:rPr>
        <w:t>Features of the account:</w:t>
      </w:r>
      <w:bookmarkEnd w:id="30"/>
    </w:p>
    <w:p w:rsidR="00F07E24" w:rsidRDefault="00F07E24"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Insurance will be covered.</w:t>
      </w:r>
    </w:p>
    <w:p w:rsidR="00F07E24" w:rsidRDefault="00F07E24"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Interest payment (half yearly).</w:t>
      </w:r>
    </w:p>
    <w:p w:rsidR="00F07E24" w:rsidRPr="00424352" w:rsidRDefault="00F07E24"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Auto installment transfer facility to the DPS account.</w:t>
      </w:r>
    </w:p>
    <w:p w:rsidR="00F07E24" w:rsidRPr="003A2428" w:rsidRDefault="00850D5F"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Flexibility to choose the installment date</w:t>
      </w:r>
    </w:p>
    <w:p w:rsidR="00757AAA" w:rsidRPr="00DB7CC5" w:rsidRDefault="00850D5F"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Interest on monthly average balance.</w:t>
      </w:r>
    </w:p>
    <w:p w:rsidR="006D2E23" w:rsidRDefault="006D2E23" w:rsidP="006D2E23">
      <w:pPr>
        <w:spacing w:after="0" w:line="240" w:lineRule="auto"/>
        <w:jc w:val="both"/>
        <w:rPr>
          <w:rFonts w:ascii="Times New Roman" w:hAnsi="Times New Roman" w:cs="Times New Roman"/>
          <w:b/>
          <w:sz w:val="28"/>
          <w:szCs w:val="28"/>
        </w:rPr>
      </w:pPr>
    </w:p>
    <w:p w:rsidR="00E66BE0" w:rsidRPr="006D2E23" w:rsidRDefault="003D0B4C" w:rsidP="006D2E23">
      <w:pPr>
        <w:spacing w:after="0" w:line="360" w:lineRule="auto"/>
        <w:jc w:val="both"/>
        <w:rPr>
          <w:color w:val="548DD4" w:themeColor="text2" w:themeTint="99"/>
        </w:rPr>
      </w:pPr>
      <w:hyperlink r:id="rId19" w:history="1">
        <w:bookmarkStart w:id="31" w:name="_Toc531000803"/>
        <w:r w:rsidR="00F22B73" w:rsidRPr="009A1038">
          <w:rPr>
            <w:rStyle w:val="Heading2Char"/>
          </w:rPr>
          <w:t>Seniors' Savings Account</w:t>
        </w:r>
        <w:bookmarkEnd w:id="31"/>
      </w:hyperlink>
    </w:p>
    <w:p w:rsidR="00757AAA" w:rsidRDefault="00B12874" w:rsidP="00A22094">
      <w:pPr>
        <w:spacing w:line="360" w:lineRule="auto"/>
        <w:jc w:val="both"/>
        <w:rPr>
          <w:rFonts w:ascii="Times New Roman" w:hAnsi="Times New Roman" w:cs="Times New Roman"/>
          <w:sz w:val="24"/>
          <w:szCs w:val="24"/>
        </w:rPr>
      </w:pPr>
      <w:r w:rsidRPr="00B12874">
        <w:rPr>
          <w:rFonts w:ascii="Times New Roman" w:hAnsi="Times New Roman" w:cs="Times New Roman"/>
          <w:sz w:val="24"/>
          <w:szCs w:val="24"/>
        </w:rPr>
        <w:t>The city bank limited offers the seniors saving account. Here the aged person can open the account. The person age should be 50 or more than 50 years. There are different interest rates on holding the amount.</w:t>
      </w:r>
      <w:r>
        <w:rPr>
          <w:rFonts w:ascii="Times New Roman" w:hAnsi="Times New Roman" w:cs="Times New Roman"/>
          <w:sz w:val="24"/>
          <w:szCs w:val="24"/>
        </w:rPr>
        <w:t xml:space="preserve"> It is a very special </w:t>
      </w:r>
      <w:r w:rsidR="00EC4DF5">
        <w:rPr>
          <w:rFonts w:ascii="Times New Roman" w:hAnsi="Times New Roman" w:cs="Times New Roman"/>
          <w:sz w:val="24"/>
          <w:szCs w:val="24"/>
        </w:rPr>
        <w:t>type account. The person should be Bangladeshi.</w:t>
      </w:r>
    </w:p>
    <w:tbl>
      <w:tblPr>
        <w:tblStyle w:val="LightList-Accent11"/>
        <w:tblpPr w:leftFromText="180" w:rightFromText="180" w:vertAnchor="text" w:horzAnchor="margin" w:tblpY="370"/>
        <w:tblW w:w="0" w:type="auto"/>
        <w:tblLook w:val="04A0" w:firstRow="1" w:lastRow="0" w:firstColumn="1" w:lastColumn="0" w:noHBand="0" w:noVBand="1"/>
      </w:tblPr>
      <w:tblGrid>
        <w:gridCol w:w="4788"/>
        <w:gridCol w:w="4788"/>
      </w:tblGrid>
      <w:tr w:rsidR="006D2E23" w:rsidTr="006D2E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6D2E23" w:rsidRPr="00EC4DF5" w:rsidRDefault="006D2E23" w:rsidP="006D2E23">
            <w:pPr>
              <w:spacing w:line="360" w:lineRule="auto"/>
              <w:jc w:val="both"/>
              <w:rPr>
                <w:rFonts w:ascii="Times New Roman" w:hAnsi="Times New Roman" w:cs="Times New Roman"/>
                <w:b w:val="0"/>
                <w:sz w:val="28"/>
                <w:szCs w:val="28"/>
              </w:rPr>
            </w:pPr>
            <w:r w:rsidRPr="00EC4DF5">
              <w:rPr>
                <w:rFonts w:ascii="Times New Roman" w:hAnsi="Times New Roman" w:cs="Times New Roman"/>
                <w:b w:val="0"/>
                <w:sz w:val="28"/>
                <w:szCs w:val="28"/>
              </w:rPr>
              <w:t>Daily basis balance</w:t>
            </w:r>
          </w:p>
        </w:tc>
        <w:tc>
          <w:tcPr>
            <w:tcW w:w="4788" w:type="dxa"/>
          </w:tcPr>
          <w:p w:rsidR="006D2E23" w:rsidRPr="00EC4DF5" w:rsidRDefault="006D2E23" w:rsidP="006D2E2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rPr>
            </w:pPr>
            <w:r w:rsidRPr="00EC4DF5">
              <w:rPr>
                <w:rFonts w:ascii="Times New Roman" w:hAnsi="Times New Roman" w:cs="Times New Roman"/>
                <w:b w:val="0"/>
                <w:sz w:val="28"/>
                <w:szCs w:val="28"/>
              </w:rPr>
              <w:t>Interest rate</w:t>
            </w:r>
          </w:p>
        </w:tc>
      </w:tr>
      <w:tr w:rsidR="006D2E23" w:rsidTr="006D2E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6D2E23" w:rsidRDefault="006D2E23" w:rsidP="006D2E23">
            <w:pPr>
              <w:spacing w:line="360" w:lineRule="auto"/>
              <w:jc w:val="both"/>
              <w:rPr>
                <w:rFonts w:ascii="Times New Roman" w:hAnsi="Times New Roman" w:cs="Times New Roman"/>
                <w:sz w:val="24"/>
                <w:szCs w:val="24"/>
              </w:rPr>
            </w:pPr>
            <w:r>
              <w:rPr>
                <w:rFonts w:ascii="Times New Roman" w:hAnsi="Times New Roman" w:cs="Times New Roman"/>
                <w:sz w:val="24"/>
                <w:szCs w:val="24"/>
              </w:rPr>
              <w:t>25 thousands – below 100000</w:t>
            </w:r>
          </w:p>
        </w:tc>
        <w:tc>
          <w:tcPr>
            <w:tcW w:w="4788" w:type="dxa"/>
          </w:tcPr>
          <w:p w:rsidR="006D2E23" w:rsidRDefault="006D2E23" w:rsidP="006D2E2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3.25%</w:t>
            </w:r>
          </w:p>
        </w:tc>
      </w:tr>
      <w:tr w:rsidR="006D2E23" w:rsidTr="006D2E23">
        <w:tc>
          <w:tcPr>
            <w:cnfStyle w:val="001000000000" w:firstRow="0" w:lastRow="0" w:firstColumn="1" w:lastColumn="0" w:oddVBand="0" w:evenVBand="0" w:oddHBand="0" w:evenHBand="0" w:firstRowFirstColumn="0" w:firstRowLastColumn="0" w:lastRowFirstColumn="0" w:lastRowLastColumn="0"/>
            <w:tcW w:w="4788" w:type="dxa"/>
          </w:tcPr>
          <w:p w:rsidR="006D2E23" w:rsidRDefault="006D2E23" w:rsidP="006D2E23">
            <w:pPr>
              <w:spacing w:line="360" w:lineRule="auto"/>
              <w:jc w:val="both"/>
              <w:rPr>
                <w:rFonts w:ascii="Times New Roman" w:hAnsi="Times New Roman" w:cs="Times New Roman"/>
                <w:sz w:val="24"/>
                <w:szCs w:val="24"/>
              </w:rPr>
            </w:pPr>
            <w:r>
              <w:rPr>
                <w:rFonts w:ascii="Times New Roman" w:hAnsi="Times New Roman" w:cs="Times New Roman"/>
                <w:sz w:val="24"/>
                <w:szCs w:val="24"/>
              </w:rPr>
              <w:t>1 Lac – below 5 Lac</w:t>
            </w:r>
          </w:p>
        </w:tc>
        <w:tc>
          <w:tcPr>
            <w:tcW w:w="4788" w:type="dxa"/>
          </w:tcPr>
          <w:p w:rsidR="006D2E23" w:rsidRDefault="006D2E23" w:rsidP="006D2E2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3.50%</w:t>
            </w:r>
          </w:p>
        </w:tc>
      </w:tr>
      <w:tr w:rsidR="006D2E23" w:rsidTr="006D2E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6D2E23" w:rsidRDefault="006D2E23" w:rsidP="006D2E23">
            <w:pPr>
              <w:spacing w:line="360" w:lineRule="auto"/>
              <w:jc w:val="both"/>
              <w:rPr>
                <w:rFonts w:ascii="Times New Roman" w:hAnsi="Times New Roman" w:cs="Times New Roman"/>
                <w:sz w:val="24"/>
                <w:szCs w:val="24"/>
              </w:rPr>
            </w:pPr>
            <w:r>
              <w:rPr>
                <w:rFonts w:ascii="Times New Roman" w:hAnsi="Times New Roman" w:cs="Times New Roman"/>
                <w:sz w:val="24"/>
                <w:szCs w:val="24"/>
              </w:rPr>
              <w:t>5 Lac – below 10 Lac</w:t>
            </w:r>
          </w:p>
        </w:tc>
        <w:tc>
          <w:tcPr>
            <w:tcW w:w="4788" w:type="dxa"/>
          </w:tcPr>
          <w:p w:rsidR="006D2E23" w:rsidRDefault="006D2E23" w:rsidP="006D2E2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3.75%</w:t>
            </w:r>
          </w:p>
        </w:tc>
      </w:tr>
      <w:tr w:rsidR="006D2E23" w:rsidTr="006D2E23">
        <w:tc>
          <w:tcPr>
            <w:cnfStyle w:val="001000000000" w:firstRow="0" w:lastRow="0" w:firstColumn="1" w:lastColumn="0" w:oddVBand="0" w:evenVBand="0" w:oddHBand="0" w:evenHBand="0" w:firstRowFirstColumn="0" w:firstRowLastColumn="0" w:lastRowFirstColumn="0" w:lastRowLastColumn="0"/>
            <w:tcW w:w="4788" w:type="dxa"/>
          </w:tcPr>
          <w:p w:rsidR="006D2E23" w:rsidRDefault="006D2E23" w:rsidP="006D2E23">
            <w:pPr>
              <w:spacing w:line="360" w:lineRule="auto"/>
              <w:jc w:val="both"/>
              <w:rPr>
                <w:rFonts w:ascii="Times New Roman" w:hAnsi="Times New Roman" w:cs="Times New Roman"/>
                <w:sz w:val="24"/>
                <w:szCs w:val="24"/>
              </w:rPr>
            </w:pPr>
            <w:r>
              <w:rPr>
                <w:rFonts w:ascii="Times New Roman" w:hAnsi="Times New Roman" w:cs="Times New Roman"/>
                <w:sz w:val="24"/>
                <w:szCs w:val="24"/>
              </w:rPr>
              <w:t>10 Lac – below 25 Lac</w:t>
            </w:r>
          </w:p>
        </w:tc>
        <w:tc>
          <w:tcPr>
            <w:tcW w:w="4788" w:type="dxa"/>
          </w:tcPr>
          <w:p w:rsidR="006D2E23" w:rsidRDefault="006D2E23" w:rsidP="006D2E2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4.00%</w:t>
            </w:r>
          </w:p>
        </w:tc>
      </w:tr>
      <w:tr w:rsidR="006D2E23" w:rsidTr="006D2E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6D2E23" w:rsidRDefault="006D2E23" w:rsidP="006D2E23">
            <w:pPr>
              <w:spacing w:line="360" w:lineRule="auto"/>
              <w:jc w:val="both"/>
              <w:rPr>
                <w:rFonts w:ascii="Times New Roman" w:hAnsi="Times New Roman" w:cs="Times New Roman"/>
                <w:sz w:val="24"/>
                <w:szCs w:val="24"/>
              </w:rPr>
            </w:pPr>
            <w:r>
              <w:rPr>
                <w:rFonts w:ascii="Times New Roman" w:hAnsi="Times New Roman" w:cs="Times New Roman"/>
                <w:sz w:val="24"/>
                <w:szCs w:val="24"/>
              </w:rPr>
              <w:t>Above 25 Lac</w:t>
            </w:r>
          </w:p>
        </w:tc>
        <w:tc>
          <w:tcPr>
            <w:tcW w:w="4788" w:type="dxa"/>
          </w:tcPr>
          <w:p w:rsidR="006D2E23" w:rsidRDefault="006D2E23" w:rsidP="006D2E2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4.25%</w:t>
            </w:r>
          </w:p>
        </w:tc>
      </w:tr>
    </w:tbl>
    <w:p w:rsidR="00B12874" w:rsidRPr="00B12874" w:rsidRDefault="00B12874" w:rsidP="00A22094">
      <w:pPr>
        <w:spacing w:line="360" w:lineRule="auto"/>
        <w:jc w:val="both"/>
        <w:rPr>
          <w:rFonts w:ascii="Times New Roman" w:hAnsi="Times New Roman" w:cs="Times New Roman"/>
          <w:sz w:val="24"/>
          <w:szCs w:val="24"/>
        </w:rPr>
      </w:pPr>
    </w:p>
    <w:p w:rsidR="00EC4DF5" w:rsidRPr="006D2E23" w:rsidRDefault="00EC4DF5" w:rsidP="009A1038">
      <w:pPr>
        <w:pStyle w:val="Heading3"/>
        <w:rPr>
          <w:shd w:val="clear" w:color="auto" w:fill="FFFFFF"/>
        </w:rPr>
      </w:pPr>
      <w:r w:rsidRPr="006D2E23">
        <w:rPr>
          <w:sz w:val="24"/>
          <w:szCs w:val="24"/>
          <w:shd w:val="clear" w:color="auto" w:fill="FFFFFF"/>
        </w:rPr>
        <w:t xml:space="preserve">                 </w:t>
      </w:r>
      <w:r w:rsidRPr="006D2E23">
        <w:rPr>
          <w:shd w:val="clear" w:color="auto" w:fill="FFFFFF"/>
        </w:rPr>
        <w:t xml:space="preserve"> </w:t>
      </w:r>
      <w:bookmarkStart w:id="32" w:name="_Toc531000804"/>
      <w:r w:rsidRPr="006D2E23">
        <w:rPr>
          <w:shd w:val="clear" w:color="auto" w:fill="FFFFFF"/>
        </w:rPr>
        <w:t>Features of the account:</w:t>
      </w:r>
      <w:bookmarkEnd w:id="32"/>
    </w:p>
    <w:p w:rsidR="00EC4DF5" w:rsidRDefault="00EC4DF5"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Insurance will be covered.</w:t>
      </w:r>
    </w:p>
    <w:p w:rsidR="00767ADF" w:rsidRDefault="00F977FF"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Discount at various hospitals &amp; diagnostic centers in Bangladesh.</w:t>
      </w:r>
    </w:p>
    <w:p w:rsidR="00767ADF" w:rsidRPr="00767ADF" w:rsidRDefault="00767ADF"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sidRPr="00767ADF">
        <w:rPr>
          <w:rFonts w:ascii="Times New Roman" w:eastAsia="Times New Roman" w:hAnsi="Times New Roman" w:cs="Times New Roman"/>
          <w:color w:val="000000"/>
          <w:sz w:val="24"/>
          <w:szCs w:val="24"/>
        </w:rPr>
        <w:t>Interest on daily account balance</w:t>
      </w:r>
    </w:p>
    <w:p w:rsidR="00F977FF" w:rsidRDefault="00767ADF"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First cheque book will be free.</w:t>
      </w:r>
    </w:p>
    <w:p w:rsidR="00767ADF" w:rsidRDefault="00767ADF"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Free passport endorsement.</w:t>
      </w:r>
    </w:p>
    <w:p w:rsidR="00767ADF" w:rsidRDefault="00767ADF"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For first year 50% locker charge. </w:t>
      </w:r>
    </w:p>
    <w:p w:rsidR="00097993" w:rsidRDefault="00EC4DF5"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Interest payment (half yearly).</w:t>
      </w:r>
    </w:p>
    <w:p w:rsidR="00097993" w:rsidRPr="00097993" w:rsidRDefault="00097993" w:rsidP="00A22094">
      <w:pPr>
        <w:pStyle w:val="ListParagraph"/>
        <w:spacing w:line="360" w:lineRule="auto"/>
        <w:ind w:left="1440"/>
        <w:jc w:val="both"/>
        <w:rPr>
          <w:rFonts w:ascii="Times New Roman" w:hAnsi="Times New Roman" w:cs="Times New Roman"/>
          <w:color w:val="000000"/>
          <w:sz w:val="24"/>
          <w:szCs w:val="24"/>
          <w:shd w:val="clear" w:color="auto" w:fill="FFFFFF"/>
        </w:rPr>
      </w:pPr>
    </w:p>
    <w:p w:rsidR="00B11F33" w:rsidRDefault="00B11F33" w:rsidP="00A22094">
      <w:pPr>
        <w:spacing w:line="360" w:lineRule="auto"/>
        <w:jc w:val="both"/>
        <w:rPr>
          <w:rFonts w:ascii="Times New Roman" w:hAnsi="Times New Roman" w:cs="Times New Roman"/>
          <w:b/>
          <w:color w:val="548DD4" w:themeColor="text2" w:themeTint="99"/>
          <w:sz w:val="28"/>
          <w:szCs w:val="28"/>
        </w:rPr>
      </w:pPr>
    </w:p>
    <w:p w:rsidR="00265058" w:rsidRPr="006D2E23" w:rsidRDefault="00097993" w:rsidP="00A22094">
      <w:pPr>
        <w:spacing w:line="360" w:lineRule="auto"/>
        <w:jc w:val="both"/>
        <w:rPr>
          <w:rFonts w:ascii="Times New Roman" w:hAnsi="Times New Roman" w:cs="Times New Roman"/>
          <w:color w:val="548DD4" w:themeColor="text2" w:themeTint="99"/>
          <w:sz w:val="28"/>
          <w:szCs w:val="28"/>
        </w:rPr>
      </w:pPr>
      <w:r w:rsidRPr="006D2E23">
        <w:rPr>
          <w:rFonts w:ascii="Times New Roman" w:hAnsi="Times New Roman" w:cs="Times New Roman"/>
          <w:b/>
          <w:color w:val="548DD4" w:themeColor="text2" w:themeTint="99"/>
          <w:sz w:val="28"/>
          <w:szCs w:val="28"/>
        </w:rPr>
        <w:t xml:space="preserve"> </w:t>
      </w:r>
      <w:hyperlink r:id="rId20" w:history="1">
        <w:bookmarkStart w:id="33" w:name="_Toc531000805"/>
        <w:r w:rsidRPr="009A1038">
          <w:rPr>
            <w:rStyle w:val="Heading2Char"/>
          </w:rPr>
          <w:t>RMG Workers' Account</w:t>
        </w:r>
        <w:bookmarkEnd w:id="33"/>
      </w:hyperlink>
    </w:p>
    <w:p w:rsidR="00757AAA" w:rsidRDefault="008909BF" w:rsidP="00A22094">
      <w:pPr>
        <w:spacing w:line="360" w:lineRule="auto"/>
        <w:jc w:val="both"/>
        <w:rPr>
          <w:rFonts w:ascii="Times New Roman" w:hAnsi="Times New Roman" w:cs="Times New Roman"/>
          <w:sz w:val="24"/>
          <w:szCs w:val="24"/>
        </w:rPr>
      </w:pPr>
      <w:r>
        <w:rPr>
          <w:rFonts w:ascii="Times New Roman" w:hAnsi="Times New Roman" w:cs="Times New Roman"/>
          <w:sz w:val="24"/>
          <w:szCs w:val="24"/>
        </w:rPr>
        <w:t>Bangladesh economy</w:t>
      </w:r>
      <w:r w:rsidR="00596161">
        <w:rPr>
          <w:rFonts w:ascii="Times New Roman" w:hAnsi="Times New Roman" w:cs="Times New Roman"/>
          <w:sz w:val="24"/>
          <w:szCs w:val="24"/>
        </w:rPr>
        <w:t xml:space="preserve"> depends on </w:t>
      </w:r>
      <w:r>
        <w:rPr>
          <w:rFonts w:ascii="Times New Roman" w:hAnsi="Times New Roman" w:cs="Times New Roman"/>
          <w:sz w:val="24"/>
          <w:szCs w:val="24"/>
        </w:rPr>
        <w:t>garments sector</w:t>
      </w:r>
      <w:r w:rsidR="00265058">
        <w:rPr>
          <w:rFonts w:ascii="Times New Roman" w:hAnsi="Times New Roman" w:cs="Times New Roman"/>
          <w:sz w:val="24"/>
          <w:szCs w:val="24"/>
        </w:rPr>
        <w:t xml:space="preserve">s. City bank focuses on this area. They have a special bank account called RMG workers account.  The garments worker can open this account. Any </w:t>
      </w:r>
      <w:r w:rsidR="008B2248">
        <w:rPr>
          <w:rFonts w:ascii="Times New Roman" w:hAnsi="Times New Roman" w:cs="Times New Roman"/>
          <w:sz w:val="24"/>
          <w:szCs w:val="24"/>
        </w:rPr>
        <w:t>Bangladeshi garments worker can open this account. Interest rate is 4.50% in 2018 for the account.</w:t>
      </w:r>
    </w:p>
    <w:p w:rsidR="00DE1E1C" w:rsidRPr="006D2E23" w:rsidRDefault="00DE1E1C" w:rsidP="009A1038">
      <w:pPr>
        <w:pStyle w:val="Heading3"/>
        <w:rPr>
          <w:shd w:val="clear" w:color="auto" w:fill="FFFFFF"/>
        </w:rPr>
      </w:pPr>
      <w:r w:rsidRPr="006D2E23">
        <w:rPr>
          <w:sz w:val="24"/>
          <w:szCs w:val="24"/>
        </w:rPr>
        <w:t xml:space="preserve">               </w:t>
      </w:r>
      <w:r w:rsidR="00B31A32" w:rsidRPr="006D2E23">
        <w:rPr>
          <w:sz w:val="24"/>
          <w:szCs w:val="24"/>
        </w:rPr>
        <w:t xml:space="preserve"> </w:t>
      </w:r>
      <w:bookmarkStart w:id="34" w:name="_Toc531000806"/>
      <w:r w:rsidRPr="006D2E23">
        <w:rPr>
          <w:shd w:val="clear" w:color="auto" w:fill="FFFFFF"/>
        </w:rPr>
        <w:t>Features of the account:</w:t>
      </w:r>
      <w:bookmarkEnd w:id="34"/>
    </w:p>
    <w:p w:rsidR="00DE1E1C" w:rsidRDefault="00DE1E1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Cash Withdrawal facility with Cash withdrawal slip</w:t>
      </w:r>
    </w:p>
    <w:p w:rsidR="00DE1E1C" w:rsidRDefault="00DE1E1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It is a non checking account.</w:t>
      </w:r>
    </w:p>
    <w:p w:rsidR="00DE1E1C" w:rsidRDefault="00DE1E1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No minimum balance requirement.</w:t>
      </w:r>
    </w:p>
    <w:p w:rsidR="00DE1E1C" w:rsidRDefault="00DE1E1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By giving 100 TK garments worker can open this.</w:t>
      </w:r>
    </w:p>
    <w:p w:rsidR="00DE1E1C" w:rsidRDefault="00DE1E1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Account maintenance fee is zero.</w:t>
      </w:r>
    </w:p>
    <w:p w:rsidR="00002254" w:rsidRDefault="00DE1E1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Call center service.</w:t>
      </w:r>
    </w:p>
    <w:p w:rsidR="00002254" w:rsidRDefault="00002254" w:rsidP="00002254">
      <w:pPr>
        <w:spacing w:after="0" w:line="240" w:lineRule="auto"/>
        <w:jc w:val="both"/>
        <w:rPr>
          <w:rFonts w:ascii="Times New Roman" w:hAnsi="Times New Roman" w:cs="Times New Roman"/>
          <w:b/>
          <w:color w:val="548DD4" w:themeColor="text2" w:themeTint="99"/>
          <w:sz w:val="28"/>
          <w:szCs w:val="28"/>
        </w:rPr>
      </w:pPr>
    </w:p>
    <w:p w:rsidR="00EE38C6" w:rsidRPr="00002254" w:rsidRDefault="00EE38C6" w:rsidP="00002254">
      <w:pPr>
        <w:spacing w:after="0" w:line="360" w:lineRule="auto"/>
        <w:jc w:val="both"/>
        <w:rPr>
          <w:rStyle w:val="Heading2Char"/>
          <w:rFonts w:ascii="Times New Roman" w:eastAsiaTheme="minorHAnsi" w:hAnsi="Times New Roman" w:cs="Times New Roman"/>
          <w:b w:val="0"/>
          <w:bCs w:val="0"/>
          <w:color w:val="000000"/>
          <w:sz w:val="24"/>
          <w:szCs w:val="24"/>
          <w:shd w:val="clear" w:color="auto" w:fill="FFFFFF"/>
        </w:rPr>
      </w:pPr>
      <w:r w:rsidRPr="00002254">
        <w:rPr>
          <w:rFonts w:ascii="Times New Roman" w:hAnsi="Times New Roman" w:cs="Times New Roman"/>
          <w:b/>
          <w:color w:val="548DD4" w:themeColor="text2" w:themeTint="99"/>
          <w:sz w:val="28"/>
          <w:szCs w:val="28"/>
        </w:rPr>
        <w:t xml:space="preserve"> </w:t>
      </w:r>
      <w:bookmarkStart w:id="35" w:name="_Toc531000807"/>
      <w:r w:rsidRPr="009A1038">
        <w:rPr>
          <w:rStyle w:val="Heading2Char"/>
        </w:rPr>
        <w:t>Basic Savings Account:</w:t>
      </w:r>
      <w:bookmarkEnd w:id="35"/>
      <w:r w:rsidRPr="009A1038">
        <w:rPr>
          <w:rStyle w:val="Heading2Char"/>
        </w:rPr>
        <w:t xml:space="preserve"> </w:t>
      </w:r>
    </w:p>
    <w:p w:rsidR="00EE38C6" w:rsidRPr="00B11A0A" w:rsidRDefault="00EE38C6" w:rsidP="00A22094">
      <w:pPr>
        <w:spacing w:line="360" w:lineRule="auto"/>
        <w:jc w:val="both"/>
        <w:rPr>
          <w:rFonts w:ascii="Times New Roman" w:hAnsi="Times New Roman" w:cs="Times New Roman"/>
          <w:sz w:val="24"/>
          <w:szCs w:val="24"/>
        </w:rPr>
      </w:pPr>
      <w:r>
        <w:rPr>
          <w:rFonts w:ascii="Times New Roman" w:hAnsi="Times New Roman" w:cs="Times New Roman"/>
          <w:sz w:val="24"/>
          <w:szCs w:val="24"/>
        </w:rPr>
        <w:t>The landless, natural disaster affected farmers or small traders can open this account. These types of people might need re- financing facility in future. That’s why city bank offers this account. Interest rate is 4.50% in this account. The account holders need to be 18 years and have to be Bangladeshi. A testimonial from local ward counselor or head master of a local school/ college is required stating the occupation of the applicant.</w:t>
      </w:r>
    </w:p>
    <w:p w:rsidR="00FC4439" w:rsidRPr="006D2E23" w:rsidRDefault="00FC4439" w:rsidP="00A22094">
      <w:pPr>
        <w:spacing w:line="360" w:lineRule="auto"/>
        <w:jc w:val="both"/>
        <w:rPr>
          <w:rFonts w:ascii="Times New Roman" w:hAnsi="Times New Roman" w:cs="Times New Roman"/>
          <w:b/>
          <w:color w:val="548DD4" w:themeColor="text2" w:themeTint="99"/>
          <w:sz w:val="28"/>
          <w:szCs w:val="28"/>
          <w:shd w:val="clear" w:color="auto" w:fill="FFFFFF"/>
        </w:rPr>
      </w:pPr>
      <w:r w:rsidRPr="006D2E23">
        <w:rPr>
          <w:rFonts w:ascii="Times New Roman" w:hAnsi="Times New Roman" w:cs="Times New Roman"/>
          <w:color w:val="548DD4" w:themeColor="text2" w:themeTint="99"/>
          <w:sz w:val="24"/>
          <w:szCs w:val="24"/>
        </w:rPr>
        <w:t xml:space="preserve">                 </w:t>
      </w:r>
      <w:r w:rsidRPr="006D2E23">
        <w:rPr>
          <w:rFonts w:ascii="Times New Roman" w:hAnsi="Times New Roman" w:cs="Times New Roman"/>
          <w:color w:val="548DD4" w:themeColor="text2" w:themeTint="99"/>
          <w:sz w:val="24"/>
          <w:szCs w:val="24"/>
          <w:shd w:val="clear" w:color="auto" w:fill="FFFFFF"/>
        </w:rPr>
        <w:t xml:space="preserve">  </w:t>
      </w:r>
      <w:bookmarkStart w:id="36" w:name="_Toc531000808"/>
      <w:r w:rsidRPr="009A1038">
        <w:rPr>
          <w:rStyle w:val="Heading3Char"/>
        </w:rPr>
        <w:t>Features of the account</w:t>
      </w:r>
      <w:bookmarkEnd w:id="36"/>
      <w:r w:rsidRPr="006D2E23">
        <w:rPr>
          <w:rFonts w:ascii="Times New Roman" w:hAnsi="Times New Roman" w:cs="Times New Roman"/>
          <w:b/>
          <w:color w:val="548DD4" w:themeColor="text2" w:themeTint="99"/>
          <w:sz w:val="28"/>
          <w:szCs w:val="28"/>
          <w:shd w:val="clear" w:color="auto" w:fill="FFFFFF"/>
        </w:rPr>
        <w:t>:</w:t>
      </w:r>
    </w:p>
    <w:p w:rsidR="00FC4439" w:rsidRDefault="00FC4439"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No account maintenance fee.</w:t>
      </w:r>
    </w:p>
    <w:p w:rsidR="00FC4439" w:rsidRDefault="00FC4439"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Loan facility allows providing the legal documents.</w:t>
      </w:r>
    </w:p>
    <w:p w:rsidR="00F306C6" w:rsidRDefault="00FC4439"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Highest savings interest rate.</w:t>
      </w:r>
    </w:p>
    <w:p w:rsidR="00DB7CC5" w:rsidRPr="00DB7CC5" w:rsidRDefault="00DB7CC5" w:rsidP="00A22094">
      <w:pPr>
        <w:pStyle w:val="ListParagraph"/>
        <w:spacing w:line="360" w:lineRule="auto"/>
        <w:ind w:left="1440"/>
        <w:jc w:val="both"/>
        <w:rPr>
          <w:rFonts w:ascii="Times New Roman" w:hAnsi="Times New Roman" w:cs="Times New Roman"/>
          <w:color w:val="000000"/>
          <w:sz w:val="24"/>
          <w:szCs w:val="24"/>
          <w:shd w:val="clear" w:color="auto" w:fill="FFFFFF"/>
        </w:rPr>
      </w:pPr>
    </w:p>
    <w:p w:rsidR="008E6F82" w:rsidRDefault="008E6F82" w:rsidP="00A22094">
      <w:pPr>
        <w:jc w:val="both"/>
        <w:rPr>
          <w:rStyle w:val="Heading2Char"/>
        </w:rPr>
      </w:pPr>
    </w:p>
    <w:p w:rsidR="00FC4439" w:rsidRPr="006D2E23" w:rsidRDefault="00FC4439" w:rsidP="00A22094">
      <w:pPr>
        <w:jc w:val="both"/>
        <w:rPr>
          <w:rFonts w:ascii="Times New Roman" w:hAnsi="Times New Roman" w:cs="Times New Roman"/>
          <w:b/>
          <w:color w:val="548DD4" w:themeColor="text2" w:themeTint="99"/>
          <w:sz w:val="28"/>
          <w:szCs w:val="28"/>
          <w:shd w:val="clear" w:color="auto" w:fill="FFFFFF"/>
        </w:rPr>
      </w:pPr>
      <w:bookmarkStart w:id="37" w:name="_Toc531000809"/>
      <w:r w:rsidRPr="009A1038">
        <w:rPr>
          <w:rStyle w:val="Heading2Char"/>
        </w:rPr>
        <w:lastRenderedPageBreak/>
        <w:t>General DPS Account</w:t>
      </w:r>
      <w:bookmarkEnd w:id="37"/>
    </w:p>
    <w:p w:rsidR="00757AAA" w:rsidRDefault="00B11A0A" w:rsidP="00A22094">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Here the deposit holders will provide the small installments and end of the period he will get a huge amount. It is a perfect way to secure your financial future. Interest rate is 7.25%.</w:t>
      </w:r>
    </w:p>
    <w:p w:rsidR="00B11A0A" w:rsidRPr="006D2E23" w:rsidRDefault="00B11A0A" w:rsidP="00A22094">
      <w:pPr>
        <w:spacing w:line="360" w:lineRule="auto"/>
        <w:jc w:val="both"/>
        <w:rPr>
          <w:rFonts w:ascii="Times New Roman" w:hAnsi="Times New Roman" w:cs="Times New Roman"/>
          <w:b/>
          <w:color w:val="548DD4" w:themeColor="text2" w:themeTint="99"/>
          <w:sz w:val="28"/>
          <w:szCs w:val="28"/>
          <w:shd w:val="clear" w:color="auto" w:fill="FFFFFF"/>
        </w:rPr>
      </w:pPr>
      <w:r w:rsidRPr="006D2E23">
        <w:rPr>
          <w:rFonts w:ascii="Times New Roman" w:hAnsi="Times New Roman" w:cs="Times New Roman"/>
          <w:color w:val="548DD4" w:themeColor="text2" w:themeTint="99"/>
          <w:sz w:val="24"/>
          <w:szCs w:val="24"/>
          <w:shd w:val="clear" w:color="auto" w:fill="FFFFFF"/>
        </w:rPr>
        <w:t xml:space="preserve">                   </w:t>
      </w:r>
      <w:bookmarkStart w:id="38" w:name="_Toc531000810"/>
      <w:r w:rsidRPr="009A1038">
        <w:rPr>
          <w:rStyle w:val="Heading3Char"/>
        </w:rPr>
        <w:t>Features of the account</w:t>
      </w:r>
      <w:bookmarkEnd w:id="38"/>
      <w:r w:rsidRPr="006D2E23">
        <w:rPr>
          <w:rFonts w:ascii="Times New Roman" w:hAnsi="Times New Roman" w:cs="Times New Roman"/>
          <w:b/>
          <w:color w:val="548DD4" w:themeColor="text2" w:themeTint="99"/>
          <w:sz w:val="28"/>
          <w:szCs w:val="28"/>
          <w:shd w:val="clear" w:color="auto" w:fill="FFFFFF"/>
        </w:rPr>
        <w:t>:</w:t>
      </w:r>
    </w:p>
    <w:p w:rsidR="00A8265C" w:rsidRDefault="00A8265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No initial amount needs.</w:t>
      </w:r>
    </w:p>
    <w:p w:rsidR="00A8265C" w:rsidRDefault="00A8265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Monthly deposit range from 500 Taka to 50000 Taka.</w:t>
      </w:r>
    </w:p>
    <w:p w:rsidR="00A8265C" w:rsidRDefault="00A8265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Auto installment facility</w:t>
      </w:r>
    </w:p>
    <w:p w:rsidR="00A8265C" w:rsidRDefault="00A8265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Loan facility on deposit amount</w:t>
      </w:r>
    </w:p>
    <w:p w:rsidR="00B11A0A" w:rsidRPr="00A8265C" w:rsidRDefault="00A8265C"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Flexibility to choose the installment facility.</w:t>
      </w:r>
    </w:p>
    <w:p w:rsidR="00002254" w:rsidRDefault="00612869" w:rsidP="00A22094">
      <w:pPr>
        <w:spacing w:line="360" w:lineRule="auto"/>
        <w:jc w:val="both"/>
        <w:rPr>
          <w:rFonts w:ascii="Times New Roman" w:hAnsi="Times New Roman" w:cs="Times New Roman"/>
          <w:b/>
          <w:color w:val="548DD4" w:themeColor="text2" w:themeTint="99"/>
          <w:sz w:val="28"/>
          <w:szCs w:val="28"/>
          <w:shd w:val="clear" w:color="auto" w:fill="FFFFFF"/>
        </w:rPr>
      </w:pPr>
      <w:r w:rsidRPr="006D2E23">
        <w:rPr>
          <w:rFonts w:ascii="Times New Roman" w:hAnsi="Times New Roman" w:cs="Times New Roman"/>
          <w:b/>
          <w:color w:val="548DD4" w:themeColor="text2" w:themeTint="99"/>
          <w:sz w:val="28"/>
          <w:szCs w:val="28"/>
          <w:shd w:val="clear" w:color="auto" w:fill="FFFFFF"/>
        </w:rPr>
        <w:t xml:space="preserve"> </w:t>
      </w:r>
    </w:p>
    <w:p w:rsidR="00B11A0A" w:rsidRPr="00002254" w:rsidRDefault="008336E3" w:rsidP="00A22094">
      <w:pPr>
        <w:spacing w:line="360" w:lineRule="auto"/>
        <w:jc w:val="both"/>
        <w:rPr>
          <w:rStyle w:val="Heading2Char"/>
          <w:rFonts w:ascii="Times New Roman" w:eastAsiaTheme="minorHAnsi" w:hAnsi="Times New Roman" w:cs="Times New Roman"/>
          <w:bCs w:val="0"/>
          <w:color w:val="548DD4" w:themeColor="text2" w:themeTint="99"/>
          <w:sz w:val="28"/>
          <w:szCs w:val="28"/>
          <w:shd w:val="clear" w:color="auto" w:fill="FFFFFF"/>
        </w:rPr>
      </w:pPr>
      <w:bookmarkStart w:id="39" w:name="_Toc531000811"/>
      <w:r w:rsidRPr="009A1038">
        <w:rPr>
          <w:rStyle w:val="Heading2Char"/>
        </w:rPr>
        <w:t>Insurance Backed DPS Account</w:t>
      </w:r>
      <w:bookmarkEnd w:id="39"/>
    </w:p>
    <w:p w:rsidR="005B10FA" w:rsidRPr="008336E3" w:rsidRDefault="008336E3" w:rsidP="00A22094">
      <w:pPr>
        <w:spacing w:line="360" w:lineRule="auto"/>
        <w:jc w:val="both"/>
        <w:rPr>
          <w:rFonts w:ascii="Times New Roman" w:hAnsi="Times New Roman" w:cs="Times New Roman"/>
          <w:color w:val="000000"/>
          <w:sz w:val="24"/>
          <w:szCs w:val="24"/>
          <w:shd w:val="clear" w:color="auto" w:fill="FFFFFF"/>
        </w:rPr>
      </w:pPr>
      <w:r w:rsidRPr="008336E3">
        <w:rPr>
          <w:rFonts w:ascii="Times New Roman" w:hAnsi="Times New Roman" w:cs="Times New Roman"/>
          <w:color w:val="000000"/>
          <w:sz w:val="24"/>
          <w:szCs w:val="24"/>
          <w:shd w:val="clear" w:color="auto" w:fill="FFFFFF"/>
        </w:rPr>
        <w:t>F</w:t>
      </w:r>
      <w:r>
        <w:rPr>
          <w:rFonts w:ascii="Times New Roman" w:hAnsi="Times New Roman" w:cs="Times New Roman"/>
          <w:color w:val="000000"/>
          <w:sz w:val="24"/>
          <w:szCs w:val="24"/>
          <w:shd w:val="clear" w:color="auto" w:fill="FFFFFF"/>
        </w:rPr>
        <w:t>uture is uncertain so that city bank offers the insurance backed DPS account. One can open it for his children.</w:t>
      </w:r>
      <w:r w:rsidR="008E6F82">
        <w:rPr>
          <w:rFonts w:ascii="Times New Roman" w:hAnsi="Times New Roman" w:cs="Times New Roman"/>
          <w:color w:val="000000"/>
          <w:sz w:val="24"/>
          <w:szCs w:val="24"/>
          <w:shd w:val="clear" w:color="auto" w:fill="FFFFFF"/>
        </w:rPr>
        <w:t xml:space="preserve"> </w:t>
      </w:r>
      <w:r w:rsidR="00D83F93">
        <w:rPr>
          <w:rFonts w:ascii="Times New Roman" w:hAnsi="Times New Roman" w:cs="Times New Roman"/>
          <w:color w:val="000000"/>
          <w:sz w:val="24"/>
          <w:szCs w:val="24"/>
          <w:shd w:val="clear" w:color="auto" w:fill="FFFFFF"/>
        </w:rPr>
        <w:t xml:space="preserve">This scheme will be covered the insurance protection. </w:t>
      </w:r>
      <w:r w:rsidR="005B10FA">
        <w:rPr>
          <w:rFonts w:ascii="Times New Roman" w:hAnsi="Times New Roman" w:cs="Times New Roman"/>
          <w:color w:val="000000"/>
          <w:sz w:val="24"/>
          <w:szCs w:val="24"/>
          <w:shd w:val="clear" w:color="auto" w:fill="FFFFFF"/>
        </w:rPr>
        <w:t>In case of death or physical collapse of the parent, bank will pay the full value to the child. Interest rate is 7% of this account</w:t>
      </w:r>
    </w:p>
    <w:p w:rsidR="005B10FA" w:rsidRPr="006D2E23" w:rsidRDefault="005B10FA" w:rsidP="009A1038">
      <w:pPr>
        <w:pStyle w:val="Heading3"/>
        <w:rPr>
          <w:sz w:val="24"/>
          <w:szCs w:val="24"/>
          <w:shd w:val="clear" w:color="auto" w:fill="FFFFFF"/>
        </w:rPr>
      </w:pPr>
      <w:r w:rsidRPr="006D2E23">
        <w:rPr>
          <w:sz w:val="24"/>
          <w:szCs w:val="24"/>
        </w:rPr>
        <w:t xml:space="preserve">                 </w:t>
      </w:r>
      <w:bookmarkStart w:id="40" w:name="_Toc531000812"/>
      <w:r w:rsidRPr="006D2E23">
        <w:rPr>
          <w:shd w:val="clear" w:color="auto" w:fill="FFFFFF"/>
        </w:rPr>
        <w:t>Features of the account:</w:t>
      </w:r>
      <w:bookmarkEnd w:id="40"/>
    </w:p>
    <w:p w:rsidR="005B10FA" w:rsidRDefault="005B10FA"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Insurance covered by the account.</w:t>
      </w:r>
    </w:p>
    <w:p w:rsidR="005B10FA" w:rsidRDefault="005B10FA"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Flexible tenors 5, 10 and 20 years. </w:t>
      </w:r>
    </w:p>
    <w:p w:rsidR="005B10FA" w:rsidRDefault="005B10FA"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No initial amount needs.</w:t>
      </w:r>
    </w:p>
    <w:p w:rsidR="005B10FA" w:rsidRDefault="005B10FA"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Monthly deposit range from 500 Taka to 50000 Taka.</w:t>
      </w:r>
    </w:p>
    <w:p w:rsidR="005B10FA" w:rsidRDefault="005B10FA"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Auto installment facility</w:t>
      </w:r>
    </w:p>
    <w:p w:rsidR="005B10FA" w:rsidRDefault="005B10FA"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Loan facility on deposit amount</w:t>
      </w:r>
    </w:p>
    <w:p w:rsidR="005B10FA" w:rsidRPr="00A8265C" w:rsidRDefault="005B10FA"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Flexibility to choose the installment facility.</w:t>
      </w:r>
    </w:p>
    <w:p w:rsidR="00856B3D" w:rsidRDefault="00856B3D" w:rsidP="00A22094">
      <w:pPr>
        <w:spacing w:line="360" w:lineRule="auto"/>
        <w:jc w:val="both"/>
        <w:rPr>
          <w:rFonts w:ascii="Times New Roman" w:hAnsi="Times New Roman" w:cs="Times New Roman"/>
          <w:b/>
          <w:sz w:val="28"/>
          <w:szCs w:val="28"/>
        </w:rPr>
      </w:pPr>
    </w:p>
    <w:p w:rsidR="009B56A2" w:rsidRDefault="009B56A2" w:rsidP="00A22094">
      <w:pPr>
        <w:spacing w:line="360" w:lineRule="auto"/>
        <w:jc w:val="both"/>
        <w:rPr>
          <w:rFonts w:ascii="Times New Roman" w:hAnsi="Times New Roman" w:cs="Times New Roman"/>
          <w:b/>
          <w:color w:val="548DD4" w:themeColor="text2" w:themeTint="99"/>
          <w:sz w:val="28"/>
          <w:szCs w:val="28"/>
        </w:rPr>
      </w:pPr>
    </w:p>
    <w:p w:rsidR="009B56A2" w:rsidRDefault="009B56A2" w:rsidP="00A22094">
      <w:pPr>
        <w:spacing w:line="360" w:lineRule="auto"/>
        <w:jc w:val="both"/>
        <w:rPr>
          <w:rFonts w:ascii="Times New Roman" w:hAnsi="Times New Roman" w:cs="Times New Roman"/>
          <w:b/>
          <w:color w:val="548DD4" w:themeColor="text2" w:themeTint="99"/>
          <w:sz w:val="28"/>
          <w:szCs w:val="28"/>
        </w:rPr>
      </w:pPr>
    </w:p>
    <w:p w:rsidR="00FC4439" w:rsidRPr="009A1038" w:rsidRDefault="00CE1244" w:rsidP="00A22094">
      <w:pPr>
        <w:spacing w:line="360" w:lineRule="auto"/>
        <w:jc w:val="both"/>
        <w:rPr>
          <w:rStyle w:val="Heading2Char"/>
        </w:rPr>
      </w:pPr>
      <w:r w:rsidRPr="004F3851">
        <w:rPr>
          <w:rFonts w:ascii="Times New Roman" w:hAnsi="Times New Roman" w:cs="Times New Roman"/>
          <w:b/>
          <w:color w:val="548DD4" w:themeColor="text2" w:themeTint="99"/>
          <w:sz w:val="28"/>
          <w:szCs w:val="28"/>
        </w:rPr>
        <w:lastRenderedPageBreak/>
        <w:t xml:space="preserve"> </w:t>
      </w:r>
      <w:bookmarkStart w:id="41" w:name="_Toc531000813"/>
      <w:r w:rsidRPr="009A1038">
        <w:rPr>
          <w:rStyle w:val="Heading2Char"/>
        </w:rPr>
        <w:t>Fixed Deposit Account</w:t>
      </w:r>
      <w:bookmarkEnd w:id="41"/>
    </w:p>
    <w:p w:rsidR="009B56A2" w:rsidRDefault="00CE1244" w:rsidP="00A22094">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7F6B45" w:rsidRDefault="00CE1244" w:rsidP="00A22094">
      <w:pPr>
        <w:spacing w:line="360" w:lineRule="auto"/>
        <w:jc w:val="both"/>
        <w:rPr>
          <w:rFonts w:ascii="Times New Roman" w:hAnsi="Times New Roman" w:cs="Times New Roman"/>
          <w:sz w:val="24"/>
          <w:szCs w:val="24"/>
        </w:rPr>
      </w:pPr>
      <w:r>
        <w:rPr>
          <w:rFonts w:ascii="Times New Roman" w:hAnsi="Times New Roman" w:cs="Times New Roman"/>
          <w:sz w:val="24"/>
          <w:szCs w:val="24"/>
        </w:rPr>
        <w:t>Fixed deposit enjoys the higher interest rate. If one believes in long term investment then he can invest here. Any Bangladeshi can open it but his age needs to be 18 years at least.</w:t>
      </w:r>
    </w:p>
    <w:p w:rsidR="00CE1244" w:rsidRPr="004F3851" w:rsidRDefault="00CE1244" w:rsidP="009A1038">
      <w:pPr>
        <w:pStyle w:val="Heading3"/>
        <w:rPr>
          <w:sz w:val="24"/>
          <w:szCs w:val="24"/>
          <w:shd w:val="clear" w:color="auto" w:fill="FFFFFF"/>
        </w:rPr>
      </w:pPr>
      <w:r w:rsidRPr="004F3851">
        <w:rPr>
          <w:sz w:val="24"/>
          <w:szCs w:val="24"/>
        </w:rPr>
        <w:t xml:space="preserve">                </w:t>
      </w:r>
      <w:r w:rsidRPr="004F3851">
        <w:rPr>
          <w:sz w:val="24"/>
          <w:szCs w:val="24"/>
          <w:shd w:val="clear" w:color="auto" w:fill="FFFFFF"/>
        </w:rPr>
        <w:t xml:space="preserve">  </w:t>
      </w:r>
      <w:bookmarkStart w:id="42" w:name="_Toc531000814"/>
      <w:r w:rsidRPr="004F3851">
        <w:rPr>
          <w:shd w:val="clear" w:color="auto" w:fill="FFFFFF"/>
        </w:rPr>
        <w:t>Features of the account:</w:t>
      </w:r>
      <w:bookmarkEnd w:id="42"/>
    </w:p>
    <w:p w:rsidR="00CE1244" w:rsidRDefault="00CE1244"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One can open for 1, 3, 6 months and 1, 2, 3 years.</w:t>
      </w:r>
    </w:p>
    <w:p w:rsidR="00CE1244" w:rsidRPr="00CE1244" w:rsidRDefault="00010ABA"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Loan facility on deposits amount</w:t>
      </w:r>
      <w:r w:rsidR="006E6CF0">
        <w:rPr>
          <w:rFonts w:ascii="Times New Roman" w:hAnsi="Times New Roman" w:cs="Times New Roman"/>
          <w:color w:val="000000"/>
          <w:sz w:val="24"/>
          <w:szCs w:val="24"/>
          <w:shd w:val="clear" w:color="auto" w:fill="FFFFFF"/>
        </w:rPr>
        <w:t>.</w:t>
      </w:r>
    </w:p>
    <w:p w:rsidR="00002254" w:rsidRDefault="00002254" w:rsidP="00A22094">
      <w:pPr>
        <w:spacing w:line="360" w:lineRule="auto"/>
        <w:jc w:val="both"/>
        <w:rPr>
          <w:rFonts w:ascii="Times New Roman" w:hAnsi="Times New Roman" w:cs="Times New Roman"/>
          <w:b/>
          <w:sz w:val="28"/>
          <w:szCs w:val="28"/>
        </w:rPr>
      </w:pPr>
    </w:p>
    <w:p w:rsidR="000577D2" w:rsidRPr="004F3851" w:rsidRDefault="006E6CF0" w:rsidP="00A22094">
      <w:pPr>
        <w:spacing w:line="360" w:lineRule="auto"/>
        <w:jc w:val="both"/>
        <w:rPr>
          <w:rFonts w:ascii="Times New Roman" w:hAnsi="Times New Roman" w:cs="Times New Roman"/>
          <w:b/>
          <w:color w:val="548DD4" w:themeColor="text2" w:themeTint="99"/>
          <w:sz w:val="28"/>
          <w:szCs w:val="28"/>
        </w:rPr>
      </w:pPr>
      <w:bookmarkStart w:id="43" w:name="_Toc531000815"/>
      <w:r w:rsidRPr="009A1038">
        <w:rPr>
          <w:rStyle w:val="Heading2Char"/>
        </w:rPr>
        <w:t>Monthly Interest Paying Facility:</w:t>
      </w:r>
      <w:bookmarkEnd w:id="43"/>
    </w:p>
    <w:p w:rsidR="004F3851" w:rsidRDefault="00570CDF" w:rsidP="00797DF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account, the depositors get the monthly interest paying facility. The amount will be untouched but you get the amount per month. By the amount one can give the children expenses, bill payments, school fees, house tutors’ remuneration, utility bill payments etc. </w:t>
      </w:r>
      <w:r w:rsidR="00644ED4">
        <w:rPr>
          <w:rFonts w:ascii="Times New Roman" w:hAnsi="Times New Roman" w:cs="Times New Roman"/>
          <w:sz w:val="24"/>
          <w:szCs w:val="24"/>
        </w:rPr>
        <w:t>Interest rate is 6.75%. Any Bangladeshi who is at least 18 years can open it.</w:t>
      </w:r>
    </w:p>
    <w:p w:rsidR="00644ED4" w:rsidRPr="004F3851" w:rsidRDefault="00644ED4" w:rsidP="009A1038">
      <w:pPr>
        <w:pStyle w:val="Heading3"/>
        <w:rPr>
          <w:shd w:val="clear" w:color="auto" w:fill="FFFFFF"/>
        </w:rPr>
      </w:pPr>
      <w:r w:rsidRPr="004F3851">
        <w:rPr>
          <w:sz w:val="24"/>
          <w:szCs w:val="24"/>
        </w:rPr>
        <w:t xml:space="preserve">               </w:t>
      </w:r>
      <w:r w:rsidR="001B2800" w:rsidRPr="004F3851">
        <w:rPr>
          <w:sz w:val="24"/>
          <w:szCs w:val="24"/>
        </w:rPr>
        <w:t xml:space="preserve">  </w:t>
      </w:r>
      <w:r w:rsidRPr="004F3851">
        <w:rPr>
          <w:sz w:val="24"/>
          <w:szCs w:val="24"/>
          <w:shd w:val="clear" w:color="auto" w:fill="FFFFFF"/>
        </w:rPr>
        <w:t xml:space="preserve">  </w:t>
      </w:r>
      <w:bookmarkStart w:id="44" w:name="_Toc531000816"/>
      <w:r w:rsidRPr="004F3851">
        <w:rPr>
          <w:shd w:val="clear" w:color="auto" w:fill="FFFFFF"/>
        </w:rPr>
        <w:t>Features of the account:</w:t>
      </w:r>
      <w:bookmarkEnd w:id="44"/>
    </w:p>
    <w:p w:rsidR="00644ED4" w:rsidRDefault="00644ED4"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Monthly return on investment.</w:t>
      </w:r>
    </w:p>
    <w:p w:rsidR="00644ED4" w:rsidRDefault="00644ED4"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Flexible years can be selected.</w:t>
      </w:r>
    </w:p>
    <w:p w:rsidR="00DB7CC5" w:rsidRDefault="00644ED4"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Loan facility on deposited amount.</w:t>
      </w:r>
    </w:p>
    <w:p w:rsidR="004F3851" w:rsidRDefault="004F3851" w:rsidP="004F3851">
      <w:pPr>
        <w:spacing w:after="0"/>
        <w:jc w:val="both"/>
        <w:rPr>
          <w:rFonts w:ascii="Times New Roman" w:hAnsi="Times New Roman" w:cs="Times New Roman"/>
          <w:b/>
          <w:color w:val="000000"/>
          <w:sz w:val="28"/>
          <w:szCs w:val="28"/>
          <w:shd w:val="clear" w:color="auto" w:fill="FFFFFF"/>
        </w:rPr>
      </w:pPr>
    </w:p>
    <w:p w:rsidR="00E828C2" w:rsidRDefault="0001740A" w:rsidP="00E828C2">
      <w:pPr>
        <w:spacing w:after="0" w:line="360" w:lineRule="auto"/>
        <w:jc w:val="both"/>
        <w:rPr>
          <w:rFonts w:asciiTheme="majorHAnsi" w:eastAsiaTheme="majorEastAsia" w:hAnsiTheme="majorHAnsi" w:cstheme="majorBidi"/>
          <w:b/>
          <w:bCs/>
          <w:color w:val="4F81BD" w:themeColor="accent1"/>
          <w:sz w:val="26"/>
          <w:szCs w:val="26"/>
        </w:rPr>
      </w:pPr>
      <w:bookmarkStart w:id="45" w:name="_Toc531000817"/>
      <w:r w:rsidRPr="009A1038">
        <w:rPr>
          <w:rStyle w:val="Heading2Char"/>
        </w:rPr>
        <w:t>Foreign Currency Account</w:t>
      </w:r>
      <w:bookmarkEnd w:id="45"/>
    </w:p>
    <w:p w:rsidR="00CB1591" w:rsidRPr="00E828C2" w:rsidRDefault="0001740A" w:rsidP="00E828C2">
      <w:pPr>
        <w:spacing w:after="0" w:line="360" w:lineRule="auto"/>
        <w:jc w:val="both"/>
        <w:rPr>
          <w:rFonts w:asciiTheme="majorHAnsi" w:eastAsiaTheme="majorEastAsia" w:hAnsiTheme="majorHAnsi" w:cstheme="majorBidi"/>
          <w:b/>
          <w:bCs/>
          <w:color w:val="4F81BD" w:themeColor="accent1"/>
          <w:sz w:val="26"/>
          <w:szCs w:val="26"/>
        </w:rPr>
      </w:pPr>
      <w:r>
        <w:rPr>
          <w:rFonts w:ascii="Times New Roman" w:hAnsi="Times New Roman" w:cs="Times New Roman"/>
          <w:color w:val="000000"/>
          <w:sz w:val="24"/>
          <w:szCs w:val="24"/>
          <w:shd w:val="clear" w:color="auto" w:fill="FFFFFF"/>
        </w:rPr>
        <w:t xml:space="preserve"> Foreign customer can open it. It comes up with attractive features and benefits which make foreign currency transactions more convenient. </w:t>
      </w:r>
      <w:r w:rsidR="00CB1591">
        <w:rPr>
          <w:rFonts w:ascii="Times New Roman" w:hAnsi="Times New Roman" w:cs="Times New Roman"/>
          <w:color w:val="000000"/>
          <w:sz w:val="24"/>
          <w:szCs w:val="24"/>
          <w:shd w:val="clear" w:color="auto" w:fill="FFFFFF"/>
        </w:rPr>
        <w:t>Nonresident</w:t>
      </w:r>
      <w:r>
        <w:rPr>
          <w:rFonts w:ascii="Times New Roman" w:hAnsi="Times New Roman" w:cs="Times New Roman"/>
          <w:color w:val="000000"/>
          <w:sz w:val="24"/>
          <w:szCs w:val="24"/>
          <w:shd w:val="clear" w:color="auto" w:fill="FFFFFF"/>
        </w:rPr>
        <w:t xml:space="preserve"> Bangladeshi who works in Bangladesh can open this account.</w:t>
      </w:r>
    </w:p>
    <w:p w:rsidR="004F3851" w:rsidRDefault="004F3851" w:rsidP="00797DF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B1591">
        <w:rPr>
          <w:rFonts w:ascii="Times New Roman" w:hAnsi="Times New Roman" w:cs="Times New Roman"/>
          <w:sz w:val="24"/>
          <w:szCs w:val="24"/>
        </w:rPr>
        <w:t xml:space="preserve">  </w:t>
      </w:r>
    </w:p>
    <w:p w:rsidR="00CB1591" w:rsidRPr="004F3851" w:rsidRDefault="004F3851" w:rsidP="00797DF6">
      <w:pPr>
        <w:pStyle w:val="Heading3"/>
        <w:jc w:val="both"/>
        <w:rPr>
          <w:sz w:val="24"/>
          <w:szCs w:val="24"/>
        </w:rPr>
      </w:pPr>
      <w:r w:rsidRPr="004F3851">
        <w:rPr>
          <w:sz w:val="24"/>
          <w:szCs w:val="24"/>
        </w:rPr>
        <w:t xml:space="preserve">                  </w:t>
      </w:r>
      <w:bookmarkStart w:id="46" w:name="_Toc531000818"/>
      <w:r w:rsidR="00CB1591" w:rsidRPr="004F3851">
        <w:rPr>
          <w:shd w:val="clear" w:color="auto" w:fill="FFFFFF"/>
        </w:rPr>
        <w:t>Features of the account:</w:t>
      </w:r>
      <w:bookmarkEnd w:id="46"/>
    </w:p>
    <w:p w:rsidR="00CB1591" w:rsidRDefault="00CB1591" w:rsidP="00797DF6">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Open in form of USD, GBP, and EURO.</w:t>
      </w:r>
    </w:p>
    <w:p w:rsidR="00CB1591" w:rsidRDefault="00CB1591" w:rsidP="00797DF6">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Credit salaries pays in foreign currency</w:t>
      </w:r>
    </w:p>
    <w:p w:rsidR="00CB1591" w:rsidRDefault="00EB2514" w:rsidP="00797DF6">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Freely transaction balance abroad.</w:t>
      </w:r>
    </w:p>
    <w:p w:rsidR="00EB2514" w:rsidRDefault="00EB2514" w:rsidP="00797DF6">
      <w:pPr>
        <w:spacing w:line="360" w:lineRule="auto"/>
        <w:jc w:val="both"/>
        <w:rPr>
          <w:rFonts w:ascii="Times New Roman" w:hAnsi="Times New Roman" w:cs="Times New Roman"/>
          <w:color w:val="000000"/>
          <w:sz w:val="24"/>
          <w:szCs w:val="24"/>
          <w:shd w:val="clear" w:color="auto" w:fill="FFFFFF"/>
        </w:rPr>
      </w:pPr>
    </w:p>
    <w:p w:rsidR="00E828C2" w:rsidRDefault="00E828C2" w:rsidP="00797DF6">
      <w:pPr>
        <w:spacing w:line="360" w:lineRule="auto"/>
        <w:jc w:val="both"/>
        <w:rPr>
          <w:rFonts w:ascii="Times New Roman" w:hAnsi="Times New Roman" w:cs="Times New Roman"/>
          <w:b/>
          <w:color w:val="548DD4" w:themeColor="text2" w:themeTint="99"/>
          <w:sz w:val="28"/>
          <w:szCs w:val="28"/>
          <w:shd w:val="clear" w:color="auto" w:fill="FFFFFF"/>
        </w:rPr>
      </w:pPr>
    </w:p>
    <w:p w:rsidR="00FA5D7C" w:rsidRDefault="00FA5D7C" w:rsidP="0072089C">
      <w:pPr>
        <w:pStyle w:val="Heading2"/>
        <w:rPr>
          <w:shd w:val="clear" w:color="auto" w:fill="FFFFFF"/>
        </w:rPr>
      </w:pPr>
      <w:bookmarkStart w:id="47" w:name="_Toc531000819"/>
      <w:r w:rsidRPr="004F3851">
        <w:rPr>
          <w:shd w:val="clear" w:color="auto" w:fill="FFFFFF"/>
        </w:rPr>
        <w:t>RFCD Account</w:t>
      </w:r>
      <w:bookmarkEnd w:id="47"/>
    </w:p>
    <w:p w:rsidR="00797DF6" w:rsidRPr="00797DF6" w:rsidRDefault="00797DF6" w:rsidP="00797DF6"/>
    <w:p w:rsidR="00B161A3" w:rsidRDefault="00F306C6" w:rsidP="00A22094">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Resident Bangladeshi nationals can open this account. RFCD means resident foreign currency deposit. </w:t>
      </w:r>
      <w:r w:rsidR="00B161A3">
        <w:rPr>
          <w:rFonts w:ascii="Times New Roman" w:hAnsi="Times New Roman" w:cs="Times New Roman"/>
          <w:color w:val="000000"/>
          <w:sz w:val="24"/>
          <w:szCs w:val="24"/>
          <w:shd w:val="clear" w:color="auto" w:fill="FFFFFF"/>
        </w:rPr>
        <w:t>One can buy foreign currency at the time of return from travel. Any Bangladeshi at least 18 years can open this account.</w:t>
      </w:r>
    </w:p>
    <w:p w:rsidR="00B161A3" w:rsidRDefault="00DB7CC5" w:rsidP="004A0956">
      <w:pPr>
        <w:pStyle w:val="Heading3"/>
        <w:rPr>
          <w:szCs w:val="28"/>
          <w:shd w:val="clear" w:color="auto" w:fill="FFFFFF"/>
        </w:rPr>
      </w:pPr>
      <w:r w:rsidRPr="004A0956">
        <w:rPr>
          <w:szCs w:val="28"/>
          <w:shd w:val="clear" w:color="auto" w:fill="FFFFFF"/>
        </w:rPr>
        <w:t xml:space="preserve">               </w:t>
      </w:r>
      <w:bookmarkStart w:id="48" w:name="_Toc531000820"/>
      <w:r w:rsidR="00B161A3" w:rsidRPr="004A0956">
        <w:rPr>
          <w:szCs w:val="28"/>
          <w:shd w:val="clear" w:color="auto" w:fill="FFFFFF"/>
        </w:rPr>
        <w:t>Features of the account:</w:t>
      </w:r>
      <w:bookmarkEnd w:id="48"/>
    </w:p>
    <w:p w:rsidR="00797DF6" w:rsidRPr="00797DF6" w:rsidRDefault="00797DF6" w:rsidP="00797DF6"/>
    <w:p w:rsidR="00B161A3" w:rsidRDefault="00B161A3"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Open in form of USD, GBP, and EURO.</w:t>
      </w:r>
    </w:p>
    <w:p w:rsidR="00B161A3" w:rsidRDefault="00B161A3"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Deposit up to USD</w:t>
      </w:r>
      <w:r w:rsidR="007F6B45">
        <w:rPr>
          <w:rFonts w:ascii="Times New Roman" w:hAnsi="Times New Roman" w:cs="Times New Roman"/>
          <w:color w:val="000000"/>
          <w:sz w:val="24"/>
          <w:szCs w:val="24"/>
          <w:shd w:val="clear" w:color="auto" w:fill="FFFFFF"/>
        </w:rPr>
        <w:t xml:space="preserve"> 5000 or equivalent.</w:t>
      </w:r>
    </w:p>
    <w:p w:rsidR="007F6B45" w:rsidRDefault="007F6B45"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Freely convertible to local currency</w:t>
      </w:r>
      <w:r w:rsidR="00EC6F97">
        <w:rPr>
          <w:rFonts w:ascii="Times New Roman" w:hAnsi="Times New Roman" w:cs="Times New Roman"/>
          <w:color w:val="000000"/>
          <w:sz w:val="24"/>
          <w:szCs w:val="24"/>
          <w:shd w:val="clear" w:color="auto" w:fill="FFFFFF"/>
        </w:rPr>
        <w:t>.</w:t>
      </w:r>
    </w:p>
    <w:p w:rsidR="007F6B45" w:rsidRDefault="007F6B45"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Purchase books, air ticket from abroad.</w:t>
      </w:r>
    </w:p>
    <w:p w:rsidR="007F6B45" w:rsidRDefault="007F6B45"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Avail international credit card against account balance</w:t>
      </w:r>
    </w:p>
    <w:p w:rsidR="007F6B45" w:rsidRDefault="007F6B45" w:rsidP="00A22094">
      <w:pPr>
        <w:pStyle w:val="ListParagraph"/>
        <w:numPr>
          <w:ilvl w:val="1"/>
          <w:numId w:val="22"/>
        </w:num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City max card can be changed to double currency card</w:t>
      </w:r>
    </w:p>
    <w:p w:rsidR="007F6B45" w:rsidRPr="007F6B45" w:rsidRDefault="007F6B45" w:rsidP="00A22094">
      <w:pPr>
        <w:pStyle w:val="ListParagraph"/>
        <w:spacing w:line="360" w:lineRule="auto"/>
        <w:ind w:left="1440"/>
        <w:jc w:val="both"/>
        <w:rPr>
          <w:rFonts w:ascii="Times New Roman" w:hAnsi="Times New Roman" w:cs="Times New Roman"/>
          <w:color w:val="000000"/>
          <w:sz w:val="24"/>
          <w:szCs w:val="24"/>
          <w:shd w:val="clear" w:color="auto" w:fill="FFFFFF"/>
        </w:rPr>
      </w:pPr>
    </w:p>
    <w:p w:rsidR="00B161A3" w:rsidRPr="007F6B45" w:rsidRDefault="00B161A3" w:rsidP="00A22094">
      <w:pPr>
        <w:spacing w:line="360" w:lineRule="auto"/>
        <w:jc w:val="both"/>
        <w:rPr>
          <w:rFonts w:ascii="Times New Roman" w:hAnsi="Times New Roman" w:cs="Times New Roman"/>
          <w:color w:val="000000"/>
          <w:sz w:val="24"/>
          <w:szCs w:val="24"/>
          <w:shd w:val="clear" w:color="auto" w:fill="FFFFFF"/>
        </w:rPr>
      </w:pPr>
    </w:p>
    <w:p w:rsidR="00B161A3" w:rsidRDefault="00B161A3" w:rsidP="00A22094">
      <w:pPr>
        <w:spacing w:line="360" w:lineRule="auto"/>
        <w:jc w:val="both"/>
        <w:rPr>
          <w:rFonts w:ascii="Times New Roman" w:hAnsi="Times New Roman" w:cs="Times New Roman"/>
          <w:b/>
          <w:color w:val="000000"/>
          <w:sz w:val="28"/>
          <w:szCs w:val="28"/>
          <w:shd w:val="clear" w:color="auto" w:fill="FFFFFF"/>
        </w:rPr>
      </w:pPr>
    </w:p>
    <w:p w:rsidR="00B161A3" w:rsidRDefault="00B161A3" w:rsidP="00A22094">
      <w:pPr>
        <w:spacing w:line="360" w:lineRule="auto"/>
        <w:jc w:val="both"/>
        <w:rPr>
          <w:rFonts w:ascii="Times New Roman" w:hAnsi="Times New Roman" w:cs="Times New Roman"/>
          <w:color w:val="000000"/>
          <w:sz w:val="24"/>
          <w:szCs w:val="24"/>
          <w:shd w:val="clear" w:color="auto" w:fill="FFFFFF"/>
        </w:rPr>
      </w:pPr>
    </w:p>
    <w:p w:rsidR="00B161A3" w:rsidRPr="00F306C6" w:rsidRDefault="00B161A3" w:rsidP="00A22094">
      <w:pPr>
        <w:spacing w:line="360" w:lineRule="auto"/>
        <w:jc w:val="both"/>
        <w:rPr>
          <w:rFonts w:ascii="Times New Roman" w:hAnsi="Times New Roman" w:cs="Times New Roman"/>
          <w:color w:val="000000"/>
          <w:sz w:val="24"/>
          <w:szCs w:val="24"/>
          <w:shd w:val="clear" w:color="auto" w:fill="FFFFFF"/>
        </w:rPr>
      </w:pPr>
    </w:p>
    <w:p w:rsidR="00F306C6" w:rsidRDefault="00F306C6" w:rsidP="00A22094">
      <w:pPr>
        <w:spacing w:line="360" w:lineRule="auto"/>
        <w:jc w:val="both"/>
        <w:rPr>
          <w:rFonts w:ascii="Times New Roman" w:hAnsi="Times New Roman" w:cs="Times New Roman"/>
          <w:b/>
          <w:color w:val="000000"/>
          <w:sz w:val="28"/>
          <w:szCs w:val="28"/>
          <w:shd w:val="clear" w:color="auto" w:fill="FFFFFF"/>
        </w:rPr>
      </w:pPr>
    </w:p>
    <w:p w:rsidR="00CB1591" w:rsidRDefault="00CB1591" w:rsidP="00A22094">
      <w:pPr>
        <w:spacing w:line="360" w:lineRule="auto"/>
        <w:jc w:val="both"/>
        <w:rPr>
          <w:rFonts w:ascii="Times New Roman" w:hAnsi="Times New Roman" w:cs="Times New Roman"/>
          <w:b/>
          <w:color w:val="000000"/>
          <w:sz w:val="28"/>
          <w:szCs w:val="28"/>
          <w:shd w:val="clear" w:color="auto" w:fill="FFFFFF"/>
        </w:rPr>
      </w:pPr>
    </w:p>
    <w:p w:rsidR="00CB1591" w:rsidRDefault="00CB1591" w:rsidP="00A22094">
      <w:pPr>
        <w:spacing w:line="360" w:lineRule="auto"/>
        <w:jc w:val="both"/>
        <w:rPr>
          <w:rFonts w:ascii="Times New Roman" w:hAnsi="Times New Roman" w:cs="Times New Roman"/>
          <w:color w:val="000000"/>
          <w:sz w:val="24"/>
          <w:szCs w:val="24"/>
          <w:shd w:val="clear" w:color="auto" w:fill="FFFFFF"/>
        </w:rPr>
      </w:pPr>
    </w:p>
    <w:p w:rsidR="0018684D" w:rsidRDefault="0018684D" w:rsidP="0018684D">
      <w:pPr>
        <w:tabs>
          <w:tab w:val="left" w:pos="1042"/>
        </w:tabs>
        <w:spacing w:line="360" w:lineRule="auto"/>
        <w:jc w:val="both"/>
        <w:rPr>
          <w:rFonts w:ascii="Times New Roman" w:hAnsi="Times New Roman" w:cs="Times New Roman"/>
          <w:sz w:val="24"/>
          <w:szCs w:val="24"/>
        </w:rPr>
      </w:pPr>
    </w:p>
    <w:p w:rsidR="006670B3" w:rsidRDefault="006670B3" w:rsidP="0018684D">
      <w:pPr>
        <w:tabs>
          <w:tab w:val="left" w:pos="1042"/>
        </w:tabs>
        <w:spacing w:line="360" w:lineRule="auto"/>
        <w:jc w:val="both"/>
        <w:rPr>
          <w:rFonts w:ascii="Times New Roman" w:hAnsi="Times New Roman" w:cs="Times New Roman"/>
          <w:sz w:val="24"/>
          <w:szCs w:val="24"/>
        </w:rPr>
      </w:pPr>
    </w:p>
    <w:p w:rsidR="006670B3" w:rsidRDefault="006670B3" w:rsidP="0018684D">
      <w:pPr>
        <w:tabs>
          <w:tab w:val="left" w:pos="1042"/>
        </w:tabs>
        <w:spacing w:line="360" w:lineRule="auto"/>
        <w:jc w:val="both"/>
        <w:rPr>
          <w:rFonts w:ascii="Times New Roman" w:hAnsi="Times New Roman" w:cs="Times New Roman"/>
          <w:sz w:val="24"/>
          <w:szCs w:val="24"/>
        </w:rPr>
      </w:pPr>
    </w:p>
    <w:p w:rsidR="006670B3" w:rsidRPr="00115BA6" w:rsidRDefault="006670B3" w:rsidP="0018684D">
      <w:pPr>
        <w:tabs>
          <w:tab w:val="left" w:pos="1042"/>
        </w:tabs>
        <w:spacing w:line="360" w:lineRule="auto"/>
        <w:jc w:val="both"/>
        <w:rPr>
          <w:rFonts w:ascii="Times New Roman" w:hAnsi="Times New Roman" w:cs="Times New Roman"/>
          <w:sz w:val="24"/>
          <w:szCs w:val="24"/>
        </w:rPr>
      </w:pPr>
    </w:p>
    <w:tbl>
      <w:tblPr>
        <w:tblStyle w:val="TableGrid"/>
        <w:tblpPr w:leftFromText="180" w:rightFromText="180" w:vertAnchor="text" w:horzAnchor="margin" w:tblpY="316"/>
        <w:tblW w:w="5000" w:type="pct"/>
        <w:tblLook w:val="04A0" w:firstRow="1" w:lastRow="0" w:firstColumn="1" w:lastColumn="0" w:noHBand="0" w:noVBand="1"/>
      </w:tblPr>
      <w:tblGrid>
        <w:gridCol w:w="9576"/>
      </w:tblGrid>
      <w:tr w:rsidR="0018684D" w:rsidRPr="00115BA6" w:rsidTr="009450BE">
        <w:trPr>
          <w:trHeight w:val="4687"/>
        </w:trPr>
        <w:tc>
          <w:tcPr>
            <w:tcW w:w="5000" w:type="pct"/>
            <w:tcBorders>
              <w:top w:val="single" w:sz="36" w:space="0" w:color="auto"/>
              <w:left w:val="single" w:sz="36" w:space="0" w:color="auto"/>
              <w:bottom w:val="single" w:sz="36" w:space="0" w:color="auto"/>
              <w:right w:val="single" w:sz="36" w:space="0" w:color="auto"/>
            </w:tcBorders>
          </w:tcPr>
          <w:p w:rsidR="0018684D" w:rsidRPr="00115BA6" w:rsidRDefault="0018684D" w:rsidP="009450BE">
            <w:pPr>
              <w:tabs>
                <w:tab w:val="left" w:pos="3462"/>
              </w:tabs>
              <w:spacing w:line="360" w:lineRule="auto"/>
              <w:jc w:val="both"/>
              <w:rPr>
                <w:rFonts w:ascii="Times New Roman" w:hAnsi="Times New Roman" w:cs="Times New Roman"/>
                <w:b/>
                <w:sz w:val="24"/>
                <w:szCs w:val="24"/>
              </w:rPr>
            </w:pPr>
          </w:p>
          <w:p w:rsidR="0018684D" w:rsidRDefault="0018684D" w:rsidP="009450BE">
            <w:pPr>
              <w:tabs>
                <w:tab w:val="left" w:pos="3462"/>
              </w:tabs>
              <w:spacing w:line="360" w:lineRule="auto"/>
              <w:jc w:val="center"/>
              <w:rPr>
                <w:rFonts w:ascii="Times New Roman" w:hAnsi="Times New Roman" w:cs="Times New Roman"/>
                <w:b/>
                <w:color w:val="595959" w:themeColor="text1" w:themeTint="A6"/>
                <w:sz w:val="144"/>
                <w:szCs w:val="144"/>
              </w:rPr>
            </w:pPr>
            <w:r>
              <w:rPr>
                <w:rFonts w:ascii="Times New Roman" w:hAnsi="Times New Roman" w:cs="Times New Roman"/>
                <w:b/>
                <w:color w:val="595959" w:themeColor="text1" w:themeTint="A6"/>
                <w:sz w:val="144"/>
                <w:szCs w:val="144"/>
              </w:rPr>
              <w:t>Chapter 4</w:t>
            </w:r>
          </w:p>
          <w:p w:rsidR="0018684D" w:rsidRPr="00D97051" w:rsidRDefault="0018684D" w:rsidP="009450BE">
            <w:pPr>
              <w:tabs>
                <w:tab w:val="left" w:pos="3462"/>
              </w:tabs>
              <w:spacing w:line="360" w:lineRule="auto"/>
              <w:jc w:val="center"/>
              <w:rPr>
                <w:rFonts w:ascii="Times New Roman" w:hAnsi="Times New Roman" w:cs="Times New Roman"/>
                <w:b/>
                <w:color w:val="595959" w:themeColor="text1" w:themeTint="A6"/>
                <w:sz w:val="144"/>
                <w:szCs w:val="144"/>
              </w:rPr>
            </w:pPr>
            <w:r w:rsidRPr="00115BA6">
              <w:rPr>
                <w:rFonts w:ascii="Times New Roman" w:hAnsi="Times New Roman" w:cs="Times New Roman"/>
                <w:b/>
                <w:color w:val="943634" w:themeColor="accent2" w:themeShade="BF"/>
                <w:sz w:val="96"/>
                <w:szCs w:val="96"/>
              </w:rPr>
              <w:t xml:space="preserve">Deposit </w:t>
            </w:r>
            <w:r>
              <w:rPr>
                <w:rFonts w:ascii="Times New Roman" w:hAnsi="Times New Roman" w:cs="Times New Roman"/>
                <w:b/>
                <w:color w:val="943634" w:themeColor="accent2" w:themeShade="BF"/>
                <w:sz w:val="96"/>
                <w:szCs w:val="96"/>
              </w:rPr>
              <w:t>Analysis</w:t>
            </w:r>
          </w:p>
          <w:p w:rsidR="0018684D" w:rsidRPr="00115BA6" w:rsidRDefault="0018684D" w:rsidP="009450BE">
            <w:pPr>
              <w:jc w:val="center"/>
              <w:rPr>
                <w:rFonts w:ascii="Times New Roman" w:hAnsi="Times New Roman" w:cs="Times New Roman"/>
                <w:b/>
                <w:color w:val="943634" w:themeColor="accent2" w:themeShade="BF"/>
                <w:sz w:val="96"/>
                <w:szCs w:val="96"/>
              </w:rPr>
            </w:pPr>
            <w:r w:rsidRPr="00115BA6">
              <w:rPr>
                <w:rFonts w:ascii="Times New Roman" w:hAnsi="Times New Roman" w:cs="Times New Roman"/>
                <w:b/>
                <w:color w:val="943634" w:themeColor="accent2" w:themeShade="BF"/>
                <w:sz w:val="96"/>
                <w:szCs w:val="96"/>
              </w:rPr>
              <w:t>Of The City Bank Limited</w:t>
            </w:r>
          </w:p>
          <w:p w:rsidR="0018684D" w:rsidRPr="00115BA6" w:rsidRDefault="0018684D" w:rsidP="009450BE">
            <w:pPr>
              <w:tabs>
                <w:tab w:val="left" w:pos="1700"/>
              </w:tabs>
              <w:spacing w:line="360" w:lineRule="auto"/>
              <w:jc w:val="both"/>
              <w:rPr>
                <w:rFonts w:ascii="Times New Roman" w:hAnsi="Times New Roman" w:cs="Times New Roman"/>
                <w:b/>
                <w:sz w:val="24"/>
                <w:szCs w:val="24"/>
              </w:rPr>
            </w:pPr>
          </w:p>
          <w:p w:rsidR="0018684D" w:rsidRPr="00115BA6" w:rsidRDefault="0018684D" w:rsidP="009450BE">
            <w:pPr>
              <w:tabs>
                <w:tab w:val="left" w:pos="3462"/>
              </w:tabs>
              <w:spacing w:line="360" w:lineRule="auto"/>
              <w:jc w:val="both"/>
              <w:rPr>
                <w:rFonts w:ascii="Times New Roman" w:hAnsi="Times New Roman" w:cs="Times New Roman"/>
                <w:b/>
                <w:sz w:val="24"/>
                <w:szCs w:val="24"/>
              </w:rPr>
            </w:pPr>
          </w:p>
        </w:tc>
      </w:tr>
    </w:tbl>
    <w:p w:rsidR="0018684D" w:rsidRPr="00115BA6" w:rsidRDefault="0018684D" w:rsidP="0018684D">
      <w:pPr>
        <w:tabs>
          <w:tab w:val="left" w:pos="1042"/>
        </w:tabs>
        <w:spacing w:line="360" w:lineRule="auto"/>
        <w:jc w:val="both"/>
        <w:rPr>
          <w:rFonts w:ascii="Times New Roman" w:hAnsi="Times New Roman" w:cs="Times New Roman"/>
          <w:sz w:val="24"/>
          <w:szCs w:val="24"/>
        </w:rPr>
      </w:pPr>
    </w:p>
    <w:p w:rsidR="0018684D" w:rsidRPr="00115BA6" w:rsidRDefault="0018684D" w:rsidP="0018684D">
      <w:pPr>
        <w:tabs>
          <w:tab w:val="left" w:pos="1042"/>
        </w:tabs>
        <w:spacing w:line="360" w:lineRule="auto"/>
        <w:jc w:val="both"/>
        <w:rPr>
          <w:rFonts w:ascii="Times New Roman" w:hAnsi="Times New Roman" w:cs="Times New Roman"/>
          <w:sz w:val="24"/>
          <w:szCs w:val="24"/>
        </w:rPr>
      </w:pPr>
    </w:p>
    <w:p w:rsidR="000328ED" w:rsidRDefault="000328ED" w:rsidP="000328ED">
      <w:pPr>
        <w:tabs>
          <w:tab w:val="left" w:pos="3462"/>
        </w:tabs>
        <w:spacing w:line="360" w:lineRule="auto"/>
        <w:rPr>
          <w:rFonts w:ascii="Times New Roman" w:hAnsi="Times New Roman" w:cs="Times New Roman"/>
          <w:b/>
          <w:color w:val="943634" w:themeColor="accent2" w:themeShade="BF"/>
          <w:sz w:val="28"/>
          <w:szCs w:val="28"/>
        </w:rPr>
      </w:pPr>
    </w:p>
    <w:p w:rsidR="000328ED" w:rsidRDefault="000328ED" w:rsidP="000328ED">
      <w:pPr>
        <w:tabs>
          <w:tab w:val="left" w:pos="3462"/>
        </w:tabs>
        <w:spacing w:line="360" w:lineRule="auto"/>
        <w:rPr>
          <w:rFonts w:ascii="Times New Roman" w:hAnsi="Times New Roman" w:cs="Times New Roman"/>
          <w:b/>
          <w:color w:val="943634" w:themeColor="accent2" w:themeShade="BF"/>
          <w:sz w:val="28"/>
          <w:szCs w:val="28"/>
        </w:rPr>
      </w:pPr>
    </w:p>
    <w:p w:rsidR="006670B3" w:rsidRDefault="006670B3" w:rsidP="000328ED">
      <w:pPr>
        <w:tabs>
          <w:tab w:val="left" w:pos="3462"/>
        </w:tabs>
        <w:spacing w:line="360" w:lineRule="auto"/>
        <w:rPr>
          <w:rFonts w:ascii="Times New Roman" w:hAnsi="Times New Roman" w:cs="Times New Roman"/>
          <w:b/>
          <w:color w:val="943634" w:themeColor="accent2" w:themeShade="BF"/>
          <w:sz w:val="28"/>
          <w:szCs w:val="28"/>
        </w:rPr>
      </w:pPr>
    </w:p>
    <w:p w:rsidR="000328ED" w:rsidRPr="00D16CA5" w:rsidRDefault="000328ED" w:rsidP="00D16CA5">
      <w:pPr>
        <w:pStyle w:val="Heading1"/>
        <w:jc w:val="center"/>
        <w:rPr>
          <w:rFonts w:ascii="Times New Roman" w:eastAsiaTheme="minorHAnsi" w:hAnsi="Times New Roman" w:cs="Times New Roman"/>
          <w:color w:val="943634" w:themeColor="accent2" w:themeShade="BF"/>
          <w:sz w:val="32"/>
          <w:szCs w:val="32"/>
        </w:rPr>
      </w:pPr>
      <w:bookmarkStart w:id="49" w:name="_Toc531000821"/>
      <w:r w:rsidRPr="00D16CA5">
        <w:rPr>
          <w:rFonts w:ascii="Times New Roman" w:hAnsi="Times New Roman" w:cs="Times New Roman"/>
          <w:color w:val="943634" w:themeColor="accent2" w:themeShade="BF"/>
          <w:sz w:val="32"/>
          <w:szCs w:val="32"/>
        </w:rPr>
        <w:lastRenderedPageBreak/>
        <w:t>Deposit Analysis of The City Bank Limited</w:t>
      </w:r>
      <w:bookmarkEnd w:id="49"/>
    </w:p>
    <w:p w:rsidR="00692CC1" w:rsidRDefault="00692CC1" w:rsidP="000328ED">
      <w:pPr>
        <w:pStyle w:val="Heading2"/>
        <w:rPr>
          <w:rFonts w:eastAsia="Times New Roman"/>
        </w:rPr>
      </w:pPr>
    </w:p>
    <w:p w:rsidR="00CD2838" w:rsidRDefault="00CD2838" w:rsidP="000328ED">
      <w:pPr>
        <w:pStyle w:val="Heading2"/>
        <w:rPr>
          <w:rFonts w:eastAsia="Times New Roman"/>
        </w:rPr>
      </w:pPr>
      <w:r>
        <w:rPr>
          <w:rFonts w:eastAsia="Times New Roman"/>
        </w:rPr>
        <w:t xml:space="preserve"> </w:t>
      </w:r>
      <w:bookmarkStart w:id="50" w:name="_Toc531000822"/>
      <w:r>
        <w:rPr>
          <w:rFonts w:eastAsia="Times New Roman"/>
        </w:rPr>
        <w:t>Deposits and other account</w:t>
      </w:r>
      <w:bookmarkEnd w:id="50"/>
    </w:p>
    <w:p w:rsidR="00523857" w:rsidRDefault="00523857" w:rsidP="00523857">
      <w:pPr>
        <w:spacing w:line="240" w:lineRule="auto"/>
      </w:pPr>
    </w:p>
    <w:p w:rsidR="00CD2838" w:rsidRPr="00692CC1" w:rsidRDefault="00D27A5D" w:rsidP="00692CC1">
      <w:pPr>
        <w:spacing w:line="360" w:lineRule="auto"/>
        <w:jc w:val="both"/>
        <w:rPr>
          <w:rFonts w:ascii="Times New Roman" w:hAnsi="Times New Roman" w:cs="Times New Roman"/>
          <w:sz w:val="24"/>
          <w:szCs w:val="24"/>
        </w:rPr>
      </w:pPr>
      <w:r w:rsidRPr="00D27A5D">
        <w:rPr>
          <w:rFonts w:ascii="Times New Roman" w:hAnsi="Times New Roman" w:cs="Times New Roman"/>
          <w:sz w:val="24"/>
          <w:szCs w:val="24"/>
        </w:rPr>
        <w:t>Banks need to give interest on deposit. By using this deposit, bank give</w:t>
      </w:r>
      <w:r>
        <w:rPr>
          <w:rFonts w:ascii="Times New Roman" w:hAnsi="Times New Roman" w:cs="Times New Roman"/>
          <w:sz w:val="24"/>
          <w:szCs w:val="24"/>
        </w:rPr>
        <w:t>s</w:t>
      </w:r>
      <w:r w:rsidRPr="00D27A5D">
        <w:rPr>
          <w:rFonts w:ascii="Times New Roman" w:hAnsi="Times New Roman" w:cs="Times New Roman"/>
          <w:sz w:val="24"/>
          <w:szCs w:val="24"/>
        </w:rPr>
        <w:t xml:space="preserve"> the loan</w:t>
      </w:r>
      <w:r w:rsidR="00A17572">
        <w:rPr>
          <w:rFonts w:ascii="Times New Roman" w:hAnsi="Times New Roman" w:cs="Times New Roman"/>
          <w:sz w:val="24"/>
          <w:szCs w:val="24"/>
        </w:rPr>
        <w:t xml:space="preserve">. There are four </w:t>
      </w:r>
      <w:r w:rsidR="00523857">
        <w:rPr>
          <w:rFonts w:ascii="Times New Roman" w:hAnsi="Times New Roman" w:cs="Times New Roman"/>
          <w:sz w:val="24"/>
          <w:szCs w:val="24"/>
        </w:rPr>
        <w:t>major components which present deposit and other account. Those are current deposit, bill payable, savings account and fixed deposit. Among those fixed deposit had the highest percentage.</w:t>
      </w:r>
      <w:r w:rsidR="00692CC1">
        <w:rPr>
          <w:rFonts w:ascii="Times New Roman" w:hAnsi="Times New Roman" w:cs="Times New Roman"/>
          <w:sz w:val="24"/>
          <w:szCs w:val="24"/>
        </w:rPr>
        <w:t xml:space="preserve"> In 2015 the fixed deposit rate was lower again the political situation was not good. So the deposit was lower. But the savings bank deposit was higher among the years. </w:t>
      </w:r>
      <w:r w:rsidR="00523857">
        <w:rPr>
          <w:rFonts w:ascii="Times New Roman" w:hAnsi="Times New Roman" w:cs="Times New Roman"/>
          <w:sz w:val="24"/>
          <w:szCs w:val="24"/>
        </w:rPr>
        <w:t xml:space="preserve">  </w:t>
      </w:r>
    </w:p>
    <w:p w:rsidR="00E97A59" w:rsidRPr="0049192E" w:rsidRDefault="00E97A59" w:rsidP="00E97A59">
      <w:pPr>
        <w:pStyle w:val="Heading1"/>
        <w:spacing w:line="360" w:lineRule="auto"/>
        <w:rPr>
          <w:rFonts w:ascii="Times New Roman" w:eastAsia="Times New Roman" w:hAnsi="Times New Roman" w:cs="Times New Roman"/>
          <w:sz w:val="24"/>
          <w:szCs w:val="24"/>
        </w:rPr>
      </w:pPr>
    </w:p>
    <w:p w:rsidR="00E97A59" w:rsidRPr="0049192E" w:rsidRDefault="00692CC1" w:rsidP="00E97A59">
      <w:pPr>
        <w:pStyle w:val="Heading1"/>
        <w:spacing w:line="360" w:lineRule="auto"/>
        <w:rPr>
          <w:rFonts w:ascii="Times New Roman" w:eastAsia="Times New Roman" w:hAnsi="Times New Roman" w:cs="Times New Roman"/>
          <w:sz w:val="24"/>
          <w:szCs w:val="24"/>
        </w:rPr>
      </w:pPr>
      <w:bookmarkStart w:id="51" w:name="_Toc531000823"/>
      <w:r>
        <w:rPr>
          <w:rFonts w:ascii="Times New Roman" w:eastAsia="Times New Roman" w:hAnsi="Times New Roman" w:cs="Times New Roman"/>
          <w:noProof/>
          <w:sz w:val="24"/>
          <w:szCs w:val="24"/>
        </w:rPr>
        <w:drawing>
          <wp:anchor distT="0" distB="0" distL="114300" distR="114300" simplePos="0" relativeHeight="251727872" behindDoc="0" locked="0" layoutInCell="1" allowOverlap="1">
            <wp:simplePos x="0" y="0"/>
            <wp:positionH relativeFrom="column">
              <wp:align>left</wp:align>
            </wp:positionH>
            <wp:positionV relativeFrom="paragraph">
              <wp:align>top</wp:align>
            </wp:positionV>
            <wp:extent cx="5560695" cy="3348990"/>
            <wp:effectExtent l="19050" t="0" r="20955" b="3810"/>
            <wp:wrapSquare wrapText="bothSides"/>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bookmarkEnd w:id="51"/>
    </w:p>
    <w:p w:rsidR="006C1741" w:rsidRDefault="006C1741" w:rsidP="00E97A59">
      <w:pPr>
        <w:pStyle w:val="Heading1"/>
        <w:spacing w:line="360" w:lineRule="auto"/>
        <w:rPr>
          <w:rFonts w:ascii="Times New Roman" w:eastAsia="Times New Roman" w:hAnsi="Times New Roman" w:cs="Times New Roman"/>
          <w:sz w:val="24"/>
          <w:szCs w:val="24"/>
        </w:rPr>
      </w:pPr>
    </w:p>
    <w:p w:rsidR="006C1741" w:rsidRDefault="006C1741" w:rsidP="00E97A59">
      <w:pPr>
        <w:pStyle w:val="Heading1"/>
        <w:spacing w:line="360" w:lineRule="auto"/>
        <w:rPr>
          <w:rFonts w:ascii="Times New Roman" w:eastAsia="Times New Roman" w:hAnsi="Times New Roman" w:cs="Times New Roman"/>
          <w:sz w:val="24"/>
          <w:szCs w:val="24"/>
        </w:rPr>
      </w:pPr>
    </w:p>
    <w:p w:rsidR="006C1741" w:rsidRDefault="006C1741" w:rsidP="00E97A59">
      <w:pPr>
        <w:pStyle w:val="Heading1"/>
        <w:spacing w:line="360" w:lineRule="auto"/>
        <w:rPr>
          <w:rFonts w:ascii="Times New Roman" w:eastAsia="Times New Roman" w:hAnsi="Times New Roman" w:cs="Times New Roman"/>
          <w:sz w:val="24"/>
          <w:szCs w:val="24"/>
        </w:rPr>
      </w:pPr>
    </w:p>
    <w:p w:rsidR="006C1741" w:rsidRDefault="006C1741" w:rsidP="00E97A59">
      <w:pPr>
        <w:pStyle w:val="Heading1"/>
        <w:spacing w:line="360" w:lineRule="auto"/>
        <w:rPr>
          <w:rFonts w:ascii="Times New Roman" w:eastAsia="Times New Roman" w:hAnsi="Times New Roman" w:cs="Times New Roman"/>
          <w:sz w:val="24"/>
          <w:szCs w:val="24"/>
        </w:rPr>
      </w:pPr>
    </w:p>
    <w:p w:rsidR="00A56ECC" w:rsidRDefault="00A56ECC" w:rsidP="00E97A59">
      <w:pPr>
        <w:pStyle w:val="Heading1"/>
        <w:spacing w:line="360" w:lineRule="auto"/>
        <w:rPr>
          <w:rFonts w:ascii="Times New Roman" w:eastAsia="Times New Roman" w:hAnsi="Times New Roman" w:cs="Times New Roman"/>
          <w:sz w:val="24"/>
          <w:szCs w:val="24"/>
        </w:rPr>
      </w:pPr>
    </w:p>
    <w:p w:rsidR="00A56ECC" w:rsidRDefault="00A56ECC" w:rsidP="00A56ECC"/>
    <w:p w:rsidR="00A56ECC" w:rsidRDefault="00A56ECC" w:rsidP="00A56ECC"/>
    <w:p w:rsidR="00A56ECC" w:rsidRPr="00A56ECC" w:rsidRDefault="00A56ECC" w:rsidP="00A56ECC"/>
    <w:p w:rsidR="006670B3" w:rsidRDefault="006670B3" w:rsidP="006670B3"/>
    <w:p w:rsidR="00E97A59" w:rsidRDefault="00E97A59" w:rsidP="000328ED">
      <w:pPr>
        <w:pStyle w:val="Heading2"/>
        <w:rPr>
          <w:rFonts w:eastAsia="Times New Roman"/>
        </w:rPr>
      </w:pPr>
      <w:bookmarkStart w:id="52" w:name="_Toc531000824"/>
      <w:r w:rsidRPr="0049192E">
        <w:rPr>
          <w:rFonts w:eastAsia="Times New Roman"/>
        </w:rPr>
        <w:lastRenderedPageBreak/>
        <w:t>Current deposits and other accounts:</w:t>
      </w:r>
      <w:bookmarkEnd w:id="52"/>
      <w:r w:rsidRPr="0049192E">
        <w:rPr>
          <w:rFonts w:eastAsia="Times New Roman"/>
        </w:rPr>
        <w:t xml:space="preserve"> </w:t>
      </w:r>
    </w:p>
    <w:p w:rsidR="006670B3" w:rsidRPr="006670B3" w:rsidRDefault="006670B3" w:rsidP="006670B3"/>
    <w:p w:rsidR="00E97A59" w:rsidRPr="0064557A" w:rsidRDefault="00E97A59" w:rsidP="00692CC1">
      <w:pPr>
        <w:spacing w:line="360" w:lineRule="auto"/>
        <w:jc w:val="both"/>
        <w:rPr>
          <w:rFonts w:ascii="Times New Roman" w:hAnsi="Times New Roman" w:cs="Times New Roman"/>
          <w:sz w:val="24"/>
          <w:szCs w:val="24"/>
        </w:rPr>
      </w:pPr>
      <w:r w:rsidRPr="0064557A">
        <w:rPr>
          <w:rFonts w:ascii="Times New Roman" w:hAnsi="Times New Roman" w:cs="Times New Roman"/>
          <w:sz w:val="24"/>
          <w:szCs w:val="24"/>
        </w:rPr>
        <w:t>In 2013 the current deposit was 10.04%. The percentage was increased in 2014 and 2015. There are several items in current deposit and other accounts. Like- Current, Al-wadeeah, and manarah current deposits, foreign currency deposit etc. As we know the current accounts are open for business transaction. In 2015, the city bank comm</w:t>
      </w:r>
      <w:r w:rsidR="005171BF">
        <w:rPr>
          <w:rFonts w:ascii="Times New Roman" w:hAnsi="Times New Roman" w:cs="Times New Roman"/>
          <w:sz w:val="24"/>
          <w:szCs w:val="24"/>
        </w:rPr>
        <w:t xml:space="preserve">ercial division was </w:t>
      </w:r>
      <w:r w:rsidR="005171BF" w:rsidRPr="0064557A">
        <w:rPr>
          <w:rFonts w:ascii="Times New Roman" w:hAnsi="Times New Roman" w:cs="Times New Roman"/>
          <w:sz w:val="24"/>
          <w:szCs w:val="24"/>
        </w:rPr>
        <w:t>served</w:t>
      </w:r>
      <w:r w:rsidR="005171BF">
        <w:rPr>
          <w:rFonts w:ascii="Times New Roman" w:hAnsi="Times New Roman" w:cs="Times New Roman"/>
          <w:sz w:val="24"/>
          <w:szCs w:val="24"/>
        </w:rPr>
        <w:t xml:space="preserve"> the specific</w:t>
      </w:r>
      <w:r w:rsidRPr="0064557A">
        <w:rPr>
          <w:rFonts w:ascii="Times New Roman" w:hAnsi="Times New Roman" w:cs="Times New Roman"/>
          <w:sz w:val="24"/>
          <w:szCs w:val="24"/>
        </w:rPr>
        <w:t xml:space="preserve"> segment of client</w:t>
      </w:r>
      <w:r w:rsidR="005171BF">
        <w:rPr>
          <w:rFonts w:ascii="Times New Roman" w:hAnsi="Times New Roman" w:cs="Times New Roman"/>
          <w:sz w:val="24"/>
          <w:szCs w:val="24"/>
        </w:rPr>
        <w:t xml:space="preserve"> whose </w:t>
      </w:r>
      <w:r w:rsidRPr="0064557A">
        <w:rPr>
          <w:rFonts w:ascii="Times New Roman" w:hAnsi="Times New Roman" w:cs="Times New Roman"/>
          <w:sz w:val="24"/>
          <w:szCs w:val="24"/>
        </w:rPr>
        <w:t xml:space="preserve"> credit limit bey</w:t>
      </w:r>
      <w:r w:rsidR="005171BF">
        <w:rPr>
          <w:rFonts w:ascii="Times New Roman" w:hAnsi="Times New Roman" w:cs="Times New Roman"/>
          <w:sz w:val="24"/>
          <w:szCs w:val="24"/>
        </w:rPr>
        <w:t>ond TK 10 crore to</w:t>
      </w:r>
      <w:r w:rsidRPr="0064557A">
        <w:rPr>
          <w:rFonts w:ascii="Times New Roman" w:hAnsi="Times New Roman" w:cs="Times New Roman"/>
          <w:sz w:val="24"/>
          <w:szCs w:val="24"/>
        </w:rPr>
        <w:t xml:space="preserve"> tk 200 crore. The next year the current deposit decreased but not in huge amount.</w:t>
      </w:r>
    </w:p>
    <w:p w:rsidR="00E97A59" w:rsidRPr="0064557A" w:rsidRDefault="00E97A59" w:rsidP="00E97A59">
      <w:pPr>
        <w:spacing w:before="240" w:after="0" w:line="360" w:lineRule="auto"/>
        <w:jc w:val="both"/>
        <w:rPr>
          <w:rFonts w:ascii="Times New Roman" w:hAnsi="Times New Roman" w:cs="Times New Roman"/>
          <w:sz w:val="24"/>
          <w:szCs w:val="24"/>
        </w:rPr>
      </w:pPr>
    </w:p>
    <w:p w:rsidR="00977417" w:rsidRPr="0049192E" w:rsidRDefault="00977417" w:rsidP="00E97A59">
      <w:pPr>
        <w:spacing w:before="240" w:after="0" w:line="360" w:lineRule="auto"/>
        <w:jc w:val="both"/>
        <w:rPr>
          <w:rFonts w:ascii="Times New Roman" w:hAnsi="Times New Roman" w:cs="Times New Roman"/>
          <w:sz w:val="24"/>
          <w:szCs w:val="24"/>
        </w:rPr>
      </w:pPr>
    </w:p>
    <w:p w:rsidR="00977417" w:rsidRDefault="00E97A59" w:rsidP="00977417">
      <w:pPr>
        <w:spacing w:line="360" w:lineRule="auto"/>
        <w:jc w:val="both"/>
        <w:rPr>
          <w:rFonts w:ascii="Times New Roman" w:eastAsia="Times New Roman" w:hAnsi="Times New Roman" w:cs="Times New Roman"/>
          <w:color w:val="000000"/>
          <w:sz w:val="24"/>
          <w:szCs w:val="24"/>
        </w:rPr>
      </w:pPr>
      <w:r w:rsidRPr="0049192E">
        <w:rPr>
          <w:rFonts w:ascii="Times New Roman" w:eastAsia="Times New Roman" w:hAnsi="Times New Roman" w:cs="Times New Roman"/>
          <w:noProof/>
          <w:color w:val="000000"/>
          <w:sz w:val="24"/>
          <w:szCs w:val="24"/>
        </w:rPr>
        <w:drawing>
          <wp:inline distT="0" distB="0" distL="0" distR="0">
            <wp:extent cx="5372100" cy="4171950"/>
            <wp:effectExtent l="19050" t="0" r="19050"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21C4C" w:rsidRPr="00B21C4C" w:rsidRDefault="00B21C4C" w:rsidP="00B21C4C"/>
    <w:p w:rsidR="00E97A59" w:rsidRPr="0064557A" w:rsidRDefault="00E97A59" w:rsidP="000328ED">
      <w:pPr>
        <w:pStyle w:val="Heading3"/>
        <w:rPr>
          <w:rFonts w:ascii="Times New Roman" w:hAnsi="Times New Roman" w:cs="Times New Roman"/>
          <w:sz w:val="24"/>
          <w:szCs w:val="24"/>
        </w:rPr>
      </w:pPr>
      <w:r w:rsidRPr="0064557A">
        <w:rPr>
          <w:rFonts w:ascii="Times New Roman" w:hAnsi="Times New Roman" w:cs="Times New Roman"/>
          <w:sz w:val="24"/>
          <w:szCs w:val="24"/>
        </w:rPr>
        <w:lastRenderedPageBreak/>
        <w:t xml:space="preserve"> </w:t>
      </w:r>
      <w:bookmarkStart w:id="53" w:name="_Toc531000825"/>
      <w:r w:rsidRPr="0064557A">
        <w:rPr>
          <w:rFonts w:ascii="Times New Roman" w:hAnsi="Times New Roman" w:cs="Times New Roman"/>
          <w:sz w:val="24"/>
          <w:szCs w:val="24"/>
        </w:rPr>
        <w:t>Current, Al-wadeea</w:t>
      </w:r>
      <w:r w:rsidR="004F3851" w:rsidRPr="0064557A">
        <w:rPr>
          <w:rFonts w:ascii="Times New Roman" w:hAnsi="Times New Roman" w:cs="Times New Roman"/>
          <w:sz w:val="24"/>
          <w:szCs w:val="24"/>
        </w:rPr>
        <w:t>h, and manarah current deposits</w:t>
      </w:r>
      <w:bookmarkEnd w:id="53"/>
    </w:p>
    <w:p w:rsidR="00E97A59" w:rsidRPr="0049192E" w:rsidRDefault="00E97A59" w:rsidP="00E97A59">
      <w:pPr>
        <w:spacing w:before="240" w:after="0" w:line="360" w:lineRule="auto"/>
        <w:jc w:val="both"/>
        <w:rPr>
          <w:rFonts w:ascii="Times New Roman" w:hAnsi="Times New Roman" w:cs="Times New Roman"/>
          <w:sz w:val="24"/>
          <w:szCs w:val="24"/>
        </w:rPr>
      </w:pPr>
      <w:r w:rsidRPr="0064557A">
        <w:rPr>
          <w:rFonts w:ascii="Times New Roman" w:hAnsi="Times New Roman" w:cs="Times New Roman"/>
          <w:sz w:val="24"/>
          <w:szCs w:val="24"/>
        </w:rPr>
        <w:t>Current deposits are those deposits where bank need not to pay the interest. Usually business holders open these types of account for their business transaction. Current, Al-wadeeah, and manarah current deposits: Here I want to see that the percentage of current Al Wadeeah and manarah current deposits had against the current deposits and other accounts. The percentage</w:t>
      </w:r>
      <w:r w:rsidRPr="0049192E">
        <w:rPr>
          <w:rFonts w:ascii="Times New Roman" w:hAnsi="Times New Roman" w:cs="Times New Roman"/>
          <w:sz w:val="24"/>
          <w:szCs w:val="24"/>
        </w:rPr>
        <w:t xml:space="preserve"> was decreased in 2013 to 2016 but it was increased in 2017. In 2014 the macro economics factor influence. The political situation was not favorable in Bangladesh. It was continued in 2015.But in 2017 it was increased as import and export growth was increased.</w:t>
      </w:r>
    </w:p>
    <w:p w:rsidR="00E97A59" w:rsidRPr="0049192E" w:rsidRDefault="00E97A59" w:rsidP="00E97A59">
      <w:pPr>
        <w:spacing w:line="360" w:lineRule="auto"/>
        <w:jc w:val="both"/>
        <w:rPr>
          <w:rFonts w:ascii="Times New Roman" w:hAnsi="Times New Roman" w:cs="Times New Roman"/>
          <w:sz w:val="24"/>
          <w:szCs w:val="24"/>
        </w:rPr>
      </w:pPr>
    </w:p>
    <w:p w:rsidR="00E97A59" w:rsidRPr="0049192E" w:rsidRDefault="00E97A59" w:rsidP="00E97A59">
      <w:pPr>
        <w:spacing w:line="360" w:lineRule="auto"/>
        <w:jc w:val="both"/>
        <w:rPr>
          <w:rFonts w:ascii="Times New Roman" w:hAnsi="Times New Roman" w:cs="Times New Roman"/>
          <w:sz w:val="24"/>
          <w:szCs w:val="24"/>
        </w:rPr>
      </w:pPr>
    </w:p>
    <w:p w:rsidR="000328ED" w:rsidRPr="0038238D" w:rsidRDefault="00E97A59" w:rsidP="0038238D">
      <w:pPr>
        <w:spacing w:line="360" w:lineRule="auto"/>
        <w:jc w:val="both"/>
        <w:rPr>
          <w:rFonts w:ascii="Times New Roman" w:hAnsi="Times New Roman" w:cs="Times New Roman"/>
          <w:sz w:val="24"/>
          <w:szCs w:val="24"/>
        </w:rPr>
      </w:pPr>
      <w:r w:rsidRPr="004F3851">
        <w:rPr>
          <w:rFonts w:ascii="Times New Roman" w:hAnsi="Times New Roman" w:cs="Times New Roman"/>
          <w:noProof/>
          <w:sz w:val="24"/>
          <w:szCs w:val="24"/>
          <w:shd w:val="clear" w:color="auto" w:fill="984806" w:themeFill="accent6" w:themeFillShade="80"/>
        </w:rPr>
        <w:drawing>
          <wp:inline distT="0" distB="0" distL="0" distR="0">
            <wp:extent cx="5372100" cy="4307205"/>
            <wp:effectExtent l="19050" t="0" r="19050" b="0"/>
            <wp:docPr id="13"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8238D" w:rsidRDefault="0038238D" w:rsidP="000328ED">
      <w:pPr>
        <w:pStyle w:val="Heading3"/>
        <w:rPr>
          <w:rFonts w:eastAsia="Times New Roman"/>
        </w:rPr>
      </w:pPr>
    </w:p>
    <w:p w:rsidR="00B11F33" w:rsidRDefault="00B11F33" w:rsidP="000328ED">
      <w:pPr>
        <w:pStyle w:val="Heading3"/>
        <w:rPr>
          <w:rFonts w:eastAsia="Times New Roman"/>
        </w:rPr>
      </w:pPr>
    </w:p>
    <w:p w:rsidR="004F3851" w:rsidRDefault="0038238D" w:rsidP="000328ED">
      <w:pPr>
        <w:pStyle w:val="Heading3"/>
        <w:rPr>
          <w:rFonts w:eastAsia="Times New Roman"/>
        </w:rPr>
      </w:pPr>
      <w:bookmarkStart w:id="54" w:name="_Toc531000826"/>
      <w:r w:rsidRPr="0049192E">
        <w:rPr>
          <w:rFonts w:eastAsia="Times New Roman"/>
        </w:rPr>
        <w:t>Foreign</w:t>
      </w:r>
      <w:r w:rsidR="00E97A59" w:rsidRPr="0049192E">
        <w:rPr>
          <w:rFonts w:eastAsia="Times New Roman"/>
        </w:rPr>
        <w:t xml:space="preserve"> currency deposits:</w:t>
      </w:r>
      <w:bookmarkEnd w:id="54"/>
      <w:r w:rsidR="00E97A59" w:rsidRPr="0049192E">
        <w:rPr>
          <w:rFonts w:eastAsia="Times New Roman"/>
        </w:rPr>
        <w:t xml:space="preserve"> </w:t>
      </w:r>
    </w:p>
    <w:p w:rsidR="006670B3" w:rsidRPr="006670B3" w:rsidRDefault="006670B3" w:rsidP="006670B3"/>
    <w:p w:rsidR="00E97A59" w:rsidRPr="0049192E" w:rsidRDefault="00E97A59" w:rsidP="00E97A59">
      <w:pPr>
        <w:pStyle w:val="NoSpacing"/>
        <w:spacing w:line="360" w:lineRule="auto"/>
        <w:jc w:val="both"/>
        <w:rPr>
          <w:rFonts w:ascii="Times New Roman" w:hAnsi="Times New Roman" w:cs="Times New Roman"/>
          <w:sz w:val="24"/>
          <w:szCs w:val="24"/>
        </w:rPr>
      </w:pPr>
      <w:r w:rsidRPr="0049192E">
        <w:rPr>
          <w:rFonts w:ascii="Times New Roman" w:hAnsi="Times New Roman" w:cs="Times New Roman"/>
          <w:sz w:val="24"/>
          <w:szCs w:val="24"/>
        </w:rPr>
        <w:t>Foreign currency deposit is the part of current deposits and other accounts. In 2013 it was 5.25% and in 2014 it was 9.87%. So it wa</w:t>
      </w:r>
      <w:r w:rsidR="00235738">
        <w:rPr>
          <w:rFonts w:ascii="Times New Roman" w:hAnsi="Times New Roman" w:cs="Times New Roman"/>
          <w:sz w:val="24"/>
          <w:szCs w:val="24"/>
        </w:rPr>
        <w:t xml:space="preserve">s increased 4.62% in 2014. </w:t>
      </w:r>
      <w:r w:rsidRPr="0049192E">
        <w:rPr>
          <w:rFonts w:ascii="Times New Roman" w:hAnsi="Times New Roman" w:cs="Times New Roman"/>
          <w:sz w:val="24"/>
          <w:szCs w:val="24"/>
        </w:rPr>
        <w:t xml:space="preserve"> </w:t>
      </w:r>
      <w:r w:rsidR="00235738" w:rsidRPr="0049192E">
        <w:rPr>
          <w:rFonts w:ascii="Times New Roman" w:hAnsi="Times New Roman" w:cs="Times New Roman"/>
          <w:sz w:val="24"/>
          <w:szCs w:val="24"/>
        </w:rPr>
        <w:t>International</w:t>
      </w:r>
      <w:r w:rsidRPr="0049192E">
        <w:rPr>
          <w:rFonts w:ascii="Times New Roman" w:hAnsi="Times New Roman" w:cs="Times New Roman"/>
          <w:sz w:val="24"/>
          <w:szCs w:val="24"/>
        </w:rPr>
        <w:t xml:space="preserve"> for</w:t>
      </w:r>
      <w:r w:rsidR="00235738">
        <w:rPr>
          <w:rFonts w:ascii="Times New Roman" w:hAnsi="Times New Roman" w:cs="Times New Roman"/>
          <w:sz w:val="24"/>
          <w:szCs w:val="24"/>
        </w:rPr>
        <w:t xml:space="preserve">eign exchange </w:t>
      </w:r>
      <w:r w:rsidR="00F645DD">
        <w:rPr>
          <w:rFonts w:ascii="Times New Roman" w:hAnsi="Times New Roman" w:cs="Times New Roman"/>
          <w:sz w:val="24"/>
          <w:szCs w:val="24"/>
        </w:rPr>
        <w:t xml:space="preserve">reserves </w:t>
      </w:r>
      <w:r w:rsidR="00F645DD" w:rsidRPr="0049192E">
        <w:rPr>
          <w:rFonts w:ascii="Times New Roman" w:hAnsi="Times New Roman" w:cs="Times New Roman"/>
          <w:sz w:val="24"/>
          <w:szCs w:val="24"/>
        </w:rPr>
        <w:t>increased</w:t>
      </w:r>
      <w:r w:rsidR="00235738">
        <w:rPr>
          <w:rFonts w:ascii="Times New Roman" w:hAnsi="Times New Roman" w:cs="Times New Roman"/>
          <w:sz w:val="24"/>
          <w:szCs w:val="24"/>
        </w:rPr>
        <w:t xml:space="preserve"> throughout the year. Ii was</w:t>
      </w:r>
      <w:r w:rsidRPr="0049192E">
        <w:rPr>
          <w:rFonts w:ascii="Times New Roman" w:hAnsi="Times New Roman" w:cs="Times New Roman"/>
          <w:sz w:val="24"/>
          <w:szCs w:val="24"/>
        </w:rPr>
        <w:t xml:space="preserve"> single digit level. That’s why in 2014 foreign currency deposit had increased. In 2015, the global economy growth was 3.1% which was reduced from 3.4% in 2014. That's why the percentage decreased 9.87% to 6.09%. In 2016 and 2017 the deposit were nearby same.</w:t>
      </w:r>
    </w:p>
    <w:p w:rsidR="00E97A59" w:rsidRPr="0049192E" w:rsidRDefault="00E97A59" w:rsidP="00E97A59">
      <w:pPr>
        <w:spacing w:line="360" w:lineRule="auto"/>
        <w:jc w:val="both"/>
        <w:rPr>
          <w:rFonts w:ascii="Times New Roman" w:hAnsi="Times New Roman" w:cs="Times New Roman"/>
          <w:noProof/>
          <w:sz w:val="24"/>
          <w:szCs w:val="24"/>
        </w:rPr>
      </w:pPr>
    </w:p>
    <w:p w:rsidR="004A13B8" w:rsidRDefault="00E97A59" w:rsidP="004A13B8">
      <w:pPr>
        <w:spacing w:line="360" w:lineRule="auto"/>
        <w:jc w:val="both"/>
        <w:rPr>
          <w:rFonts w:ascii="Times New Roman" w:eastAsia="Times New Roman" w:hAnsi="Times New Roman" w:cs="Times New Roman"/>
          <w:sz w:val="24"/>
          <w:szCs w:val="24"/>
        </w:rPr>
      </w:pPr>
      <w:r w:rsidRPr="0049192E">
        <w:rPr>
          <w:rFonts w:ascii="Times New Roman" w:hAnsi="Times New Roman" w:cs="Times New Roman"/>
          <w:noProof/>
          <w:sz w:val="24"/>
          <w:szCs w:val="24"/>
        </w:rPr>
        <w:drawing>
          <wp:inline distT="0" distB="0" distL="0" distR="0">
            <wp:extent cx="5324475" cy="4410075"/>
            <wp:effectExtent l="57150" t="19050" r="28575" b="0"/>
            <wp:docPr id="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C177E" w:rsidRDefault="00DC177E" w:rsidP="004A13B8">
      <w:pPr>
        <w:spacing w:line="360" w:lineRule="auto"/>
        <w:jc w:val="both"/>
        <w:rPr>
          <w:rFonts w:ascii="Times New Roman" w:eastAsia="Times New Roman" w:hAnsi="Times New Roman" w:cs="Times New Roman"/>
          <w:b/>
          <w:color w:val="1F497D" w:themeColor="text2"/>
          <w:sz w:val="24"/>
          <w:szCs w:val="24"/>
        </w:rPr>
      </w:pPr>
    </w:p>
    <w:p w:rsidR="00E97A59" w:rsidRDefault="00E97A59" w:rsidP="000328ED">
      <w:pPr>
        <w:pStyle w:val="Heading3"/>
        <w:rPr>
          <w:rFonts w:ascii="Times New Roman" w:hAnsi="Times New Roman" w:cs="Times New Roman"/>
          <w:sz w:val="28"/>
          <w:szCs w:val="28"/>
        </w:rPr>
      </w:pPr>
      <w:bookmarkStart w:id="55" w:name="_Toc531000827"/>
      <w:r w:rsidRPr="00523857">
        <w:rPr>
          <w:rFonts w:ascii="Times New Roman" w:hAnsi="Times New Roman" w:cs="Times New Roman"/>
          <w:sz w:val="28"/>
          <w:szCs w:val="28"/>
        </w:rPr>
        <w:lastRenderedPageBreak/>
        <w:t>Security deposits receipts</w:t>
      </w:r>
      <w:bookmarkEnd w:id="55"/>
    </w:p>
    <w:p w:rsidR="00523857" w:rsidRPr="00523857" w:rsidRDefault="00523857" w:rsidP="00523857"/>
    <w:p w:rsidR="00E97A59" w:rsidRPr="0049192E" w:rsidRDefault="00E97A59" w:rsidP="00E97A59">
      <w:pPr>
        <w:spacing w:after="0" w:line="360" w:lineRule="auto"/>
        <w:jc w:val="both"/>
        <w:rPr>
          <w:rFonts w:ascii="Times New Roman" w:eastAsia="Times New Roman" w:hAnsi="Times New Roman" w:cs="Times New Roman"/>
          <w:color w:val="000000"/>
          <w:sz w:val="24"/>
          <w:szCs w:val="24"/>
        </w:rPr>
      </w:pPr>
      <w:r w:rsidRPr="0049192E">
        <w:rPr>
          <w:rFonts w:ascii="Times New Roman" w:eastAsia="Times New Roman" w:hAnsi="Times New Roman" w:cs="Times New Roman"/>
          <w:color w:val="000000"/>
          <w:sz w:val="24"/>
          <w:szCs w:val="24"/>
        </w:rPr>
        <w:t xml:space="preserve">One of the part current deposit and other account is security deposit receipts. The security deposits receipts had decreased or neutral in 2013 to 2017. The amount was decreased per year. </w:t>
      </w:r>
    </w:p>
    <w:p w:rsidR="00E97A59" w:rsidRPr="0049192E" w:rsidRDefault="00E97A59" w:rsidP="00E97A59">
      <w:pPr>
        <w:spacing w:after="0" w:line="360" w:lineRule="auto"/>
        <w:jc w:val="both"/>
        <w:rPr>
          <w:rFonts w:ascii="Times New Roman" w:eastAsia="Times New Roman" w:hAnsi="Times New Roman" w:cs="Times New Roman"/>
          <w:color w:val="000000"/>
          <w:sz w:val="24"/>
          <w:szCs w:val="24"/>
        </w:rPr>
      </w:pPr>
      <w:r w:rsidRPr="0049192E">
        <w:rPr>
          <w:rFonts w:ascii="Times New Roman" w:eastAsia="Times New Roman" w:hAnsi="Times New Roman" w:cs="Times New Roman"/>
          <w:color w:val="000000"/>
          <w:sz w:val="24"/>
          <w:szCs w:val="24"/>
        </w:rPr>
        <w:t>A security deposit receipt should be issued when funds are accepted and paid back to a tenant. In 2014 (1/2 year) and in 2015 beginning the political situation was no favorable. Most of the businesses were stopped for the stick. I think that’s the reason the security deposit were reduced.</w:t>
      </w:r>
    </w:p>
    <w:p w:rsidR="00E97A59" w:rsidRPr="0049192E" w:rsidRDefault="00E97A59" w:rsidP="00E97A59">
      <w:pPr>
        <w:spacing w:after="0" w:line="360" w:lineRule="auto"/>
        <w:jc w:val="both"/>
        <w:rPr>
          <w:rFonts w:ascii="Times New Roman" w:eastAsia="Times New Roman" w:hAnsi="Times New Roman" w:cs="Times New Roman"/>
          <w:color w:val="000000"/>
          <w:sz w:val="24"/>
          <w:szCs w:val="24"/>
        </w:rPr>
      </w:pPr>
    </w:p>
    <w:p w:rsidR="00E97A59" w:rsidRPr="0049192E" w:rsidRDefault="00E97A59" w:rsidP="00E97A59">
      <w:pPr>
        <w:spacing w:after="0" w:line="360" w:lineRule="auto"/>
        <w:jc w:val="both"/>
        <w:rPr>
          <w:rFonts w:ascii="Times New Roman" w:eastAsia="Times New Roman" w:hAnsi="Times New Roman" w:cs="Times New Roman"/>
          <w:color w:val="000000"/>
          <w:sz w:val="24"/>
          <w:szCs w:val="24"/>
        </w:rPr>
      </w:pPr>
    </w:p>
    <w:p w:rsidR="00E97A59" w:rsidRPr="0049192E" w:rsidRDefault="00E97A59" w:rsidP="00E97A59">
      <w:pPr>
        <w:spacing w:line="360" w:lineRule="auto"/>
        <w:jc w:val="both"/>
        <w:rPr>
          <w:rFonts w:ascii="Times New Roman" w:hAnsi="Times New Roman" w:cs="Times New Roman"/>
          <w:noProof/>
          <w:sz w:val="24"/>
          <w:szCs w:val="24"/>
        </w:rPr>
      </w:pPr>
      <w:r w:rsidRPr="0049192E">
        <w:rPr>
          <w:rFonts w:ascii="Times New Roman" w:hAnsi="Times New Roman" w:cs="Times New Roman"/>
          <w:noProof/>
          <w:color w:val="4F6228" w:themeColor="accent3" w:themeShade="80"/>
          <w:sz w:val="24"/>
          <w:szCs w:val="24"/>
        </w:rPr>
        <w:drawing>
          <wp:inline distT="0" distB="0" distL="0" distR="0">
            <wp:extent cx="5539105" cy="4943475"/>
            <wp:effectExtent l="19050" t="0" r="23495" b="0"/>
            <wp:docPr id="1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328ED" w:rsidRDefault="000328ED" w:rsidP="00977417">
      <w:pPr>
        <w:tabs>
          <w:tab w:val="left" w:pos="6543"/>
        </w:tabs>
        <w:spacing w:line="360" w:lineRule="auto"/>
        <w:jc w:val="both"/>
        <w:rPr>
          <w:rFonts w:ascii="Times New Roman" w:hAnsi="Times New Roman" w:cs="Times New Roman"/>
          <w:b/>
          <w:color w:val="1F497D" w:themeColor="text2"/>
          <w:sz w:val="24"/>
          <w:szCs w:val="24"/>
        </w:rPr>
      </w:pPr>
    </w:p>
    <w:p w:rsidR="00E97A59" w:rsidRDefault="00E97A59" w:rsidP="000328ED">
      <w:pPr>
        <w:pStyle w:val="Heading3"/>
      </w:pPr>
      <w:bookmarkStart w:id="56" w:name="_Toc531000828"/>
      <w:r w:rsidRPr="00B21C4C">
        <w:lastRenderedPageBreak/>
        <w:t>Sundry deposits:</w:t>
      </w:r>
      <w:bookmarkEnd w:id="56"/>
      <w:r w:rsidRPr="00B21C4C">
        <w:t xml:space="preserve"> </w:t>
      </w:r>
    </w:p>
    <w:p w:rsidR="0064557A" w:rsidRPr="0064557A" w:rsidRDefault="0064557A" w:rsidP="0064557A"/>
    <w:p w:rsidR="00E97A59" w:rsidRPr="0049192E" w:rsidRDefault="00E97A59" w:rsidP="00E97A59">
      <w:pPr>
        <w:spacing w:line="360" w:lineRule="auto"/>
        <w:jc w:val="both"/>
        <w:rPr>
          <w:rFonts w:ascii="Times New Roman" w:hAnsi="Times New Roman" w:cs="Times New Roman"/>
          <w:sz w:val="24"/>
          <w:szCs w:val="24"/>
        </w:rPr>
      </w:pPr>
      <w:r w:rsidRPr="0049192E">
        <w:rPr>
          <w:rFonts w:ascii="Times New Roman" w:hAnsi="Times New Roman" w:cs="Times New Roman"/>
          <w:sz w:val="24"/>
          <w:szCs w:val="24"/>
        </w:rPr>
        <w:t>There are several items which impact the sundry deposits. In 2015 it was increased as margin of letters of guarantee and security deposit NRB increased in a huge number. In 2016 the deposit was increased by 2%. It is very normal scenario.</w:t>
      </w:r>
    </w:p>
    <w:p w:rsidR="00E97A59" w:rsidRPr="0049192E" w:rsidRDefault="00E97A59" w:rsidP="00E97A59">
      <w:pPr>
        <w:spacing w:line="360" w:lineRule="auto"/>
        <w:jc w:val="both"/>
        <w:rPr>
          <w:rFonts w:ascii="Times New Roman" w:hAnsi="Times New Roman" w:cs="Times New Roman"/>
          <w:sz w:val="24"/>
          <w:szCs w:val="24"/>
        </w:rPr>
      </w:pPr>
    </w:p>
    <w:p w:rsidR="00E97A59" w:rsidRPr="0049192E" w:rsidRDefault="00E97A59" w:rsidP="00E97A59">
      <w:pPr>
        <w:spacing w:line="360" w:lineRule="auto"/>
        <w:jc w:val="both"/>
        <w:rPr>
          <w:rFonts w:ascii="Times New Roman" w:hAnsi="Times New Roman" w:cs="Times New Roman"/>
          <w:sz w:val="24"/>
          <w:szCs w:val="24"/>
        </w:rPr>
      </w:pPr>
      <w:r w:rsidRPr="0049192E">
        <w:rPr>
          <w:rFonts w:ascii="Times New Roman" w:hAnsi="Times New Roman" w:cs="Times New Roman"/>
          <w:noProof/>
          <w:color w:val="D99594" w:themeColor="accent2" w:themeTint="99"/>
          <w:sz w:val="24"/>
          <w:szCs w:val="24"/>
          <w:shd w:val="clear" w:color="auto" w:fill="B8CCE4" w:themeFill="accent1" w:themeFillTint="66"/>
        </w:rPr>
        <w:drawing>
          <wp:inline distT="0" distB="0" distL="0" distR="0">
            <wp:extent cx="5362575" cy="4572000"/>
            <wp:effectExtent l="19050" t="0" r="9525" b="0"/>
            <wp:docPr id="1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97A59" w:rsidRPr="0049192E" w:rsidRDefault="00E97A59" w:rsidP="00E97A59">
      <w:pPr>
        <w:spacing w:line="360" w:lineRule="auto"/>
        <w:jc w:val="both"/>
        <w:rPr>
          <w:rFonts w:ascii="Times New Roman" w:hAnsi="Times New Roman" w:cs="Times New Roman"/>
          <w:noProof/>
          <w:sz w:val="24"/>
          <w:szCs w:val="24"/>
        </w:rPr>
      </w:pPr>
    </w:p>
    <w:p w:rsidR="0064557A" w:rsidRDefault="0064557A" w:rsidP="00523857">
      <w:pPr>
        <w:pStyle w:val="Heading2"/>
        <w:spacing w:before="0" w:after="240" w:line="240" w:lineRule="auto"/>
        <w:contextualSpacing/>
      </w:pPr>
    </w:p>
    <w:p w:rsidR="00523857" w:rsidRDefault="00523857" w:rsidP="00523857">
      <w:pPr>
        <w:pStyle w:val="Heading2"/>
        <w:spacing w:before="0" w:after="240" w:line="240" w:lineRule="auto"/>
        <w:contextualSpacing/>
        <w:rPr>
          <w:rFonts w:ascii="Times New Roman" w:hAnsi="Times New Roman" w:cs="Times New Roman"/>
          <w:sz w:val="24"/>
          <w:szCs w:val="24"/>
        </w:rPr>
      </w:pPr>
    </w:p>
    <w:p w:rsidR="00523857" w:rsidRDefault="00523857" w:rsidP="00523857">
      <w:pPr>
        <w:pStyle w:val="Heading2"/>
        <w:spacing w:before="0" w:after="240" w:line="240" w:lineRule="auto"/>
        <w:contextualSpacing/>
        <w:rPr>
          <w:rFonts w:ascii="Times New Roman" w:hAnsi="Times New Roman" w:cs="Times New Roman"/>
          <w:sz w:val="24"/>
          <w:szCs w:val="24"/>
        </w:rPr>
      </w:pPr>
    </w:p>
    <w:p w:rsidR="0064557A" w:rsidRDefault="0064557A" w:rsidP="00977417">
      <w:pPr>
        <w:spacing w:after="0" w:line="360" w:lineRule="auto"/>
        <w:jc w:val="both"/>
        <w:rPr>
          <w:rFonts w:ascii="Times New Roman" w:hAnsi="Times New Roman" w:cs="Times New Roman"/>
          <w:sz w:val="24"/>
          <w:szCs w:val="24"/>
        </w:rPr>
      </w:pPr>
    </w:p>
    <w:p w:rsidR="00523857" w:rsidRPr="00A224E0" w:rsidRDefault="00A224E0" w:rsidP="00A224E0">
      <w:pPr>
        <w:pStyle w:val="Heading2"/>
        <w:rPr>
          <w:rFonts w:ascii="Times New Roman" w:hAnsi="Times New Roman" w:cs="Times New Roman"/>
          <w:sz w:val="28"/>
          <w:szCs w:val="28"/>
        </w:rPr>
      </w:pPr>
      <w:bookmarkStart w:id="57" w:name="_Toc531000829"/>
      <w:r w:rsidRPr="00A224E0">
        <w:rPr>
          <w:rFonts w:ascii="Times New Roman" w:hAnsi="Times New Roman" w:cs="Times New Roman"/>
          <w:sz w:val="28"/>
          <w:szCs w:val="28"/>
        </w:rPr>
        <w:lastRenderedPageBreak/>
        <w:t>Bill payable</w:t>
      </w:r>
      <w:bookmarkEnd w:id="57"/>
    </w:p>
    <w:p w:rsidR="00523857" w:rsidRDefault="00523857" w:rsidP="00977417">
      <w:pPr>
        <w:spacing w:after="0" w:line="360" w:lineRule="auto"/>
        <w:jc w:val="both"/>
        <w:rPr>
          <w:rFonts w:ascii="Times New Roman" w:hAnsi="Times New Roman" w:cs="Times New Roman"/>
          <w:sz w:val="24"/>
          <w:szCs w:val="24"/>
        </w:rPr>
      </w:pPr>
    </w:p>
    <w:p w:rsidR="00E97A59" w:rsidRPr="0049192E" w:rsidRDefault="00E97A59" w:rsidP="00977417">
      <w:pPr>
        <w:spacing w:after="0" w:line="360" w:lineRule="auto"/>
        <w:jc w:val="both"/>
        <w:rPr>
          <w:rFonts w:ascii="Times New Roman" w:hAnsi="Times New Roman" w:cs="Times New Roman"/>
          <w:sz w:val="24"/>
          <w:szCs w:val="24"/>
        </w:rPr>
      </w:pPr>
      <w:r w:rsidRPr="0049192E">
        <w:rPr>
          <w:rFonts w:ascii="Times New Roman" w:hAnsi="Times New Roman" w:cs="Times New Roman"/>
          <w:sz w:val="24"/>
          <w:szCs w:val="24"/>
        </w:rPr>
        <w:t>There are several items in bill payable. For example- pay order, pay slip and demand drafts. In 2015, the bill payable w</w:t>
      </w:r>
      <w:r w:rsidR="00B21C4C">
        <w:rPr>
          <w:rFonts w:ascii="Times New Roman" w:hAnsi="Times New Roman" w:cs="Times New Roman"/>
          <w:sz w:val="24"/>
          <w:szCs w:val="24"/>
        </w:rPr>
        <w:t>as increased in huge number. T</w:t>
      </w:r>
      <w:r w:rsidRPr="0049192E">
        <w:rPr>
          <w:rFonts w:ascii="Times New Roman" w:hAnsi="Times New Roman" w:cs="Times New Roman"/>
          <w:sz w:val="24"/>
          <w:szCs w:val="24"/>
        </w:rPr>
        <w:t>he</w:t>
      </w:r>
      <w:r w:rsidR="00540869">
        <w:rPr>
          <w:rFonts w:ascii="Times New Roman" w:hAnsi="Times New Roman" w:cs="Times New Roman"/>
          <w:sz w:val="24"/>
          <w:szCs w:val="24"/>
        </w:rPr>
        <w:t xml:space="preserve"> major </w:t>
      </w:r>
      <w:r w:rsidR="00203A59">
        <w:rPr>
          <w:rFonts w:ascii="Times New Roman" w:hAnsi="Times New Roman" w:cs="Times New Roman"/>
          <w:sz w:val="24"/>
          <w:szCs w:val="24"/>
        </w:rPr>
        <w:t xml:space="preserve">sector </w:t>
      </w:r>
      <w:r w:rsidR="00203A59" w:rsidRPr="0049192E">
        <w:rPr>
          <w:rFonts w:ascii="Times New Roman" w:hAnsi="Times New Roman" w:cs="Times New Roman"/>
          <w:sz w:val="24"/>
          <w:szCs w:val="24"/>
        </w:rPr>
        <w:t>had</w:t>
      </w:r>
      <w:r w:rsidRPr="0049192E">
        <w:rPr>
          <w:rFonts w:ascii="Times New Roman" w:hAnsi="Times New Roman" w:cs="Times New Roman"/>
          <w:sz w:val="24"/>
          <w:szCs w:val="24"/>
        </w:rPr>
        <w:t xml:space="preserve"> been financed by the city bank. By this division were manufacturing, trading, agriculture, RMG and steel. So the city bank gets</w:t>
      </w:r>
      <w:r w:rsidR="00B21C4C">
        <w:rPr>
          <w:rFonts w:ascii="Times New Roman" w:hAnsi="Times New Roman" w:cs="Times New Roman"/>
          <w:sz w:val="24"/>
          <w:szCs w:val="24"/>
        </w:rPr>
        <w:t xml:space="preserve"> huge response from this sector</w:t>
      </w:r>
      <w:r w:rsidRPr="0049192E">
        <w:rPr>
          <w:rFonts w:ascii="Times New Roman" w:hAnsi="Times New Roman" w:cs="Times New Roman"/>
          <w:sz w:val="24"/>
          <w:szCs w:val="24"/>
        </w:rPr>
        <w:t>. Next year the percentage decreased as flagish time period over.</w:t>
      </w:r>
    </w:p>
    <w:p w:rsidR="00E97A59" w:rsidRPr="0049192E" w:rsidRDefault="00E97A59" w:rsidP="00E97A59">
      <w:pPr>
        <w:spacing w:line="360" w:lineRule="auto"/>
        <w:jc w:val="both"/>
        <w:rPr>
          <w:rFonts w:ascii="Times New Roman" w:hAnsi="Times New Roman" w:cs="Times New Roman"/>
          <w:sz w:val="24"/>
          <w:szCs w:val="24"/>
        </w:rPr>
      </w:pPr>
    </w:p>
    <w:p w:rsidR="00E97A59" w:rsidRPr="0049192E" w:rsidRDefault="00E97A59" w:rsidP="00E97A59">
      <w:pPr>
        <w:spacing w:line="360" w:lineRule="auto"/>
        <w:jc w:val="both"/>
        <w:rPr>
          <w:rFonts w:ascii="Times New Roman" w:hAnsi="Times New Roman" w:cs="Times New Roman"/>
          <w:sz w:val="24"/>
          <w:szCs w:val="24"/>
        </w:rPr>
      </w:pPr>
      <w:r w:rsidRPr="0049192E">
        <w:rPr>
          <w:rFonts w:ascii="Times New Roman" w:hAnsi="Times New Roman" w:cs="Times New Roman"/>
          <w:noProof/>
          <w:color w:val="76923C" w:themeColor="accent3" w:themeShade="BF"/>
          <w:sz w:val="24"/>
          <w:szCs w:val="24"/>
        </w:rPr>
        <w:drawing>
          <wp:inline distT="0" distB="0" distL="0" distR="0">
            <wp:extent cx="5539105" cy="4029075"/>
            <wp:effectExtent l="19050" t="0" r="23495"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97A59" w:rsidRPr="0049192E" w:rsidRDefault="00E97A59" w:rsidP="00E97A59">
      <w:pPr>
        <w:spacing w:line="360" w:lineRule="auto"/>
        <w:jc w:val="both"/>
        <w:rPr>
          <w:rFonts w:ascii="Times New Roman" w:hAnsi="Times New Roman" w:cs="Times New Roman"/>
          <w:sz w:val="24"/>
          <w:szCs w:val="24"/>
        </w:rPr>
      </w:pPr>
    </w:p>
    <w:p w:rsidR="00B21C4C" w:rsidRDefault="00B21C4C" w:rsidP="00CA5DF8">
      <w:pPr>
        <w:pStyle w:val="Heading1"/>
        <w:spacing w:before="0" w:line="360" w:lineRule="auto"/>
        <w:rPr>
          <w:rFonts w:ascii="Times New Roman" w:eastAsiaTheme="minorHAnsi" w:hAnsi="Times New Roman" w:cs="Times New Roman"/>
          <w:bCs w:val="0"/>
          <w:color w:val="auto"/>
          <w:sz w:val="24"/>
          <w:szCs w:val="24"/>
        </w:rPr>
      </w:pPr>
    </w:p>
    <w:p w:rsidR="00A224E0" w:rsidRDefault="00203A59" w:rsidP="000328ED">
      <w:pPr>
        <w:pStyle w:val="Heading3"/>
      </w:pPr>
      <w:r>
        <w:t xml:space="preserve"> </w:t>
      </w:r>
    </w:p>
    <w:p w:rsidR="0064557A" w:rsidRDefault="0064557A" w:rsidP="0064557A"/>
    <w:p w:rsidR="00A224E0" w:rsidRPr="0064557A" w:rsidRDefault="00A224E0" w:rsidP="0064557A"/>
    <w:p w:rsidR="00A224E0" w:rsidRDefault="00A224E0" w:rsidP="00A224E0">
      <w:pPr>
        <w:pStyle w:val="Heading3"/>
        <w:rPr>
          <w:rFonts w:ascii="Times New Roman" w:hAnsi="Times New Roman" w:cs="Times New Roman"/>
          <w:sz w:val="28"/>
          <w:szCs w:val="28"/>
        </w:rPr>
      </w:pPr>
      <w:bookmarkStart w:id="58" w:name="_Toc531000830"/>
      <w:r w:rsidRPr="00A224E0">
        <w:rPr>
          <w:rFonts w:ascii="Times New Roman" w:hAnsi="Times New Roman" w:cs="Times New Roman"/>
          <w:sz w:val="28"/>
          <w:szCs w:val="28"/>
        </w:rPr>
        <w:lastRenderedPageBreak/>
        <w:t>Pay Orders issued</w:t>
      </w:r>
      <w:bookmarkEnd w:id="58"/>
    </w:p>
    <w:p w:rsidR="00A224E0" w:rsidRPr="00A224E0" w:rsidRDefault="00A224E0" w:rsidP="00A224E0"/>
    <w:p w:rsidR="00E97A59" w:rsidRPr="0049192E" w:rsidRDefault="00B21C4C" w:rsidP="00E97A59">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It </w:t>
      </w:r>
      <w:r w:rsidR="00E97A59" w:rsidRPr="0049192E">
        <w:rPr>
          <w:rFonts w:ascii="Times New Roman" w:hAnsi="Times New Roman" w:cs="Times New Roman"/>
          <w:sz w:val="24"/>
          <w:szCs w:val="24"/>
        </w:rPr>
        <w:t xml:space="preserve">had increased from 2013 to 2015 as the amount had increased in 2013, 2014 and 2015. It was increased huge in 2015. In 2015 the prime minister of Bangladesh and two managing directors of Edmond de Roths cikd group visited us in September 2015. During the visit, city bank organized a day long plenary session, which was </w:t>
      </w:r>
      <w:r w:rsidR="00203A59" w:rsidRPr="0049192E">
        <w:rPr>
          <w:rFonts w:ascii="Times New Roman" w:hAnsi="Times New Roman" w:cs="Times New Roman"/>
          <w:sz w:val="24"/>
          <w:szCs w:val="24"/>
        </w:rPr>
        <w:t>attended</w:t>
      </w:r>
      <w:r w:rsidR="00E97A59" w:rsidRPr="0049192E">
        <w:rPr>
          <w:rFonts w:ascii="Times New Roman" w:hAnsi="Times New Roman" w:cs="Times New Roman"/>
          <w:sz w:val="24"/>
          <w:szCs w:val="24"/>
        </w:rPr>
        <w:t xml:space="preserve"> by more than 100 major entrepreneurs at a hotel. It was a good sign for city bank deposit holders. That’s the reason the pay orders increased in huge percentage. </w:t>
      </w:r>
    </w:p>
    <w:p w:rsidR="00E97A59" w:rsidRPr="0049192E" w:rsidRDefault="00E97A59" w:rsidP="00E97A59">
      <w:pPr>
        <w:spacing w:line="360" w:lineRule="auto"/>
        <w:jc w:val="both"/>
        <w:rPr>
          <w:rFonts w:ascii="Times New Roman" w:hAnsi="Times New Roman" w:cs="Times New Roman"/>
          <w:sz w:val="24"/>
          <w:szCs w:val="24"/>
        </w:rPr>
      </w:pPr>
    </w:p>
    <w:p w:rsidR="00E97A59" w:rsidRPr="0049192E" w:rsidRDefault="00E97A59" w:rsidP="00E97A59">
      <w:pPr>
        <w:spacing w:line="360" w:lineRule="auto"/>
        <w:jc w:val="both"/>
        <w:rPr>
          <w:rFonts w:ascii="Times New Roman" w:hAnsi="Times New Roman" w:cs="Times New Roman"/>
          <w:sz w:val="24"/>
          <w:szCs w:val="24"/>
        </w:rPr>
      </w:pPr>
      <w:r w:rsidRPr="0049192E">
        <w:rPr>
          <w:rFonts w:ascii="Times New Roman" w:hAnsi="Times New Roman" w:cs="Times New Roman"/>
          <w:noProof/>
          <w:color w:val="FFFFFF" w:themeColor="background1"/>
          <w:sz w:val="24"/>
          <w:szCs w:val="24"/>
        </w:rPr>
        <w:drawing>
          <wp:inline distT="0" distB="0" distL="0" distR="0">
            <wp:extent cx="5353050" cy="4029075"/>
            <wp:effectExtent l="19050" t="0" r="19050" b="0"/>
            <wp:docPr id="1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77417" w:rsidRDefault="00977417" w:rsidP="00977417">
      <w:pPr>
        <w:spacing w:line="240" w:lineRule="auto"/>
        <w:rPr>
          <w:rFonts w:ascii="Times New Roman" w:hAnsi="Times New Roman" w:cs="Times New Roman"/>
          <w:b/>
          <w:sz w:val="24"/>
          <w:szCs w:val="24"/>
        </w:rPr>
      </w:pPr>
    </w:p>
    <w:p w:rsidR="006C1741" w:rsidRPr="00977417" w:rsidRDefault="006C1741" w:rsidP="00977417">
      <w:pPr>
        <w:spacing w:line="240" w:lineRule="auto"/>
      </w:pPr>
    </w:p>
    <w:p w:rsidR="00DC177E" w:rsidRPr="00DC177E" w:rsidRDefault="00DC177E" w:rsidP="000328ED">
      <w:pPr>
        <w:pStyle w:val="Heading3"/>
      </w:pPr>
      <w:r w:rsidRPr="00DC177E">
        <w:lastRenderedPageBreak/>
        <w:t xml:space="preserve"> </w:t>
      </w:r>
      <w:bookmarkStart w:id="59" w:name="_Toc531000831"/>
      <w:r w:rsidRPr="00DC177E">
        <w:t>Pay slips issued:</w:t>
      </w:r>
      <w:bookmarkEnd w:id="59"/>
    </w:p>
    <w:p w:rsidR="00E97A59" w:rsidRPr="0049192E" w:rsidRDefault="00E97A59" w:rsidP="00E97A59">
      <w:pPr>
        <w:spacing w:before="240" w:line="360" w:lineRule="auto"/>
        <w:jc w:val="both"/>
        <w:rPr>
          <w:rFonts w:ascii="Times New Roman" w:hAnsi="Times New Roman" w:cs="Times New Roman"/>
          <w:sz w:val="24"/>
          <w:szCs w:val="24"/>
        </w:rPr>
      </w:pPr>
      <w:r w:rsidRPr="0049192E">
        <w:rPr>
          <w:rFonts w:ascii="Times New Roman" w:hAnsi="Times New Roman" w:cs="Times New Roman"/>
          <w:sz w:val="24"/>
          <w:szCs w:val="24"/>
        </w:rPr>
        <w:t>In 2015 pay slip was decreased in huge amount. Pay slip related with salary and loan. Bank observe the pay slip and decided how much loan the person can get. In 2015, the statutory assets ration stood at 17.9% (required 13% of total demand &amp; time deposits). So the city bank did not have the available fund to give the loan. That’s why they did not entertain the pay slips and it was decreased in large amount in 2015.</w:t>
      </w:r>
    </w:p>
    <w:p w:rsidR="00E97A59" w:rsidRPr="0049192E" w:rsidRDefault="00E97A59" w:rsidP="00E97A59">
      <w:pPr>
        <w:spacing w:line="360" w:lineRule="auto"/>
        <w:jc w:val="both"/>
        <w:rPr>
          <w:rFonts w:ascii="Times New Roman" w:hAnsi="Times New Roman" w:cs="Times New Roman"/>
          <w:sz w:val="24"/>
          <w:szCs w:val="24"/>
        </w:rPr>
      </w:pPr>
    </w:p>
    <w:p w:rsidR="00E97A59" w:rsidRPr="0049192E" w:rsidRDefault="00E97A59" w:rsidP="00E97A59">
      <w:pPr>
        <w:spacing w:line="360" w:lineRule="auto"/>
        <w:jc w:val="both"/>
        <w:rPr>
          <w:rFonts w:ascii="Times New Roman" w:hAnsi="Times New Roman" w:cs="Times New Roman"/>
          <w:sz w:val="24"/>
          <w:szCs w:val="24"/>
        </w:rPr>
      </w:pPr>
      <w:r w:rsidRPr="0049192E">
        <w:rPr>
          <w:rFonts w:ascii="Times New Roman" w:hAnsi="Times New Roman" w:cs="Times New Roman"/>
          <w:noProof/>
          <w:sz w:val="24"/>
          <w:szCs w:val="24"/>
        </w:rPr>
        <w:drawing>
          <wp:inline distT="0" distB="0" distL="0" distR="0">
            <wp:extent cx="5529580" cy="4796790"/>
            <wp:effectExtent l="19050" t="0" r="13970" b="3810"/>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4557A" w:rsidRDefault="0064557A" w:rsidP="000328ED">
      <w:pPr>
        <w:pStyle w:val="Heading3"/>
        <w:rPr>
          <w:shd w:val="clear" w:color="auto" w:fill="FFFFFF"/>
        </w:rPr>
      </w:pPr>
    </w:p>
    <w:p w:rsidR="000328ED" w:rsidRDefault="000328ED" w:rsidP="000328ED"/>
    <w:p w:rsidR="00A224E0" w:rsidRPr="000328ED" w:rsidRDefault="00A224E0" w:rsidP="000328ED"/>
    <w:p w:rsidR="00A224E0" w:rsidRDefault="00A224E0" w:rsidP="00A224E0">
      <w:pPr>
        <w:pStyle w:val="Heading3"/>
        <w:rPr>
          <w:shd w:val="clear" w:color="auto" w:fill="FFFFFF"/>
        </w:rPr>
      </w:pPr>
      <w:bookmarkStart w:id="60" w:name="_Toc531000832"/>
      <w:r>
        <w:rPr>
          <w:shd w:val="clear" w:color="auto" w:fill="FFFFFF"/>
        </w:rPr>
        <w:lastRenderedPageBreak/>
        <w:t>Demand Draft</w:t>
      </w:r>
      <w:bookmarkEnd w:id="60"/>
    </w:p>
    <w:p w:rsidR="00A224E0" w:rsidRPr="00A224E0" w:rsidRDefault="00A224E0" w:rsidP="00A224E0"/>
    <w:p w:rsidR="00E97A59" w:rsidRPr="0049192E" w:rsidRDefault="00E97A59" w:rsidP="00E97A59">
      <w:pPr>
        <w:spacing w:line="360" w:lineRule="auto"/>
        <w:jc w:val="both"/>
        <w:rPr>
          <w:rFonts w:ascii="Times New Roman" w:hAnsi="Times New Roman" w:cs="Times New Roman"/>
          <w:color w:val="000000" w:themeColor="text1"/>
          <w:sz w:val="24"/>
          <w:szCs w:val="24"/>
        </w:rPr>
      </w:pPr>
      <w:r w:rsidRPr="0049192E">
        <w:rPr>
          <w:rFonts w:ascii="Times New Roman" w:hAnsi="Times New Roman" w:cs="Times New Roman"/>
          <w:color w:val="000000" w:themeColor="text1"/>
          <w:sz w:val="24"/>
          <w:szCs w:val="24"/>
          <w:shd w:val="clear" w:color="auto" w:fill="FFFFFF"/>
        </w:rPr>
        <w:t xml:space="preserve">A demand draft or a DD is a negotiable instrument issued by the bank. The meaning of negotiable instrument is that it guarantees a certain amount of payment mentioning the name of the payee. It cannot be transferred to another person in any situation. In 2015 it was decreased as any business situation was not available in our country. Again the global economy was decreased by .03%. So it was a sign that the businesses were not in favorable condition. </w:t>
      </w:r>
    </w:p>
    <w:p w:rsidR="00E97A59" w:rsidRPr="0049192E" w:rsidRDefault="00E97A59" w:rsidP="00E97A59">
      <w:pPr>
        <w:spacing w:line="360" w:lineRule="auto"/>
        <w:jc w:val="both"/>
        <w:rPr>
          <w:rFonts w:ascii="Times New Roman" w:hAnsi="Times New Roman" w:cs="Times New Roman"/>
          <w:color w:val="000000" w:themeColor="text1"/>
          <w:sz w:val="24"/>
          <w:szCs w:val="24"/>
        </w:rPr>
      </w:pPr>
    </w:p>
    <w:p w:rsidR="00E97A59" w:rsidRPr="0049192E" w:rsidRDefault="00E97A59" w:rsidP="00E97A59">
      <w:pPr>
        <w:spacing w:line="360" w:lineRule="auto"/>
        <w:jc w:val="both"/>
        <w:rPr>
          <w:rFonts w:ascii="Times New Roman" w:hAnsi="Times New Roman" w:cs="Times New Roman"/>
          <w:sz w:val="24"/>
          <w:szCs w:val="24"/>
        </w:rPr>
      </w:pPr>
      <w:r w:rsidRPr="0049192E">
        <w:rPr>
          <w:rFonts w:ascii="Times New Roman" w:hAnsi="Times New Roman" w:cs="Times New Roman"/>
          <w:noProof/>
          <w:color w:val="EEECE1" w:themeColor="background2"/>
          <w:sz w:val="24"/>
          <w:szCs w:val="24"/>
          <w:shd w:val="clear" w:color="auto" w:fill="DDD9C3" w:themeFill="background2" w:themeFillShade="E6"/>
        </w:rPr>
        <w:drawing>
          <wp:inline distT="0" distB="0" distL="0" distR="0">
            <wp:extent cx="5743575" cy="4208145"/>
            <wp:effectExtent l="95250" t="19050" r="66675" b="59055"/>
            <wp:docPr id="1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224E0" w:rsidRDefault="00A224E0" w:rsidP="00A224E0">
      <w:pPr>
        <w:pStyle w:val="Heading2"/>
      </w:pPr>
    </w:p>
    <w:p w:rsidR="00A224E0" w:rsidRDefault="00A224E0" w:rsidP="00A224E0"/>
    <w:p w:rsidR="00A224E0" w:rsidRDefault="00A224E0" w:rsidP="00A224E0">
      <w:pPr>
        <w:pStyle w:val="Heading2"/>
        <w:rPr>
          <w:rFonts w:asciiTheme="minorHAnsi" w:eastAsiaTheme="minorHAnsi" w:hAnsiTheme="minorHAnsi" w:cstheme="minorBidi"/>
          <w:b w:val="0"/>
          <w:bCs w:val="0"/>
          <w:color w:val="auto"/>
          <w:sz w:val="22"/>
          <w:szCs w:val="22"/>
        </w:rPr>
      </w:pPr>
    </w:p>
    <w:p w:rsidR="00A224E0" w:rsidRPr="00A224E0" w:rsidRDefault="00A224E0" w:rsidP="00A224E0"/>
    <w:p w:rsidR="00692CC1" w:rsidRDefault="00692CC1" w:rsidP="00A224E0">
      <w:pPr>
        <w:pStyle w:val="Heading2"/>
        <w:rPr>
          <w:rFonts w:ascii="Times New Roman" w:hAnsi="Times New Roman" w:cs="Times New Roman"/>
          <w:sz w:val="28"/>
          <w:szCs w:val="28"/>
        </w:rPr>
      </w:pPr>
    </w:p>
    <w:p w:rsidR="006C1741" w:rsidRPr="00A224E0" w:rsidRDefault="00A224E0" w:rsidP="00A224E0">
      <w:pPr>
        <w:pStyle w:val="Heading2"/>
        <w:rPr>
          <w:rFonts w:ascii="Times New Roman" w:hAnsi="Times New Roman" w:cs="Times New Roman"/>
          <w:sz w:val="28"/>
          <w:szCs w:val="28"/>
        </w:rPr>
      </w:pPr>
      <w:bookmarkStart w:id="61" w:name="_Toc531000833"/>
      <w:r w:rsidRPr="00A224E0">
        <w:rPr>
          <w:rFonts w:ascii="Times New Roman" w:hAnsi="Times New Roman" w:cs="Times New Roman"/>
          <w:sz w:val="28"/>
          <w:szCs w:val="28"/>
        </w:rPr>
        <w:t>Savings bank deposit</w:t>
      </w:r>
      <w:bookmarkEnd w:id="61"/>
    </w:p>
    <w:p w:rsidR="00A224E0" w:rsidRPr="00A224E0" w:rsidRDefault="00A224E0" w:rsidP="00A224E0">
      <w:pPr>
        <w:rPr>
          <w:rFonts w:ascii="Times New Roman" w:hAnsi="Times New Roman" w:cs="Times New Roman"/>
          <w:sz w:val="2"/>
          <w:szCs w:val="2"/>
        </w:rPr>
      </w:pPr>
    </w:p>
    <w:p w:rsidR="00E97A59" w:rsidRPr="0049192E" w:rsidRDefault="00E97A59" w:rsidP="00E97A59">
      <w:pPr>
        <w:spacing w:line="360" w:lineRule="auto"/>
        <w:jc w:val="both"/>
        <w:rPr>
          <w:rFonts w:ascii="Times New Roman" w:eastAsia="Times New Roman" w:hAnsi="Times New Roman" w:cs="Times New Roman"/>
          <w:color w:val="000000"/>
          <w:sz w:val="24"/>
          <w:szCs w:val="24"/>
        </w:rPr>
      </w:pPr>
      <w:r w:rsidRPr="0049192E">
        <w:rPr>
          <w:rFonts w:ascii="Times New Roman" w:eastAsia="Times New Roman" w:hAnsi="Times New Roman" w:cs="Times New Roman"/>
          <w:color w:val="000000"/>
          <w:sz w:val="24"/>
          <w:szCs w:val="24"/>
        </w:rPr>
        <w:t xml:space="preserve">In 2013 to 2017 the savings bank deposit were increased. There </w:t>
      </w:r>
      <w:r w:rsidR="00DC177E" w:rsidRPr="0049192E">
        <w:rPr>
          <w:rFonts w:ascii="Times New Roman" w:eastAsia="Times New Roman" w:hAnsi="Times New Roman" w:cs="Times New Roman"/>
          <w:color w:val="000000"/>
          <w:sz w:val="24"/>
          <w:szCs w:val="24"/>
        </w:rPr>
        <w:t>was not any abnormal figure</w:t>
      </w:r>
      <w:r w:rsidRPr="0049192E">
        <w:rPr>
          <w:rFonts w:ascii="Times New Roman" w:eastAsia="Times New Roman" w:hAnsi="Times New Roman" w:cs="Times New Roman"/>
          <w:color w:val="000000"/>
          <w:sz w:val="24"/>
          <w:szCs w:val="24"/>
        </w:rPr>
        <w:t>. S</w:t>
      </w:r>
      <w:r w:rsidR="00DC177E">
        <w:rPr>
          <w:rFonts w:ascii="Times New Roman" w:eastAsia="Times New Roman" w:hAnsi="Times New Roman" w:cs="Times New Roman"/>
          <w:color w:val="000000"/>
          <w:sz w:val="24"/>
          <w:szCs w:val="24"/>
        </w:rPr>
        <w:t>a</w:t>
      </w:r>
      <w:r w:rsidRPr="0049192E">
        <w:rPr>
          <w:rFonts w:ascii="Times New Roman" w:eastAsia="Times New Roman" w:hAnsi="Times New Roman" w:cs="Times New Roman"/>
          <w:color w:val="000000"/>
          <w:sz w:val="24"/>
          <w:szCs w:val="24"/>
        </w:rPr>
        <w:t>vings bank deposit was increased because mudaraba/ manara and general savings account was increased. Per month the employees need to fulfill the target. I think that’s the reason the savin</w:t>
      </w:r>
      <w:r w:rsidR="00DC177E">
        <w:rPr>
          <w:rFonts w:ascii="Times New Roman" w:eastAsia="Times New Roman" w:hAnsi="Times New Roman" w:cs="Times New Roman"/>
          <w:color w:val="000000"/>
          <w:sz w:val="24"/>
          <w:szCs w:val="24"/>
        </w:rPr>
        <w:t>g</w:t>
      </w:r>
      <w:r w:rsidRPr="0049192E">
        <w:rPr>
          <w:rFonts w:ascii="Times New Roman" w:eastAsia="Times New Roman" w:hAnsi="Times New Roman" w:cs="Times New Roman"/>
          <w:color w:val="000000"/>
          <w:sz w:val="24"/>
          <w:szCs w:val="24"/>
        </w:rPr>
        <w:t>s bank deposit was in a normal basis.</w:t>
      </w:r>
    </w:p>
    <w:p w:rsidR="00E97A59" w:rsidRPr="0049192E" w:rsidRDefault="00E97A59" w:rsidP="00E97A59">
      <w:pPr>
        <w:spacing w:line="360" w:lineRule="auto"/>
        <w:jc w:val="both"/>
        <w:rPr>
          <w:rFonts w:ascii="Times New Roman" w:eastAsia="Times New Roman" w:hAnsi="Times New Roman" w:cs="Times New Roman"/>
          <w:color w:val="000000"/>
          <w:sz w:val="24"/>
          <w:szCs w:val="24"/>
        </w:rPr>
      </w:pPr>
    </w:p>
    <w:p w:rsidR="00E97A59" w:rsidRDefault="00E97A59" w:rsidP="00E97A59">
      <w:pPr>
        <w:spacing w:line="360" w:lineRule="auto"/>
        <w:jc w:val="both"/>
        <w:rPr>
          <w:rFonts w:ascii="Times New Roman" w:hAnsi="Times New Roman" w:cs="Times New Roman"/>
          <w:b/>
          <w:sz w:val="24"/>
          <w:szCs w:val="24"/>
        </w:rPr>
      </w:pPr>
      <w:r w:rsidRPr="0049192E">
        <w:rPr>
          <w:rFonts w:ascii="Times New Roman" w:hAnsi="Times New Roman" w:cs="Times New Roman"/>
          <w:b/>
          <w:noProof/>
          <w:sz w:val="24"/>
          <w:szCs w:val="24"/>
          <w:shd w:val="clear" w:color="auto" w:fill="C4BC96" w:themeFill="background2" w:themeFillShade="BF"/>
        </w:rPr>
        <w:drawing>
          <wp:inline distT="0" distB="0" distL="0" distR="0">
            <wp:extent cx="6176010" cy="4478020"/>
            <wp:effectExtent l="19050" t="0" r="15240" b="0"/>
            <wp:docPr id="17"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6C1741" w:rsidRPr="0049192E" w:rsidRDefault="006C1741" w:rsidP="00E97A59">
      <w:pPr>
        <w:spacing w:line="360" w:lineRule="auto"/>
        <w:jc w:val="both"/>
        <w:rPr>
          <w:rFonts w:ascii="Times New Roman" w:hAnsi="Times New Roman" w:cs="Times New Roman"/>
          <w:b/>
          <w:sz w:val="24"/>
          <w:szCs w:val="24"/>
        </w:rPr>
      </w:pPr>
    </w:p>
    <w:p w:rsidR="00A224E0" w:rsidRDefault="00A224E0" w:rsidP="000328ED">
      <w:pPr>
        <w:pStyle w:val="Heading3"/>
      </w:pPr>
    </w:p>
    <w:p w:rsidR="00A224E0" w:rsidRDefault="00A224E0" w:rsidP="00A224E0"/>
    <w:p w:rsidR="00A224E0" w:rsidRPr="00A224E0" w:rsidRDefault="00A224E0" w:rsidP="00A224E0"/>
    <w:p w:rsidR="00A224E0" w:rsidRDefault="00A224E0" w:rsidP="000328ED">
      <w:pPr>
        <w:pStyle w:val="Heading3"/>
        <w:rPr>
          <w:rFonts w:ascii="Times New Roman" w:hAnsi="Times New Roman" w:cs="Times New Roman"/>
          <w:sz w:val="2"/>
          <w:szCs w:val="2"/>
        </w:rPr>
      </w:pPr>
    </w:p>
    <w:p w:rsidR="00A224E0" w:rsidRPr="00A224E0" w:rsidRDefault="00A224E0" w:rsidP="00A224E0"/>
    <w:p w:rsidR="00493890" w:rsidRPr="00486A4B" w:rsidRDefault="00493890" w:rsidP="000328ED">
      <w:pPr>
        <w:pStyle w:val="Heading3"/>
      </w:pPr>
      <w:bookmarkStart w:id="62" w:name="_Toc531000834"/>
      <w:r w:rsidRPr="00486A4B">
        <w:t>Savings bank deposits:</w:t>
      </w:r>
      <w:bookmarkEnd w:id="62"/>
      <w:r w:rsidRPr="00486A4B">
        <w:t xml:space="preserve"> </w:t>
      </w:r>
    </w:p>
    <w:p w:rsidR="00493890" w:rsidRPr="00FD0E15" w:rsidRDefault="00493890" w:rsidP="00493890"/>
    <w:p w:rsidR="00493890" w:rsidRDefault="00493890" w:rsidP="00493890">
      <w:pPr>
        <w:spacing w:line="360" w:lineRule="auto"/>
        <w:jc w:val="both"/>
        <w:rPr>
          <w:rFonts w:ascii="Times New Roman" w:hAnsi="Times New Roman" w:cs="Times New Roman"/>
          <w:sz w:val="24"/>
          <w:szCs w:val="24"/>
        </w:rPr>
      </w:pPr>
      <w:r>
        <w:rPr>
          <w:rFonts w:ascii="Times New Roman" w:hAnsi="Times New Roman" w:cs="Times New Roman"/>
          <w:sz w:val="24"/>
          <w:szCs w:val="24"/>
        </w:rPr>
        <w:t>In 2015, the savings bank deposit decreased as in beginning period of time stick took place in Bangladesh. The percentage was 88.34% but in 2016 it was increased by 10%. The situation was normal in our country. As a result the percentage was normal in 2016 and 2017.</w:t>
      </w:r>
    </w:p>
    <w:p w:rsidR="00493890" w:rsidRPr="0049192E" w:rsidRDefault="00493890" w:rsidP="00493890">
      <w:pPr>
        <w:spacing w:line="360" w:lineRule="auto"/>
        <w:jc w:val="both"/>
        <w:rPr>
          <w:rFonts w:ascii="Times New Roman" w:hAnsi="Times New Roman" w:cs="Times New Roman"/>
          <w:sz w:val="24"/>
          <w:szCs w:val="24"/>
        </w:rPr>
      </w:pPr>
    </w:p>
    <w:p w:rsidR="00493890" w:rsidRPr="0049192E" w:rsidRDefault="00493890" w:rsidP="00493890">
      <w:pPr>
        <w:spacing w:line="360" w:lineRule="auto"/>
        <w:jc w:val="both"/>
        <w:rPr>
          <w:rFonts w:ascii="Times New Roman" w:hAnsi="Times New Roman" w:cs="Times New Roman"/>
          <w:sz w:val="24"/>
          <w:szCs w:val="24"/>
        </w:rPr>
      </w:pPr>
      <w:r w:rsidRPr="0049192E">
        <w:rPr>
          <w:rFonts w:ascii="Times New Roman" w:hAnsi="Times New Roman" w:cs="Times New Roman"/>
          <w:noProof/>
          <w:sz w:val="24"/>
          <w:szCs w:val="24"/>
        </w:rPr>
        <w:drawing>
          <wp:inline distT="0" distB="0" distL="0" distR="0">
            <wp:extent cx="5362575" cy="4250690"/>
            <wp:effectExtent l="19050" t="0" r="9525" b="0"/>
            <wp:docPr id="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93890" w:rsidRPr="0049192E" w:rsidRDefault="00493890" w:rsidP="00493890">
      <w:pPr>
        <w:spacing w:line="360" w:lineRule="auto"/>
        <w:jc w:val="both"/>
        <w:rPr>
          <w:rFonts w:ascii="Times New Roman" w:hAnsi="Times New Roman" w:cs="Times New Roman"/>
          <w:b/>
          <w:sz w:val="24"/>
          <w:szCs w:val="24"/>
        </w:rPr>
      </w:pPr>
    </w:p>
    <w:p w:rsidR="0064557A" w:rsidRDefault="0064557A" w:rsidP="000328ED">
      <w:pPr>
        <w:pStyle w:val="Heading3"/>
        <w:rPr>
          <w:rFonts w:eastAsia="Times New Roman"/>
        </w:rPr>
      </w:pPr>
    </w:p>
    <w:p w:rsidR="00A224E0" w:rsidRDefault="00A224E0" w:rsidP="00A224E0">
      <w:pPr>
        <w:pStyle w:val="Heading3"/>
        <w:rPr>
          <w:rFonts w:eastAsia="Times New Roman"/>
        </w:rPr>
      </w:pPr>
    </w:p>
    <w:p w:rsidR="00692CC1" w:rsidRPr="00692CC1" w:rsidRDefault="00692CC1" w:rsidP="00692CC1"/>
    <w:p w:rsidR="00A224E0" w:rsidRDefault="00A224E0" w:rsidP="00A224E0">
      <w:pPr>
        <w:pStyle w:val="Heading3"/>
        <w:rPr>
          <w:rFonts w:eastAsia="Times New Roman"/>
        </w:rPr>
      </w:pPr>
      <w:bookmarkStart w:id="63" w:name="_Toc531000835"/>
      <w:r>
        <w:rPr>
          <w:rFonts w:eastAsia="Times New Roman"/>
        </w:rPr>
        <w:lastRenderedPageBreak/>
        <w:t>Mudaraba/manarah savings deposit</w:t>
      </w:r>
      <w:bookmarkEnd w:id="63"/>
    </w:p>
    <w:p w:rsidR="00A224E0" w:rsidRPr="00A224E0" w:rsidRDefault="00A224E0" w:rsidP="00A224E0"/>
    <w:p w:rsidR="00493890" w:rsidRPr="0049192E" w:rsidRDefault="00493890" w:rsidP="00493890">
      <w:pPr>
        <w:spacing w:line="360" w:lineRule="auto"/>
        <w:jc w:val="both"/>
        <w:rPr>
          <w:rFonts w:ascii="Times New Roman" w:eastAsia="Times New Roman" w:hAnsi="Times New Roman" w:cs="Times New Roman"/>
          <w:color w:val="000000"/>
          <w:sz w:val="24"/>
          <w:szCs w:val="24"/>
        </w:rPr>
      </w:pPr>
      <w:r w:rsidRPr="0049192E">
        <w:rPr>
          <w:rFonts w:ascii="Times New Roman" w:eastAsia="Times New Roman" w:hAnsi="Times New Roman" w:cs="Times New Roman"/>
          <w:color w:val="000000"/>
          <w:sz w:val="24"/>
          <w:szCs w:val="24"/>
        </w:rPr>
        <w:t>Bangladesh is Muslim country. That’s the reason the city bank ltd offered Mudaraba and manarah savings deposits. In 2015, manarah savings deposit abnormally increased. In 2015, the jamuna future park branch was opened. Bosundhora is a big area and business area.  I think that’s the reason why the percentage was increased in huge.</w:t>
      </w:r>
    </w:p>
    <w:p w:rsidR="00493890" w:rsidRPr="0049192E" w:rsidRDefault="00493890" w:rsidP="00493890">
      <w:pPr>
        <w:spacing w:line="360" w:lineRule="auto"/>
        <w:jc w:val="both"/>
        <w:rPr>
          <w:rFonts w:ascii="Times New Roman" w:eastAsia="Times New Roman" w:hAnsi="Times New Roman" w:cs="Times New Roman"/>
          <w:b/>
          <w:color w:val="000000"/>
          <w:sz w:val="24"/>
          <w:szCs w:val="24"/>
        </w:rPr>
      </w:pPr>
    </w:p>
    <w:p w:rsidR="00493890" w:rsidRDefault="00493890" w:rsidP="00493890">
      <w:pPr>
        <w:spacing w:line="360" w:lineRule="auto"/>
        <w:jc w:val="both"/>
        <w:rPr>
          <w:rFonts w:ascii="Times New Roman" w:eastAsia="Times New Roman" w:hAnsi="Times New Roman" w:cs="Times New Roman"/>
          <w:b/>
          <w:color w:val="000000"/>
          <w:sz w:val="24"/>
          <w:szCs w:val="24"/>
        </w:rPr>
      </w:pPr>
      <w:r w:rsidRPr="0049192E">
        <w:rPr>
          <w:rFonts w:ascii="Times New Roman" w:eastAsia="Times New Roman" w:hAnsi="Times New Roman" w:cs="Times New Roman"/>
          <w:b/>
          <w:noProof/>
          <w:color w:val="000000"/>
          <w:sz w:val="24"/>
          <w:szCs w:val="24"/>
        </w:rPr>
        <w:drawing>
          <wp:inline distT="0" distB="0" distL="0" distR="0">
            <wp:extent cx="6153978" cy="4065104"/>
            <wp:effectExtent l="19050" t="0" r="18222"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6C1741" w:rsidRDefault="006C1741" w:rsidP="00493890">
      <w:pPr>
        <w:spacing w:line="360" w:lineRule="auto"/>
        <w:jc w:val="both"/>
        <w:rPr>
          <w:rFonts w:ascii="Times New Roman" w:eastAsia="Times New Roman" w:hAnsi="Times New Roman" w:cs="Times New Roman"/>
          <w:b/>
          <w:color w:val="000000"/>
          <w:sz w:val="24"/>
          <w:szCs w:val="24"/>
        </w:rPr>
      </w:pPr>
    </w:p>
    <w:p w:rsidR="006C1741" w:rsidRDefault="006C1741" w:rsidP="00493890">
      <w:pPr>
        <w:spacing w:line="360" w:lineRule="auto"/>
        <w:jc w:val="both"/>
        <w:rPr>
          <w:rFonts w:ascii="Times New Roman" w:eastAsia="Times New Roman" w:hAnsi="Times New Roman" w:cs="Times New Roman"/>
          <w:b/>
          <w:color w:val="000000"/>
          <w:sz w:val="24"/>
          <w:szCs w:val="24"/>
        </w:rPr>
      </w:pPr>
    </w:p>
    <w:p w:rsidR="00692CC1" w:rsidRDefault="00692CC1" w:rsidP="00E05EE6">
      <w:pPr>
        <w:pStyle w:val="Heading2"/>
      </w:pPr>
    </w:p>
    <w:p w:rsidR="00692CC1" w:rsidRPr="00692CC1" w:rsidRDefault="00692CC1" w:rsidP="00692CC1"/>
    <w:p w:rsidR="00B81156" w:rsidRDefault="00B81156" w:rsidP="00E05EE6">
      <w:pPr>
        <w:pStyle w:val="Heading2"/>
      </w:pPr>
    </w:p>
    <w:p w:rsidR="006C1741" w:rsidRPr="00E05EE6" w:rsidRDefault="006C1741" w:rsidP="00E05EE6">
      <w:pPr>
        <w:pStyle w:val="Heading2"/>
      </w:pPr>
      <w:bookmarkStart w:id="64" w:name="_Toc531000836"/>
      <w:r w:rsidRPr="00E05EE6">
        <w:t>Fixed deposits</w:t>
      </w:r>
      <w:bookmarkEnd w:id="64"/>
    </w:p>
    <w:p w:rsidR="006C1741" w:rsidRDefault="006C1741" w:rsidP="006C1741">
      <w:pPr>
        <w:spacing w:line="360" w:lineRule="auto"/>
      </w:pPr>
    </w:p>
    <w:p w:rsidR="006C1741" w:rsidRPr="00C849F8" w:rsidRDefault="006C1741" w:rsidP="006C1741">
      <w:pPr>
        <w:spacing w:line="360" w:lineRule="auto"/>
        <w:jc w:val="both"/>
        <w:rPr>
          <w:rFonts w:ascii="Times New Roman" w:hAnsi="Times New Roman" w:cs="Times New Roman"/>
          <w:sz w:val="24"/>
          <w:szCs w:val="24"/>
        </w:rPr>
      </w:pPr>
      <w:r w:rsidRPr="00C849F8">
        <w:rPr>
          <w:rFonts w:ascii="Times New Roman" w:hAnsi="Times New Roman" w:cs="Times New Roman"/>
          <w:sz w:val="24"/>
          <w:szCs w:val="24"/>
        </w:rPr>
        <w:t xml:space="preserve">The customers are more interested to open bank account in city bank for fixed deposit. The interest rate is higher than any </w:t>
      </w:r>
      <w:r>
        <w:rPr>
          <w:rFonts w:ascii="Times New Roman" w:hAnsi="Times New Roman" w:cs="Times New Roman"/>
          <w:sz w:val="24"/>
          <w:szCs w:val="24"/>
        </w:rPr>
        <w:t>other deposit products. In the four years, the fixed deposit was nearby same but in 2015 the fixed deposit decreased in huge amount. It happened because the economic condition was not favorable.</w:t>
      </w:r>
    </w:p>
    <w:p w:rsidR="006C1741" w:rsidRPr="00A71061"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49192E" w:rsidRDefault="006C1741" w:rsidP="006C1741">
      <w:pPr>
        <w:spacing w:line="360" w:lineRule="auto"/>
        <w:jc w:val="both"/>
        <w:rPr>
          <w:rFonts w:ascii="Times New Roman" w:hAnsi="Times New Roman" w:cs="Times New Roman"/>
          <w:sz w:val="24"/>
          <w:szCs w:val="24"/>
        </w:rPr>
      </w:pPr>
      <w:r w:rsidRPr="0049192E">
        <w:rPr>
          <w:rFonts w:ascii="Times New Roman" w:hAnsi="Times New Roman" w:cs="Times New Roman"/>
          <w:noProof/>
          <w:sz w:val="24"/>
          <w:szCs w:val="24"/>
        </w:rPr>
        <w:drawing>
          <wp:anchor distT="0" distB="0" distL="114300" distR="114300" simplePos="0" relativeHeight="251729920" behindDoc="0" locked="0" layoutInCell="1" allowOverlap="1">
            <wp:simplePos x="0" y="0"/>
            <wp:positionH relativeFrom="column">
              <wp:align>left</wp:align>
            </wp:positionH>
            <wp:positionV relativeFrom="paragraph">
              <wp:align>top</wp:align>
            </wp:positionV>
            <wp:extent cx="5596485" cy="3711540"/>
            <wp:effectExtent l="19050" t="0" r="23265" b="3210"/>
            <wp:wrapSquare wrapText="bothSides"/>
            <wp:docPr id="1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Pr>
          <w:rFonts w:ascii="Times New Roman" w:hAnsi="Times New Roman" w:cs="Times New Roman"/>
          <w:sz w:val="24"/>
          <w:szCs w:val="24"/>
        </w:rPr>
        <w:br w:type="textWrapping" w:clear="all"/>
      </w:r>
    </w:p>
    <w:p w:rsidR="006C1741" w:rsidRPr="0049192E" w:rsidRDefault="006C1741" w:rsidP="006C1741">
      <w:pPr>
        <w:spacing w:line="360" w:lineRule="auto"/>
        <w:jc w:val="both"/>
        <w:rPr>
          <w:rFonts w:ascii="Times New Roman" w:hAnsi="Times New Roman" w:cs="Times New Roman"/>
          <w:sz w:val="24"/>
          <w:szCs w:val="24"/>
        </w:rPr>
      </w:pPr>
    </w:p>
    <w:p w:rsidR="006C1741" w:rsidRPr="0049192E" w:rsidRDefault="006C1741" w:rsidP="006C1741">
      <w:pPr>
        <w:spacing w:line="360" w:lineRule="auto"/>
        <w:jc w:val="both"/>
        <w:rPr>
          <w:rFonts w:ascii="Times New Roman" w:hAnsi="Times New Roman" w:cs="Times New Roman"/>
          <w:sz w:val="24"/>
          <w:szCs w:val="24"/>
        </w:rPr>
      </w:pPr>
    </w:p>
    <w:p w:rsidR="006C1741" w:rsidRDefault="006C1741" w:rsidP="006C1741">
      <w:pPr>
        <w:spacing w:after="0" w:line="360" w:lineRule="auto"/>
        <w:jc w:val="both"/>
        <w:rPr>
          <w:rFonts w:ascii="Times New Roman" w:eastAsia="Times New Roman" w:hAnsi="Times New Roman" w:cs="Times New Roman"/>
          <w:b/>
          <w:color w:val="000000"/>
          <w:sz w:val="24"/>
          <w:szCs w:val="24"/>
        </w:rPr>
      </w:pPr>
    </w:p>
    <w:p w:rsidR="00692CC1" w:rsidRPr="0049192E" w:rsidRDefault="00692CC1" w:rsidP="006C1741">
      <w:pPr>
        <w:spacing w:after="0" w:line="360" w:lineRule="auto"/>
        <w:jc w:val="both"/>
        <w:rPr>
          <w:rFonts w:ascii="Times New Roman" w:eastAsia="Times New Roman" w:hAnsi="Times New Roman" w:cs="Times New Roman"/>
          <w:b/>
          <w:color w:val="000000"/>
          <w:sz w:val="24"/>
          <w:szCs w:val="24"/>
        </w:rPr>
      </w:pPr>
    </w:p>
    <w:p w:rsidR="006C1741" w:rsidRDefault="006C1741" w:rsidP="00E05EE6">
      <w:pPr>
        <w:pStyle w:val="Heading3"/>
        <w:rPr>
          <w:rFonts w:eastAsia="Times New Roman"/>
        </w:rPr>
      </w:pPr>
      <w:bookmarkStart w:id="65" w:name="_Toc531000837"/>
      <w:r>
        <w:rPr>
          <w:rFonts w:eastAsia="Times New Roman"/>
        </w:rPr>
        <w:t>Fixed deposit, Mudaraba and Manara fixed deposit:</w:t>
      </w:r>
      <w:bookmarkEnd w:id="65"/>
      <w:r>
        <w:rPr>
          <w:rFonts w:eastAsia="Times New Roman"/>
        </w:rPr>
        <w:t xml:space="preserve"> </w:t>
      </w:r>
    </w:p>
    <w:p w:rsidR="006C1741"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3B57D9" w:rsidRDefault="006C1741" w:rsidP="006C1741">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By getting the money from fixed deposit, bank invests it from different area. In 2014, fixed deposit was highest because the interest rate was high nearby 8%. But 2016 the rate was drop down. It was 7.75% in 2016 and in 2017 it was 7.25% so that the fixed deposit was reduced in 2016 and 2017.</w:t>
      </w: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r w:rsidRPr="0049192E">
        <w:rPr>
          <w:rFonts w:ascii="Times New Roman" w:eastAsia="Times New Roman" w:hAnsi="Times New Roman" w:cs="Times New Roman"/>
          <w:b/>
          <w:noProof/>
          <w:color w:val="000000"/>
          <w:sz w:val="24"/>
          <w:szCs w:val="24"/>
        </w:rPr>
        <w:drawing>
          <wp:inline distT="0" distB="0" distL="0" distR="0">
            <wp:extent cx="6142223" cy="4606506"/>
            <wp:effectExtent l="19050" t="0" r="10927" b="3594"/>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p>
    <w:p w:rsidR="006C1741" w:rsidRDefault="006C1741" w:rsidP="006C1741">
      <w:pPr>
        <w:spacing w:after="0" w:line="360" w:lineRule="auto"/>
        <w:jc w:val="both"/>
        <w:rPr>
          <w:rFonts w:ascii="Times New Roman" w:eastAsia="Times New Roman" w:hAnsi="Times New Roman" w:cs="Times New Roman"/>
          <w:b/>
          <w:color w:val="000000"/>
          <w:sz w:val="28"/>
          <w:szCs w:val="28"/>
        </w:rPr>
      </w:pPr>
    </w:p>
    <w:p w:rsidR="006C1741" w:rsidRPr="00CE0043" w:rsidRDefault="006C1741" w:rsidP="00E05EE6">
      <w:pPr>
        <w:pStyle w:val="Heading3"/>
        <w:rPr>
          <w:rFonts w:eastAsia="Times New Roman"/>
        </w:rPr>
      </w:pPr>
      <w:bookmarkStart w:id="66" w:name="_Toc531000838"/>
      <w:r w:rsidRPr="00CE0043">
        <w:rPr>
          <w:rFonts w:eastAsia="Times New Roman"/>
        </w:rPr>
        <w:t>Short notice deposits, mudaraba and manara</w:t>
      </w:r>
      <w:bookmarkEnd w:id="66"/>
    </w:p>
    <w:p w:rsidR="006C1741" w:rsidRDefault="006C1741" w:rsidP="006C1741">
      <w:pPr>
        <w:spacing w:after="0" w:line="360" w:lineRule="auto"/>
        <w:jc w:val="both"/>
        <w:rPr>
          <w:rFonts w:ascii="Times New Roman" w:eastAsia="Times New Roman" w:hAnsi="Times New Roman" w:cs="Times New Roman"/>
          <w:color w:val="000000"/>
          <w:sz w:val="24"/>
          <w:szCs w:val="24"/>
        </w:rPr>
      </w:pPr>
    </w:p>
    <w:p w:rsidR="006C1741" w:rsidRPr="00116E9D" w:rsidRDefault="006C1741" w:rsidP="006C1741">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deposit can be taken place for short period of time (less than 1 year). By this the depositors can use their money for short period of time. In 2016, the short notice deposit, mudaraba and manara were highest percentage among 5 years. In 2016, the short term interest rate was highest. So, the customer grabs the opportunity.    </w:t>
      </w:r>
    </w:p>
    <w:p w:rsidR="006C1741" w:rsidRDefault="006C1741" w:rsidP="006C1741">
      <w:pPr>
        <w:spacing w:after="0" w:line="360" w:lineRule="auto"/>
        <w:jc w:val="both"/>
        <w:rPr>
          <w:rFonts w:ascii="Times New Roman" w:eastAsia="Times New Roman" w:hAnsi="Times New Roman" w:cs="Times New Roman"/>
          <w:b/>
          <w:color w:val="000000"/>
          <w:sz w:val="24"/>
          <w:szCs w:val="24"/>
        </w:rPr>
      </w:pPr>
    </w:p>
    <w:p w:rsidR="006C1741"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r w:rsidRPr="00013C0A">
        <w:rPr>
          <w:rFonts w:ascii="Times New Roman" w:eastAsia="Times New Roman" w:hAnsi="Times New Roman" w:cs="Times New Roman"/>
          <w:b/>
          <w:noProof/>
          <w:color w:val="000000"/>
          <w:sz w:val="24"/>
          <w:szCs w:val="24"/>
        </w:rPr>
        <w:drawing>
          <wp:inline distT="0" distB="0" distL="0" distR="0">
            <wp:extent cx="6067480" cy="4134678"/>
            <wp:effectExtent l="19050" t="0" r="28520" b="0"/>
            <wp:docPr id="1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49192E" w:rsidRDefault="006C1741" w:rsidP="006C1741">
      <w:pPr>
        <w:spacing w:after="0" w:line="360" w:lineRule="auto"/>
        <w:jc w:val="both"/>
        <w:rPr>
          <w:rFonts w:ascii="Times New Roman" w:eastAsia="Times New Roman" w:hAnsi="Times New Roman" w:cs="Times New Roman"/>
          <w:b/>
          <w:color w:val="000000"/>
          <w:sz w:val="24"/>
          <w:szCs w:val="24"/>
        </w:rPr>
      </w:pPr>
    </w:p>
    <w:p w:rsidR="006C1741" w:rsidRPr="0049192E" w:rsidRDefault="006C1741" w:rsidP="006C1741">
      <w:pPr>
        <w:spacing w:line="360" w:lineRule="auto"/>
        <w:jc w:val="both"/>
        <w:rPr>
          <w:rFonts w:ascii="Times New Roman" w:hAnsi="Times New Roman" w:cs="Times New Roman"/>
          <w:sz w:val="24"/>
          <w:szCs w:val="24"/>
        </w:rPr>
      </w:pPr>
      <w:r w:rsidRPr="0049192E">
        <w:rPr>
          <w:rFonts w:ascii="Times New Roman" w:hAnsi="Times New Roman" w:cs="Times New Roman"/>
          <w:sz w:val="24"/>
          <w:szCs w:val="24"/>
        </w:rPr>
        <w:br w:type="textWrapping" w:clear="all"/>
      </w:r>
    </w:p>
    <w:p w:rsidR="006C1741" w:rsidRPr="0049192E" w:rsidRDefault="006C1741" w:rsidP="006C1741">
      <w:pPr>
        <w:spacing w:line="360" w:lineRule="auto"/>
        <w:jc w:val="both"/>
        <w:rPr>
          <w:rFonts w:ascii="Times New Roman" w:hAnsi="Times New Roman" w:cs="Times New Roman"/>
          <w:b/>
          <w:sz w:val="24"/>
          <w:szCs w:val="24"/>
        </w:rPr>
      </w:pPr>
    </w:p>
    <w:p w:rsidR="006C1741" w:rsidRDefault="006C1741" w:rsidP="006C1741">
      <w:pPr>
        <w:spacing w:line="360" w:lineRule="auto"/>
        <w:jc w:val="both"/>
        <w:rPr>
          <w:rFonts w:ascii="Times New Roman" w:hAnsi="Times New Roman" w:cs="Times New Roman"/>
          <w:b/>
          <w:sz w:val="24"/>
          <w:szCs w:val="24"/>
        </w:rPr>
      </w:pPr>
    </w:p>
    <w:p w:rsidR="006C1741" w:rsidRDefault="006C1741" w:rsidP="00E05EE6">
      <w:pPr>
        <w:pStyle w:val="Heading3"/>
      </w:pPr>
      <w:bookmarkStart w:id="67" w:name="_Toc531000839"/>
      <w:r w:rsidRPr="00CE0043">
        <w:t>Non-</w:t>
      </w:r>
      <w:r>
        <w:t>resident deposit</w:t>
      </w:r>
      <w:bookmarkEnd w:id="67"/>
    </w:p>
    <w:p w:rsidR="00A224E0" w:rsidRPr="00A224E0" w:rsidRDefault="00A224E0" w:rsidP="00A224E0"/>
    <w:p w:rsidR="006C1741" w:rsidRPr="00DE7134" w:rsidRDefault="006C1741" w:rsidP="006C1741">
      <w:pPr>
        <w:spacing w:line="360" w:lineRule="auto"/>
        <w:jc w:val="both"/>
        <w:rPr>
          <w:rFonts w:ascii="Times New Roman" w:hAnsi="Times New Roman" w:cs="Times New Roman"/>
          <w:sz w:val="24"/>
          <w:szCs w:val="24"/>
        </w:rPr>
      </w:pPr>
      <w:r>
        <w:rPr>
          <w:rFonts w:ascii="Times New Roman" w:hAnsi="Times New Roman" w:cs="Times New Roman"/>
          <w:sz w:val="24"/>
          <w:szCs w:val="24"/>
        </w:rPr>
        <w:t>In 2013, the political condition in Bangladesh was not favorable. The election was taken place. The nonresident did not feel secure to open deposit in bank. So the percentage was lowest in 2013. In 2015, the political condition was more stable so the percentage was increased. And it was nearby same 2016 and 2017.</w:t>
      </w:r>
    </w:p>
    <w:p w:rsidR="006C1741" w:rsidRDefault="006C1741" w:rsidP="006C1741">
      <w:pPr>
        <w:spacing w:line="360" w:lineRule="auto"/>
        <w:jc w:val="both"/>
        <w:rPr>
          <w:rFonts w:ascii="Times New Roman" w:hAnsi="Times New Roman" w:cs="Times New Roman"/>
          <w:b/>
          <w:color w:val="365F91" w:themeColor="accent1" w:themeShade="BF"/>
          <w:sz w:val="28"/>
          <w:szCs w:val="28"/>
        </w:rPr>
      </w:pPr>
    </w:p>
    <w:p w:rsidR="006C1741" w:rsidRPr="00740968" w:rsidRDefault="006C1741" w:rsidP="006C1741">
      <w:pPr>
        <w:spacing w:line="360" w:lineRule="auto"/>
        <w:jc w:val="both"/>
        <w:rPr>
          <w:rFonts w:ascii="Times New Roman" w:hAnsi="Times New Roman" w:cs="Times New Roman"/>
          <w:b/>
          <w:color w:val="365F91" w:themeColor="accent1" w:themeShade="BF"/>
          <w:sz w:val="28"/>
          <w:szCs w:val="28"/>
        </w:rPr>
      </w:pPr>
      <w:r w:rsidRPr="00363C41">
        <w:rPr>
          <w:rFonts w:ascii="Times New Roman" w:hAnsi="Times New Roman" w:cs="Times New Roman"/>
          <w:b/>
          <w:noProof/>
          <w:color w:val="365F91" w:themeColor="accent1" w:themeShade="BF"/>
          <w:sz w:val="28"/>
          <w:szCs w:val="28"/>
        </w:rPr>
        <w:drawing>
          <wp:inline distT="0" distB="0" distL="0" distR="0">
            <wp:extent cx="5894733" cy="3311415"/>
            <wp:effectExtent l="19050" t="0" r="10767" b="3285"/>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C1741" w:rsidRPr="0049192E" w:rsidRDefault="006C1741" w:rsidP="006C1741">
      <w:pPr>
        <w:spacing w:line="360" w:lineRule="auto"/>
        <w:jc w:val="both"/>
        <w:rPr>
          <w:rFonts w:ascii="Times New Roman" w:hAnsi="Times New Roman" w:cs="Times New Roman"/>
          <w:b/>
          <w:sz w:val="24"/>
          <w:szCs w:val="24"/>
        </w:rPr>
      </w:pPr>
    </w:p>
    <w:p w:rsidR="006C1741" w:rsidRDefault="006C1741" w:rsidP="006C1741">
      <w:pPr>
        <w:spacing w:line="360" w:lineRule="auto"/>
        <w:jc w:val="both"/>
        <w:rPr>
          <w:rFonts w:ascii="Times New Roman" w:hAnsi="Times New Roman" w:cs="Times New Roman"/>
          <w:b/>
          <w:color w:val="365F91" w:themeColor="accent1" w:themeShade="BF"/>
          <w:sz w:val="28"/>
          <w:szCs w:val="28"/>
        </w:rPr>
      </w:pPr>
    </w:p>
    <w:p w:rsidR="006C1741" w:rsidRDefault="006C1741" w:rsidP="006C1741">
      <w:pPr>
        <w:spacing w:line="360" w:lineRule="auto"/>
        <w:jc w:val="both"/>
        <w:rPr>
          <w:rFonts w:ascii="Times New Roman" w:hAnsi="Times New Roman" w:cs="Times New Roman"/>
          <w:b/>
          <w:color w:val="365F91" w:themeColor="accent1" w:themeShade="BF"/>
          <w:sz w:val="28"/>
          <w:szCs w:val="28"/>
        </w:rPr>
      </w:pPr>
    </w:p>
    <w:p w:rsidR="006C1741" w:rsidRDefault="006C1741" w:rsidP="006C1741">
      <w:pPr>
        <w:spacing w:line="360" w:lineRule="auto"/>
        <w:jc w:val="both"/>
        <w:rPr>
          <w:rFonts w:ascii="Times New Roman" w:hAnsi="Times New Roman" w:cs="Times New Roman"/>
          <w:b/>
          <w:color w:val="365F91" w:themeColor="accent1" w:themeShade="BF"/>
          <w:sz w:val="28"/>
          <w:szCs w:val="28"/>
        </w:rPr>
      </w:pPr>
    </w:p>
    <w:p w:rsidR="006C1741" w:rsidRDefault="006C1741" w:rsidP="006C1741">
      <w:pPr>
        <w:spacing w:line="360" w:lineRule="auto"/>
        <w:jc w:val="both"/>
        <w:rPr>
          <w:rFonts w:ascii="Times New Roman" w:hAnsi="Times New Roman" w:cs="Times New Roman"/>
          <w:b/>
          <w:color w:val="365F91" w:themeColor="accent1" w:themeShade="BF"/>
          <w:sz w:val="28"/>
          <w:szCs w:val="28"/>
        </w:rPr>
      </w:pPr>
    </w:p>
    <w:p w:rsidR="006C1741" w:rsidRDefault="006C1741" w:rsidP="006C1741">
      <w:pPr>
        <w:spacing w:line="360" w:lineRule="auto"/>
        <w:jc w:val="both"/>
        <w:rPr>
          <w:rFonts w:ascii="Times New Roman" w:hAnsi="Times New Roman" w:cs="Times New Roman"/>
          <w:b/>
          <w:color w:val="365F91" w:themeColor="accent1" w:themeShade="BF"/>
          <w:sz w:val="28"/>
          <w:szCs w:val="28"/>
        </w:rPr>
      </w:pPr>
    </w:p>
    <w:p w:rsidR="006C1741" w:rsidRDefault="006C1741" w:rsidP="006C1741">
      <w:pPr>
        <w:spacing w:line="360" w:lineRule="auto"/>
        <w:jc w:val="both"/>
        <w:rPr>
          <w:rFonts w:ascii="Times New Roman" w:hAnsi="Times New Roman" w:cs="Times New Roman"/>
          <w:b/>
          <w:color w:val="365F91" w:themeColor="accent1" w:themeShade="BF"/>
          <w:sz w:val="28"/>
          <w:szCs w:val="28"/>
        </w:rPr>
      </w:pPr>
    </w:p>
    <w:p w:rsidR="00CD2838" w:rsidRDefault="00CD2838" w:rsidP="00BB5BBF">
      <w:pPr>
        <w:rPr>
          <w:rFonts w:ascii="Times New Roman" w:hAnsi="Times New Roman" w:cs="Times New Roman"/>
          <w:sz w:val="24"/>
          <w:szCs w:val="24"/>
        </w:rPr>
      </w:pPr>
    </w:p>
    <w:p w:rsidR="00CD2838" w:rsidRPr="00BB5BBF" w:rsidRDefault="00CD2838" w:rsidP="00BB5BBF">
      <w:pPr>
        <w:rPr>
          <w:rFonts w:ascii="Times New Roman" w:hAnsi="Times New Roman" w:cs="Times New Roman"/>
          <w:sz w:val="24"/>
          <w:szCs w:val="24"/>
        </w:rPr>
      </w:pPr>
    </w:p>
    <w:tbl>
      <w:tblPr>
        <w:tblStyle w:val="TableGrid"/>
        <w:tblpPr w:leftFromText="180" w:rightFromText="180" w:vertAnchor="text" w:horzAnchor="margin" w:tblpY="316"/>
        <w:tblW w:w="5000" w:type="pct"/>
        <w:tblLook w:val="04A0" w:firstRow="1" w:lastRow="0" w:firstColumn="1" w:lastColumn="0" w:noHBand="0" w:noVBand="1"/>
      </w:tblPr>
      <w:tblGrid>
        <w:gridCol w:w="9576"/>
      </w:tblGrid>
      <w:tr w:rsidR="007F6B45" w:rsidRPr="00115BA6" w:rsidTr="001D4AC3">
        <w:trPr>
          <w:trHeight w:val="4687"/>
        </w:trPr>
        <w:tc>
          <w:tcPr>
            <w:tcW w:w="5000" w:type="pct"/>
            <w:tcBorders>
              <w:top w:val="single" w:sz="36" w:space="0" w:color="auto"/>
              <w:left w:val="single" w:sz="36" w:space="0" w:color="auto"/>
              <w:bottom w:val="single" w:sz="36" w:space="0" w:color="auto"/>
              <w:right w:val="single" w:sz="36" w:space="0" w:color="auto"/>
            </w:tcBorders>
          </w:tcPr>
          <w:p w:rsidR="007F6B45" w:rsidRPr="00115BA6" w:rsidRDefault="007F6B45" w:rsidP="00A22094">
            <w:pPr>
              <w:tabs>
                <w:tab w:val="left" w:pos="3462"/>
              </w:tabs>
              <w:spacing w:line="360" w:lineRule="auto"/>
              <w:jc w:val="both"/>
              <w:rPr>
                <w:rFonts w:ascii="Times New Roman" w:hAnsi="Times New Roman" w:cs="Times New Roman"/>
                <w:b/>
                <w:sz w:val="24"/>
                <w:szCs w:val="24"/>
              </w:rPr>
            </w:pPr>
          </w:p>
          <w:p w:rsidR="007F6B45" w:rsidRDefault="007F6B45" w:rsidP="00A22094">
            <w:pPr>
              <w:tabs>
                <w:tab w:val="left" w:pos="3462"/>
              </w:tabs>
              <w:spacing w:line="360" w:lineRule="auto"/>
              <w:jc w:val="center"/>
              <w:rPr>
                <w:rFonts w:ascii="Times New Roman" w:hAnsi="Times New Roman" w:cs="Times New Roman"/>
                <w:b/>
                <w:color w:val="595959" w:themeColor="text1" w:themeTint="A6"/>
                <w:sz w:val="144"/>
                <w:szCs w:val="144"/>
              </w:rPr>
            </w:pPr>
            <w:r>
              <w:rPr>
                <w:rFonts w:ascii="Times New Roman" w:hAnsi="Times New Roman" w:cs="Times New Roman"/>
                <w:b/>
                <w:color w:val="595959" w:themeColor="text1" w:themeTint="A6"/>
                <w:sz w:val="144"/>
                <w:szCs w:val="144"/>
              </w:rPr>
              <w:t>Chapter 5</w:t>
            </w:r>
          </w:p>
          <w:p w:rsidR="007F6B45" w:rsidRPr="007F6B45" w:rsidRDefault="002C5263" w:rsidP="00A22094">
            <w:pPr>
              <w:tabs>
                <w:tab w:val="left" w:pos="3462"/>
              </w:tabs>
              <w:spacing w:line="360" w:lineRule="auto"/>
              <w:jc w:val="center"/>
              <w:rPr>
                <w:rFonts w:ascii="Times New Roman" w:hAnsi="Times New Roman" w:cs="Times New Roman"/>
                <w:b/>
                <w:color w:val="595959" w:themeColor="text1" w:themeTint="A6"/>
                <w:sz w:val="144"/>
                <w:szCs w:val="144"/>
              </w:rPr>
            </w:pPr>
            <w:r>
              <w:rPr>
                <w:rFonts w:ascii="Times New Roman" w:hAnsi="Times New Roman" w:cs="Times New Roman"/>
                <w:b/>
                <w:color w:val="943634" w:themeColor="accent2" w:themeShade="BF"/>
                <w:sz w:val="96"/>
                <w:szCs w:val="96"/>
              </w:rPr>
              <w:t>Findings,</w:t>
            </w:r>
            <w:r w:rsidR="007F6B45">
              <w:rPr>
                <w:rFonts w:ascii="Times New Roman" w:hAnsi="Times New Roman" w:cs="Times New Roman"/>
                <w:b/>
                <w:color w:val="943634" w:themeColor="accent2" w:themeShade="BF"/>
                <w:sz w:val="96"/>
                <w:szCs w:val="96"/>
              </w:rPr>
              <w:t xml:space="preserve"> Recommendation</w:t>
            </w:r>
            <w:r>
              <w:rPr>
                <w:rFonts w:ascii="Times New Roman" w:hAnsi="Times New Roman" w:cs="Times New Roman"/>
                <w:b/>
                <w:color w:val="943634" w:themeColor="accent2" w:themeShade="BF"/>
                <w:sz w:val="96"/>
                <w:szCs w:val="96"/>
              </w:rPr>
              <w:t xml:space="preserve"> and Conclusion</w:t>
            </w:r>
          </w:p>
          <w:p w:rsidR="007F6B45" w:rsidRPr="00115BA6" w:rsidRDefault="007F6B45" w:rsidP="00A22094">
            <w:pPr>
              <w:tabs>
                <w:tab w:val="left" w:pos="1700"/>
              </w:tabs>
              <w:spacing w:line="360" w:lineRule="auto"/>
              <w:jc w:val="both"/>
              <w:rPr>
                <w:rFonts w:ascii="Times New Roman" w:hAnsi="Times New Roman" w:cs="Times New Roman"/>
                <w:b/>
                <w:sz w:val="24"/>
                <w:szCs w:val="24"/>
              </w:rPr>
            </w:pPr>
          </w:p>
          <w:p w:rsidR="007F6B45" w:rsidRPr="00115BA6" w:rsidRDefault="007F6B45" w:rsidP="00A22094">
            <w:pPr>
              <w:tabs>
                <w:tab w:val="left" w:pos="3462"/>
              </w:tabs>
              <w:spacing w:line="360" w:lineRule="auto"/>
              <w:jc w:val="both"/>
              <w:rPr>
                <w:rFonts w:ascii="Times New Roman" w:hAnsi="Times New Roman" w:cs="Times New Roman"/>
                <w:b/>
                <w:sz w:val="24"/>
                <w:szCs w:val="24"/>
              </w:rPr>
            </w:pPr>
          </w:p>
        </w:tc>
      </w:tr>
    </w:tbl>
    <w:p w:rsidR="0001740A" w:rsidRDefault="0001740A" w:rsidP="00A22094">
      <w:pPr>
        <w:spacing w:line="360" w:lineRule="auto"/>
        <w:jc w:val="both"/>
        <w:rPr>
          <w:rFonts w:ascii="Times New Roman" w:hAnsi="Times New Roman" w:cs="Times New Roman"/>
          <w:color w:val="000000"/>
          <w:sz w:val="24"/>
          <w:szCs w:val="24"/>
          <w:shd w:val="clear" w:color="auto" w:fill="FFFFFF"/>
        </w:rPr>
      </w:pPr>
    </w:p>
    <w:p w:rsidR="00C5158F" w:rsidRDefault="00C5158F" w:rsidP="00A22094">
      <w:pPr>
        <w:spacing w:line="360" w:lineRule="auto"/>
        <w:jc w:val="both"/>
        <w:rPr>
          <w:rFonts w:ascii="Times New Roman" w:hAnsi="Times New Roman" w:cs="Times New Roman"/>
          <w:b/>
          <w:color w:val="000000"/>
          <w:sz w:val="24"/>
          <w:szCs w:val="24"/>
          <w:shd w:val="clear" w:color="auto" w:fill="FFFFFF"/>
        </w:rPr>
      </w:pPr>
    </w:p>
    <w:p w:rsidR="00043058" w:rsidRDefault="00043058" w:rsidP="00A22094">
      <w:pPr>
        <w:spacing w:line="360" w:lineRule="auto"/>
        <w:jc w:val="both"/>
        <w:rPr>
          <w:rFonts w:ascii="Times New Roman" w:hAnsi="Times New Roman" w:cs="Times New Roman"/>
          <w:b/>
          <w:color w:val="1F497D" w:themeColor="text2"/>
          <w:sz w:val="28"/>
        </w:rPr>
      </w:pPr>
    </w:p>
    <w:p w:rsidR="0040585A" w:rsidRDefault="0040585A" w:rsidP="003D0B4C">
      <w:pPr>
        <w:pStyle w:val="Heading2"/>
        <w:rPr>
          <w:rFonts w:ascii="Times New Roman" w:hAnsi="Times New Roman" w:cs="Times New Roman"/>
          <w:sz w:val="28"/>
          <w:szCs w:val="28"/>
        </w:rPr>
      </w:pPr>
      <w:bookmarkStart w:id="68" w:name="_Toc531000841"/>
      <w:r w:rsidRPr="0040585A">
        <w:rPr>
          <w:rFonts w:ascii="Times New Roman" w:hAnsi="Times New Roman" w:cs="Times New Roman"/>
          <w:sz w:val="28"/>
          <w:szCs w:val="28"/>
        </w:rPr>
        <w:t>Findings</w:t>
      </w:r>
      <w:bookmarkEnd w:id="68"/>
    </w:p>
    <w:p w:rsidR="0040585A" w:rsidRPr="0040585A" w:rsidRDefault="0040585A" w:rsidP="002C5263">
      <w:pPr>
        <w:spacing w:after="0" w:line="360" w:lineRule="auto"/>
      </w:pPr>
    </w:p>
    <w:p w:rsidR="00C5158F" w:rsidRPr="0040585A" w:rsidRDefault="002811DD" w:rsidP="002C5263">
      <w:pPr>
        <w:spacing w:after="0" w:line="360" w:lineRule="auto"/>
        <w:rPr>
          <w:rFonts w:ascii="Times New Roman" w:hAnsi="Times New Roman" w:cs="Times New Roman"/>
          <w:sz w:val="24"/>
          <w:szCs w:val="24"/>
        </w:rPr>
      </w:pPr>
      <w:r w:rsidRPr="0040585A">
        <w:rPr>
          <w:rFonts w:ascii="Times New Roman" w:hAnsi="Times New Roman" w:cs="Times New Roman"/>
          <w:sz w:val="24"/>
          <w:szCs w:val="24"/>
        </w:rPr>
        <w:t>In this report I analyzed the different kinds of deposit schemes of The city bank ltd.  The major classes of deposits are identified as follow:</w:t>
      </w:r>
      <w:r w:rsidR="002C5263">
        <w:rPr>
          <w:rFonts w:ascii="Times New Roman" w:hAnsi="Times New Roman" w:cs="Times New Roman"/>
          <w:sz w:val="24"/>
          <w:szCs w:val="24"/>
        </w:rPr>
        <w:t xml:space="preserve"> Fixed deposits, savings deposits, current deposits and bills payable.</w:t>
      </w:r>
    </w:p>
    <w:p w:rsidR="00254A46" w:rsidRDefault="00254A46" w:rsidP="00254A46">
      <w:pPr>
        <w:spacing w:line="360" w:lineRule="auto"/>
        <w:jc w:val="both"/>
      </w:pPr>
      <w:r>
        <w:rPr>
          <w:rFonts w:ascii="Times New Roman" w:hAnsi="Times New Roman" w:cs="Times New Roman"/>
          <w:sz w:val="24"/>
          <w:szCs w:val="24"/>
        </w:rPr>
        <w:t xml:space="preserve">My objective was to analysis the deposit </w:t>
      </w:r>
      <w:r w:rsidR="002C5263">
        <w:rPr>
          <w:rFonts w:ascii="Times New Roman" w:hAnsi="Times New Roman" w:cs="Times New Roman"/>
          <w:sz w:val="24"/>
          <w:szCs w:val="24"/>
        </w:rPr>
        <w:t xml:space="preserve">schemes </w:t>
      </w:r>
      <w:r>
        <w:rPr>
          <w:rFonts w:ascii="Times New Roman" w:hAnsi="Times New Roman" w:cs="Times New Roman"/>
          <w:sz w:val="24"/>
          <w:szCs w:val="24"/>
        </w:rPr>
        <w:t xml:space="preserve">of The City Bank limited. </w:t>
      </w:r>
      <w:r w:rsidR="002811DD">
        <w:rPr>
          <w:rFonts w:ascii="Times New Roman" w:hAnsi="Times New Roman" w:cs="Times New Roman"/>
          <w:sz w:val="24"/>
          <w:szCs w:val="24"/>
        </w:rPr>
        <w:t>There are four major components which present deposit and other account</w:t>
      </w:r>
      <w:r w:rsidR="002C5263">
        <w:rPr>
          <w:rFonts w:ascii="Times New Roman" w:hAnsi="Times New Roman" w:cs="Times New Roman"/>
          <w:sz w:val="24"/>
          <w:szCs w:val="24"/>
        </w:rPr>
        <w:t>. From my analysis I found that fixed deposit plays the main role to generate the deposit for City bank. In recent year, fixed deposit percentage was around 65%. The next large area of deposit scheme for the bank is current account deposit which proportion was around 21 percent. The other two components:  bill payable and current deposits have negligible role in generating deposits for bank. So I think The City Bank Limited focuses on the other two components to enhance their overall deposit.</w:t>
      </w:r>
    </w:p>
    <w:p w:rsidR="002C5263" w:rsidRDefault="002C5263" w:rsidP="00E05EE6">
      <w:pPr>
        <w:pStyle w:val="Heading2"/>
      </w:pPr>
      <w:bookmarkStart w:id="69" w:name="_Toc531000842"/>
    </w:p>
    <w:bookmarkEnd w:id="69"/>
    <w:p w:rsidR="00C5158F" w:rsidRDefault="002C5263" w:rsidP="00E05EE6">
      <w:pPr>
        <w:pStyle w:val="Heading2"/>
      </w:pPr>
      <w:r>
        <w:t>Recommendation</w:t>
      </w:r>
      <w:bookmarkStart w:id="70" w:name="_GoBack"/>
      <w:bookmarkEnd w:id="70"/>
    </w:p>
    <w:p w:rsidR="00692CC1" w:rsidRPr="00692CC1" w:rsidRDefault="00692CC1" w:rsidP="00692CC1"/>
    <w:p w:rsidR="00C5158F" w:rsidRPr="00C668A5" w:rsidRDefault="00C5158F" w:rsidP="00A22094">
      <w:pPr>
        <w:spacing w:line="360" w:lineRule="auto"/>
        <w:jc w:val="both"/>
        <w:rPr>
          <w:rFonts w:ascii="Times New Roman" w:hAnsi="Times New Roman" w:cs="Times New Roman"/>
          <w:sz w:val="24"/>
        </w:rPr>
      </w:pPr>
      <w:r>
        <w:rPr>
          <w:rFonts w:ascii="Times New Roman" w:hAnsi="Times New Roman" w:cs="Times New Roman"/>
          <w:sz w:val="24"/>
        </w:rPr>
        <w:t>I have some recommendation for City bank limited. As in my 3 months internship period, I saw some problems. Below I present my recommendations.</w:t>
      </w:r>
    </w:p>
    <w:p w:rsidR="00C5158F" w:rsidRDefault="00C5158F" w:rsidP="00A22094">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Providing the training is not enough for the employees. So every 2 or 3 months later the employees need to train.</w:t>
      </w:r>
    </w:p>
    <w:p w:rsidR="00C5158F" w:rsidRDefault="00C5158F" w:rsidP="00A22094">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More ATM machines are required. In busy area there are not enough ATM machines        (Mirpur 10).</w:t>
      </w:r>
    </w:p>
    <w:p w:rsidR="00C5158F" w:rsidRDefault="00C5158F" w:rsidP="00A22094">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Deposit products offer for at least 3 years. I think, the time period need to reduce like ( below 1 year, 6 months etc)</w:t>
      </w:r>
    </w:p>
    <w:p w:rsidR="00C5158F" w:rsidRDefault="00C5158F" w:rsidP="00A22094">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think. There need a instant complain system. One need to complain in head office then head office takes the necessary steps. So it is time consuming. </w:t>
      </w:r>
    </w:p>
    <w:p w:rsidR="00C5158F" w:rsidRPr="003F1D50" w:rsidRDefault="00C5158F" w:rsidP="00BB5BBF">
      <w:pPr>
        <w:pStyle w:val="ListParagraph"/>
        <w:numPr>
          <w:ilvl w:val="0"/>
          <w:numId w:val="25"/>
        </w:numPr>
        <w:spacing w:line="360" w:lineRule="auto"/>
        <w:jc w:val="both"/>
        <w:rPr>
          <w:rFonts w:ascii="Times New Roman" w:hAnsi="Times New Roman" w:cs="Times New Roman"/>
          <w:sz w:val="24"/>
        </w:rPr>
      </w:pPr>
      <w:r w:rsidRPr="003F1D50">
        <w:rPr>
          <w:rFonts w:ascii="Times New Roman" w:hAnsi="Times New Roman" w:cs="Times New Roman"/>
          <w:sz w:val="24"/>
        </w:rPr>
        <w:t>CBL is needed to reach the brand value to the customers for building up ideal relationship to create loyal customer.</w:t>
      </w:r>
    </w:p>
    <w:p w:rsidR="00C5158F" w:rsidRPr="003F1D50" w:rsidRDefault="00C5158F" w:rsidP="00BB5BBF">
      <w:pPr>
        <w:pStyle w:val="ListParagraph"/>
        <w:numPr>
          <w:ilvl w:val="0"/>
          <w:numId w:val="25"/>
        </w:numPr>
        <w:spacing w:line="360" w:lineRule="auto"/>
        <w:jc w:val="both"/>
        <w:rPr>
          <w:rFonts w:ascii="Times New Roman" w:hAnsi="Times New Roman" w:cs="Times New Roman"/>
          <w:sz w:val="24"/>
        </w:rPr>
      </w:pPr>
      <w:r w:rsidRPr="003F1D50">
        <w:rPr>
          <w:rFonts w:ascii="Times New Roman" w:hAnsi="Times New Roman" w:cs="Times New Roman"/>
          <w:sz w:val="24"/>
        </w:rPr>
        <w:lastRenderedPageBreak/>
        <w:t>CBL should increase the interest rates of FDR and DPS because they are losing most of their valuable customers for low rates.</w:t>
      </w:r>
    </w:p>
    <w:p w:rsidR="00C5158F" w:rsidRDefault="00C5158F" w:rsidP="00BB5BBF">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To open an account, the customer needs to give huge time. There are several pages need to fill up. So the procedure needs to create more flexible.</w:t>
      </w:r>
    </w:p>
    <w:p w:rsidR="00C5158F" w:rsidRPr="00C5158F" w:rsidRDefault="00C5158F" w:rsidP="00F645DD">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Some documents are recorded manually. Sometimes the employees forget to record them. So they should do the work on time.</w:t>
      </w:r>
    </w:p>
    <w:p w:rsidR="00C5158F" w:rsidRPr="00C5158F" w:rsidRDefault="00C5158F" w:rsidP="00BB5BBF">
      <w:pPr>
        <w:pStyle w:val="ListParagraph"/>
        <w:numPr>
          <w:ilvl w:val="0"/>
          <w:numId w:val="25"/>
        </w:numPr>
        <w:spacing w:line="360" w:lineRule="auto"/>
        <w:jc w:val="both"/>
        <w:rPr>
          <w:rFonts w:ascii="Times New Roman" w:hAnsi="Times New Roman" w:cs="Times New Roman"/>
          <w:sz w:val="24"/>
          <w:szCs w:val="24"/>
        </w:rPr>
      </w:pPr>
      <w:r w:rsidRPr="00C5158F">
        <w:rPr>
          <w:rFonts w:ascii="Times New Roman" w:hAnsi="Times New Roman" w:cs="Times New Roman"/>
          <w:sz w:val="24"/>
          <w:szCs w:val="24"/>
        </w:rPr>
        <w:t>Provide nice and up to decoration.</w:t>
      </w:r>
    </w:p>
    <w:p w:rsidR="00C5158F" w:rsidRPr="00C5158F" w:rsidRDefault="00C5158F" w:rsidP="00BB5BBF">
      <w:pPr>
        <w:pStyle w:val="ListParagraph"/>
        <w:numPr>
          <w:ilvl w:val="0"/>
          <w:numId w:val="25"/>
        </w:numPr>
        <w:spacing w:line="360" w:lineRule="auto"/>
        <w:jc w:val="both"/>
        <w:rPr>
          <w:rFonts w:ascii="Times New Roman" w:hAnsi="Times New Roman" w:cs="Times New Roman"/>
          <w:sz w:val="24"/>
          <w:szCs w:val="24"/>
        </w:rPr>
      </w:pPr>
      <w:r w:rsidRPr="00C5158F">
        <w:rPr>
          <w:rFonts w:ascii="Times New Roman" w:hAnsi="Times New Roman" w:cs="Times New Roman"/>
          <w:sz w:val="24"/>
          <w:szCs w:val="24"/>
        </w:rPr>
        <w:t>CBL should be offered the competitive interest rate.</w:t>
      </w:r>
    </w:p>
    <w:p w:rsidR="00C5158F" w:rsidRPr="00C5158F" w:rsidRDefault="00C5158F" w:rsidP="00BB5BBF">
      <w:pPr>
        <w:pStyle w:val="ListParagraph"/>
        <w:numPr>
          <w:ilvl w:val="0"/>
          <w:numId w:val="25"/>
        </w:numPr>
        <w:spacing w:line="360" w:lineRule="auto"/>
        <w:jc w:val="both"/>
        <w:rPr>
          <w:rFonts w:ascii="Times New Roman" w:hAnsi="Times New Roman" w:cs="Times New Roman"/>
          <w:sz w:val="24"/>
          <w:szCs w:val="24"/>
        </w:rPr>
      </w:pPr>
      <w:r w:rsidRPr="00C5158F">
        <w:rPr>
          <w:rFonts w:ascii="Times New Roman" w:hAnsi="Times New Roman" w:cs="Times New Roman"/>
          <w:sz w:val="24"/>
          <w:szCs w:val="24"/>
        </w:rPr>
        <w:t>The web site should be updated regularly.</w:t>
      </w:r>
    </w:p>
    <w:p w:rsidR="001D4AC3" w:rsidRDefault="001D4AC3" w:rsidP="00A22094">
      <w:pPr>
        <w:spacing w:line="360" w:lineRule="auto"/>
        <w:jc w:val="both"/>
        <w:rPr>
          <w:rFonts w:ascii="Times New Roman" w:hAnsi="Times New Roman" w:cs="Times New Roman"/>
          <w:b/>
          <w:color w:val="000000"/>
          <w:sz w:val="24"/>
          <w:szCs w:val="24"/>
          <w:shd w:val="clear" w:color="auto" w:fill="FFFFFF"/>
        </w:rPr>
      </w:pPr>
    </w:p>
    <w:p w:rsidR="001D4AC3" w:rsidRPr="00FD6698" w:rsidRDefault="001D4AC3" w:rsidP="0055518D">
      <w:pPr>
        <w:pStyle w:val="Heading1"/>
        <w:rPr>
          <w:shd w:val="clear" w:color="auto" w:fill="FFFFFF"/>
        </w:rPr>
      </w:pPr>
      <w:bookmarkStart w:id="71" w:name="_Toc531000843"/>
      <w:r w:rsidRPr="00FD6698">
        <w:rPr>
          <w:shd w:val="clear" w:color="auto" w:fill="FFFFFF"/>
        </w:rPr>
        <w:t>Conclusion</w:t>
      </w:r>
      <w:bookmarkEnd w:id="71"/>
    </w:p>
    <w:p w:rsidR="005C4C06" w:rsidRDefault="005C4C06" w:rsidP="00A22094">
      <w:pPr>
        <w:spacing w:line="360" w:lineRule="auto"/>
        <w:jc w:val="both"/>
        <w:rPr>
          <w:rFonts w:ascii="Times New Roman" w:hAnsi="Times New Roman" w:cs="Times New Roman"/>
          <w:color w:val="000000"/>
          <w:sz w:val="24"/>
          <w:szCs w:val="24"/>
          <w:shd w:val="clear" w:color="auto" w:fill="FFFFFF"/>
        </w:rPr>
      </w:pPr>
    </w:p>
    <w:p w:rsidR="00DB7CC5" w:rsidRDefault="00740CFC" w:rsidP="00A22094">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People are like to save money for his future. If he saves it in bank, he will get interest and his money will be increased. </w:t>
      </w:r>
      <w:r w:rsidR="001D4AC3">
        <w:rPr>
          <w:rFonts w:ascii="Times New Roman" w:hAnsi="Times New Roman" w:cs="Times New Roman"/>
          <w:color w:val="000000"/>
          <w:sz w:val="24"/>
          <w:szCs w:val="24"/>
          <w:shd w:val="clear" w:color="auto" w:fill="FFFFFF"/>
        </w:rPr>
        <w:t>The city bank offers different types of deposit product.</w:t>
      </w:r>
      <w:r>
        <w:rPr>
          <w:rFonts w:ascii="Times New Roman" w:hAnsi="Times New Roman" w:cs="Times New Roman"/>
          <w:color w:val="000000"/>
          <w:sz w:val="24"/>
          <w:szCs w:val="24"/>
          <w:shd w:val="clear" w:color="auto" w:fill="FFFFFF"/>
        </w:rPr>
        <w:t xml:space="preserve"> Generally customers open DPS for 3 years. In my report, I try to analysis the deposit area. In 2014, the economic condition of the Bangladesh was not in favorable. It was impact in City bank deposit area. As City bank is a well</w:t>
      </w:r>
      <w:r w:rsidR="00255495">
        <w:rPr>
          <w:rFonts w:ascii="Times New Roman" w:hAnsi="Times New Roman" w:cs="Times New Roman"/>
          <w:color w:val="000000"/>
          <w:sz w:val="24"/>
          <w:szCs w:val="24"/>
          <w:shd w:val="clear" w:color="auto" w:fill="FFFFFF"/>
        </w:rPr>
        <w:t xml:space="preserve">-structured bank, they have many new business strategies so that they can overcome the situation very easily. But I think the deposit products need to increase. More deposit product need to offer. For example, they can offer for 1 year DPS. By this the student can easily open the bank account and save money for the future. I think some </w:t>
      </w:r>
      <w:r w:rsidR="00DB7CC5">
        <w:rPr>
          <w:rFonts w:ascii="Times New Roman" w:hAnsi="Times New Roman" w:cs="Times New Roman"/>
          <w:color w:val="000000"/>
          <w:sz w:val="24"/>
          <w:szCs w:val="24"/>
          <w:shd w:val="clear" w:color="auto" w:fill="FFFFFF"/>
        </w:rPr>
        <w:t>improvements are</w:t>
      </w:r>
      <w:r w:rsidR="00255495">
        <w:rPr>
          <w:rFonts w:ascii="Times New Roman" w:hAnsi="Times New Roman" w:cs="Times New Roman"/>
          <w:color w:val="000000"/>
          <w:sz w:val="24"/>
          <w:szCs w:val="24"/>
          <w:shd w:val="clear" w:color="auto" w:fill="FFFFFF"/>
        </w:rPr>
        <w:t xml:space="preserve"> needed to make them top one among the all banks</w:t>
      </w:r>
      <w:r w:rsidR="00DB7CC5">
        <w:rPr>
          <w:rFonts w:ascii="Times New Roman" w:hAnsi="Times New Roman" w:cs="Times New Roman"/>
          <w:color w:val="000000"/>
          <w:sz w:val="24"/>
          <w:szCs w:val="24"/>
          <w:shd w:val="clear" w:color="auto" w:fill="FFFFFF"/>
        </w:rPr>
        <w:t>.</w:t>
      </w:r>
    </w:p>
    <w:p w:rsidR="001D4AC3" w:rsidRDefault="00DB7CC5" w:rsidP="00A22094">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So overall it can be said the bank conducts business the transparent and ethical manner in line with the best industry practice. </w:t>
      </w:r>
      <w:r w:rsidR="005C4C06">
        <w:rPr>
          <w:rFonts w:ascii="Times New Roman" w:hAnsi="Times New Roman" w:cs="Times New Roman"/>
          <w:color w:val="000000"/>
          <w:sz w:val="24"/>
          <w:szCs w:val="24"/>
          <w:shd w:val="clear" w:color="auto" w:fill="FFFFFF"/>
        </w:rPr>
        <w:t>There are several banks in Bangladesh but the city bank first ranking private bank. They can easily maintain it by offering new deposit products.</w:t>
      </w:r>
    </w:p>
    <w:p w:rsidR="001D4AC3" w:rsidRDefault="001D4AC3" w:rsidP="00A22094">
      <w:pPr>
        <w:spacing w:line="360" w:lineRule="auto"/>
        <w:jc w:val="both"/>
        <w:rPr>
          <w:rFonts w:ascii="Times New Roman" w:hAnsi="Times New Roman" w:cs="Times New Roman"/>
          <w:color w:val="000000"/>
          <w:sz w:val="24"/>
          <w:szCs w:val="24"/>
          <w:shd w:val="clear" w:color="auto" w:fill="FFFFFF"/>
        </w:rPr>
      </w:pPr>
    </w:p>
    <w:p w:rsidR="001D4AC3" w:rsidRDefault="001D4AC3" w:rsidP="00A22094">
      <w:pPr>
        <w:spacing w:line="360" w:lineRule="auto"/>
        <w:jc w:val="both"/>
        <w:rPr>
          <w:rFonts w:ascii="Times New Roman" w:hAnsi="Times New Roman" w:cs="Times New Roman"/>
          <w:color w:val="000000"/>
          <w:sz w:val="24"/>
          <w:szCs w:val="24"/>
          <w:shd w:val="clear" w:color="auto" w:fill="FFFFFF"/>
        </w:rPr>
      </w:pPr>
    </w:p>
    <w:p w:rsidR="00CD2838" w:rsidRDefault="00CD2838" w:rsidP="00A22094">
      <w:pPr>
        <w:spacing w:line="360" w:lineRule="auto"/>
        <w:jc w:val="both"/>
        <w:rPr>
          <w:rFonts w:ascii="Times New Roman" w:hAnsi="Times New Roman" w:cs="Times New Roman"/>
          <w:color w:val="000000"/>
          <w:sz w:val="24"/>
          <w:szCs w:val="24"/>
          <w:shd w:val="clear" w:color="auto" w:fill="FFFFFF"/>
        </w:rPr>
      </w:pPr>
    </w:p>
    <w:p w:rsidR="00CD2838" w:rsidRDefault="00CD2838" w:rsidP="00A22094">
      <w:pPr>
        <w:spacing w:line="360" w:lineRule="auto"/>
        <w:jc w:val="both"/>
        <w:rPr>
          <w:rFonts w:ascii="Times New Roman" w:hAnsi="Times New Roman" w:cs="Times New Roman"/>
          <w:color w:val="000000"/>
          <w:sz w:val="24"/>
          <w:szCs w:val="24"/>
          <w:shd w:val="clear" w:color="auto" w:fill="FFFFFF"/>
        </w:rPr>
      </w:pPr>
    </w:p>
    <w:p w:rsidR="00CD2838" w:rsidRDefault="00CD2838" w:rsidP="00A22094">
      <w:pPr>
        <w:spacing w:line="360" w:lineRule="auto"/>
        <w:jc w:val="both"/>
        <w:rPr>
          <w:rFonts w:ascii="Times New Roman" w:hAnsi="Times New Roman" w:cs="Times New Roman"/>
          <w:color w:val="000000"/>
          <w:sz w:val="24"/>
          <w:szCs w:val="24"/>
          <w:shd w:val="clear" w:color="auto" w:fill="FFFFFF"/>
        </w:rPr>
      </w:pPr>
    </w:p>
    <w:p w:rsidR="005C4C06" w:rsidRDefault="005C4C06" w:rsidP="0055518D">
      <w:pPr>
        <w:pStyle w:val="Heading1"/>
      </w:pPr>
    </w:p>
    <w:p w:rsidR="005C4C06" w:rsidRDefault="005C4C06" w:rsidP="005C4C06"/>
    <w:p w:rsidR="009B56A2" w:rsidRDefault="009B56A2" w:rsidP="005C4C06"/>
    <w:p w:rsidR="009B56A2" w:rsidRPr="005C4C06" w:rsidRDefault="009B56A2" w:rsidP="005C4C06"/>
    <w:p w:rsidR="00B11F33" w:rsidRDefault="00B11F33" w:rsidP="00B337AF">
      <w:pPr>
        <w:pStyle w:val="Heading1"/>
        <w:spacing w:line="240" w:lineRule="auto"/>
      </w:pPr>
    </w:p>
    <w:p w:rsidR="00B337AF" w:rsidRDefault="00B337AF" w:rsidP="0055518D">
      <w:pPr>
        <w:pStyle w:val="Heading1"/>
      </w:pPr>
    </w:p>
    <w:p w:rsidR="00CD2838" w:rsidRPr="0055518D" w:rsidRDefault="00CD2838" w:rsidP="0055518D">
      <w:pPr>
        <w:pStyle w:val="Heading1"/>
      </w:pPr>
      <w:bookmarkStart w:id="72" w:name="_Toc531000844"/>
      <w:r w:rsidRPr="0055518D">
        <w:t>REFERENCE</w:t>
      </w:r>
      <w:bookmarkEnd w:id="72"/>
    </w:p>
    <w:p w:rsidR="00CD2838" w:rsidRPr="00141B91" w:rsidRDefault="00CD2838" w:rsidP="00141B91">
      <w:pPr>
        <w:tabs>
          <w:tab w:val="left" w:pos="1980"/>
        </w:tabs>
        <w:spacing w:line="360" w:lineRule="auto"/>
        <w:jc w:val="both"/>
        <w:rPr>
          <w:rFonts w:ascii="Times New Roman" w:hAnsi="Times New Roman" w:cs="Times New Roman"/>
          <w:b/>
          <w:sz w:val="12"/>
          <w:u w:val="single"/>
        </w:rPr>
      </w:pPr>
    </w:p>
    <w:p w:rsidR="00CD2838" w:rsidRPr="00FF0E5B" w:rsidRDefault="009941C4" w:rsidP="00CD2838">
      <w:pPr>
        <w:pStyle w:val="ListParagraph"/>
        <w:numPr>
          <w:ilvl w:val="0"/>
          <w:numId w:val="31"/>
        </w:numPr>
        <w:spacing w:line="360" w:lineRule="auto"/>
        <w:rPr>
          <w:rFonts w:ascii="Times New Roman" w:hAnsi="Times New Roman" w:cs="Times New Roman"/>
        </w:rPr>
      </w:pPr>
      <w:r w:rsidRPr="009941C4">
        <w:rPr>
          <w:rFonts w:ascii="Times New Roman" w:hAnsi="Times New Roman" w:cs="Times New Roman"/>
        </w:rPr>
        <w:t>https://www.thecitybank.com/</w:t>
      </w:r>
    </w:p>
    <w:p w:rsidR="00CD2838" w:rsidRPr="00FF0E5B" w:rsidRDefault="00CD2838" w:rsidP="00CD2838">
      <w:pPr>
        <w:pStyle w:val="ListParagraph"/>
        <w:spacing w:line="360" w:lineRule="auto"/>
        <w:rPr>
          <w:rFonts w:ascii="Times New Roman" w:hAnsi="Times New Roman" w:cs="Times New Roman"/>
        </w:rPr>
      </w:pPr>
    </w:p>
    <w:p w:rsidR="00621552" w:rsidRDefault="003D0B4C" w:rsidP="001465AD">
      <w:pPr>
        <w:pStyle w:val="ListParagraph"/>
        <w:numPr>
          <w:ilvl w:val="0"/>
          <w:numId w:val="31"/>
        </w:numPr>
        <w:spacing w:line="360" w:lineRule="auto"/>
        <w:rPr>
          <w:rFonts w:ascii="Times New Roman" w:hAnsi="Times New Roman" w:cs="Times New Roman"/>
        </w:rPr>
      </w:pPr>
      <w:hyperlink r:id="rId38" w:history="1">
        <w:r w:rsidR="001465AD" w:rsidRPr="00B96F28">
          <w:rPr>
            <w:rStyle w:val="Hyperlink"/>
            <w:rFonts w:ascii="Times New Roman" w:hAnsi="Times New Roman" w:cs="Times New Roman"/>
          </w:rPr>
          <w:t>https://www.thecitybank.com/annual_reports_2016.php</w:t>
        </w:r>
      </w:hyperlink>
    </w:p>
    <w:p w:rsidR="001465AD" w:rsidRPr="001465AD" w:rsidRDefault="001465AD" w:rsidP="001465AD">
      <w:pPr>
        <w:pStyle w:val="ListParagraph"/>
        <w:spacing w:line="360" w:lineRule="auto"/>
        <w:rPr>
          <w:rFonts w:ascii="Times New Roman" w:hAnsi="Times New Roman" w:cs="Times New Roman"/>
        </w:rPr>
      </w:pPr>
    </w:p>
    <w:p w:rsidR="00621552" w:rsidRDefault="003D0B4C" w:rsidP="00CD2838">
      <w:pPr>
        <w:pStyle w:val="ListParagraph"/>
        <w:numPr>
          <w:ilvl w:val="0"/>
          <w:numId w:val="31"/>
        </w:numPr>
        <w:spacing w:line="360" w:lineRule="auto"/>
        <w:rPr>
          <w:rFonts w:ascii="Times New Roman" w:hAnsi="Times New Roman" w:cs="Times New Roman"/>
        </w:rPr>
      </w:pPr>
      <w:hyperlink r:id="rId39" w:history="1">
        <w:r w:rsidR="00621552" w:rsidRPr="00B96F28">
          <w:rPr>
            <w:rStyle w:val="Hyperlink"/>
            <w:rFonts w:ascii="Times New Roman" w:hAnsi="Times New Roman" w:cs="Times New Roman"/>
          </w:rPr>
          <w:t>https://www.thecitybank.com/annual_reports_2013.php</w:t>
        </w:r>
      </w:hyperlink>
    </w:p>
    <w:p w:rsidR="001465AD" w:rsidRDefault="001465AD" w:rsidP="001465AD">
      <w:pPr>
        <w:pStyle w:val="ListParagraph"/>
        <w:spacing w:line="360" w:lineRule="auto"/>
        <w:rPr>
          <w:rFonts w:ascii="Times New Roman" w:hAnsi="Times New Roman" w:cs="Times New Roman"/>
        </w:rPr>
      </w:pPr>
    </w:p>
    <w:p w:rsidR="00621552" w:rsidRDefault="00621552" w:rsidP="00CD2838">
      <w:pPr>
        <w:pStyle w:val="ListParagraph"/>
        <w:numPr>
          <w:ilvl w:val="0"/>
          <w:numId w:val="31"/>
        </w:numPr>
        <w:spacing w:line="360" w:lineRule="auto"/>
        <w:rPr>
          <w:rFonts w:ascii="Times New Roman" w:hAnsi="Times New Roman" w:cs="Times New Roman"/>
        </w:rPr>
      </w:pPr>
      <w:r w:rsidRPr="00621552">
        <w:rPr>
          <w:rFonts w:ascii="Times New Roman" w:hAnsi="Times New Roman" w:cs="Times New Roman"/>
        </w:rPr>
        <w:t>https://www.thecitybank.com/annual_reports_2014.php</w:t>
      </w:r>
    </w:p>
    <w:p w:rsidR="00621552" w:rsidRDefault="00621552" w:rsidP="001465AD">
      <w:pPr>
        <w:pStyle w:val="ListParagraph"/>
        <w:spacing w:line="360" w:lineRule="auto"/>
        <w:rPr>
          <w:rFonts w:ascii="Times New Roman" w:hAnsi="Times New Roman" w:cs="Times New Roman"/>
        </w:rPr>
      </w:pPr>
    </w:p>
    <w:p w:rsidR="001465AD" w:rsidRDefault="003D0B4C" w:rsidP="00CD2838">
      <w:pPr>
        <w:pStyle w:val="ListParagraph"/>
        <w:numPr>
          <w:ilvl w:val="0"/>
          <w:numId w:val="31"/>
        </w:numPr>
        <w:spacing w:line="360" w:lineRule="auto"/>
        <w:rPr>
          <w:rFonts w:ascii="Times New Roman" w:hAnsi="Times New Roman" w:cs="Times New Roman"/>
        </w:rPr>
      </w:pPr>
      <w:hyperlink r:id="rId40" w:history="1">
        <w:r w:rsidR="001465AD" w:rsidRPr="00B96F28">
          <w:rPr>
            <w:rStyle w:val="Hyperlink"/>
            <w:rFonts w:ascii="Times New Roman" w:hAnsi="Times New Roman" w:cs="Times New Roman"/>
          </w:rPr>
          <w:t>https://www.thecitybank.com/Deposit.php</w:t>
        </w:r>
      </w:hyperlink>
    </w:p>
    <w:p w:rsidR="00CD2838" w:rsidRPr="00141B91" w:rsidRDefault="00141B91" w:rsidP="00141B91">
      <w:pPr>
        <w:pStyle w:val="ListParagraph"/>
        <w:numPr>
          <w:ilvl w:val="0"/>
          <w:numId w:val="31"/>
        </w:numPr>
        <w:spacing w:line="360" w:lineRule="auto"/>
        <w:rPr>
          <w:rFonts w:ascii="Times New Roman" w:hAnsi="Times New Roman" w:cs="Times New Roman"/>
        </w:rPr>
      </w:pPr>
      <w:r w:rsidRPr="00141B91">
        <w:rPr>
          <w:rFonts w:ascii="Times New Roman" w:hAnsi="Times New Roman" w:cs="Times New Roman"/>
        </w:rPr>
        <w:t>http://dspace.bracu.ac.bd/xmlui/bitstream/handle/10361/8944/14364043_MBA.pdf?sequence=1&amp;isAllowed=y</w:t>
      </w:r>
    </w:p>
    <w:p w:rsidR="00CD2838" w:rsidRPr="00206224" w:rsidRDefault="00CD2838" w:rsidP="00CD2838">
      <w:pPr>
        <w:pStyle w:val="ListParagraph"/>
        <w:numPr>
          <w:ilvl w:val="0"/>
          <w:numId w:val="31"/>
        </w:numPr>
        <w:rPr>
          <w:rFonts w:ascii="Times New Roman" w:hAnsi="Times New Roman" w:cs="Times New Roman"/>
        </w:rPr>
      </w:pPr>
      <w:r w:rsidRPr="00206224">
        <w:rPr>
          <w:rFonts w:ascii="Times New Roman" w:hAnsi="Times New Roman" w:cs="Times New Roman"/>
        </w:rPr>
        <w:t xml:space="preserve">(2011, February 3). Retrieved from </w:t>
      </w:r>
    </w:p>
    <w:p w:rsidR="00CD2838" w:rsidRPr="00206224" w:rsidRDefault="003D0B4C" w:rsidP="00CD2838">
      <w:pPr>
        <w:pStyle w:val="ListParagraph"/>
        <w:rPr>
          <w:rFonts w:ascii="Times New Roman" w:hAnsi="Times New Roman" w:cs="Times New Roman"/>
        </w:rPr>
      </w:pPr>
      <w:hyperlink r:id="rId41" w:history="1">
        <w:r w:rsidR="00CD2838" w:rsidRPr="00206224">
          <w:rPr>
            <w:rStyle w:val="Hyperlink"/>
            <w:rFonts w:ascii="Times New Roman" w:hAnsi="Times New Roman" w:cs="Times New Roman"/>
            <w:color w:val="auto"/>
          </w:rPr>
          <w:t>https://www.thecitybank.com/news_details.php?code=15</w:t>
        </w:r>
      </w:hyperlink>
    </w:p>
    <w:p w:rsidR="00CD2838" w:rsidRPr="00206224" w:rsidRDefault="00CD2838" w:rsidP="00CD2838">
      <w:pPr>
        <w:pStyle w:val="ListParagraph"/>
        <w:rPr>
          <w:rFonts w:ascii="Times New Roman" w:hAnsi="Times New Roman" w:cs="Times New Roman"/>
        </w:rPr>
      </w:pPr>
    </w:p>
    <w:p w:rsidR="00CD2838" w:rsidRPr="00206224" w:rsidRDefault="00CD2838" w:rsidP="00CD2838">
      <w:pPr>
        <w:pStyle w:val="ListParagraph"/>
        <w:numPr>
          <w:ilvl w:val="0"/>
          <w:numId w:val="31"/>
        </w:numPr>
        <w:rPr>
          <w:rFonts w:ascii="Times New Roman" w:hAnsi="Times New Roman" w:cs="Times New Roman"/>
        </w:rPr>
      </w:pPr>
      <w:r w:rsidRPr="00206224">
        <w:rPr>
          <w:rFonts w:ascii="Times New Roman" w:hAnsi="Times New Roman" w:cs="Times New Roman"/>
        </w:rPr>
        <w:t xml:space="preserve">(n.d.). Retrieved from </w:t>
      </w:r>
    </w:p>
    <w:p w:rsidR="00CD2838" w:rsidRPr="00D3145C" w:rsidRDefault="003D0B4C" w:rsidP="00CD2838">
      <w:pPr>
        <w:pStyle w:val="ListParagraph"/>
        <w:rPr>
          <w:rFonts w:ascii="Times New Roman" w:hAnsi="Times New Roman" w:cs="Times New Roman"/>
        </w:rPr>
      </w:pPr>
      <w:hyperlink r:id="rId42" w:history="1">
        <w:r w:rsidR="00CD2838" w:rsidRPr="00D3145C">
          <w:rPr>
            <w:rStyle w:val="Hyperlink"/>
            <w:rFonts w:ascii="Times New Roman" w:hAnsi="Times New Roman" w:cs="Times New Roman"/>
            <w:color w:val="auto"/>
          </w:rPr>
          <w:t>https://www.thecitybank.com/Manarah-Savings-Account.php</w:t>
        </w:r>
      </w:hyperlink>
    </w:p>
    <w:p w:rsidR="00CD2838" w:rsidRDefault="00CD2838" w:rsidP="00CD2838">
      <w:pPr>
        <w:rPr>
          <w:rFonts w:ascii="Times New Roman" w:hAnsi="Times New Roman" w:cs="Times New Roman"/>
        </w:rPr>
      </w:pPr>
      <w:r>
        <w:rPr>
          <w:rFonts w:ascii="Times New Roman" w:hAnsi="Times New Roman" w:cs="Times New Roman"/>
        </w:rPr>
        <w:br w:type="page"/>
      </w:r>
    </w:p>
    <w:p w:rsidR="00CD2838" w:rsidRPr="001D4AC3" w:rsidRDefault="00CD2838" w:rsidP="00A22094">
      <w:pPr>
        <w:spacing w:line="360" w:lineRule="auto"/>
        <w:jc w:val="both"/>
        <w:rPr>
          <w:rFonts w:ascii="Times New Roman" w:hAnsi="Times New Roman" w:cs="Times New Roman"/>
          <w:color w:val="000000"/>
          <w:sz w:val="24"/>
          <w:szCs w:val="24"/>
          <w:shd w:val="clear" w:color="auto" w:fill="FFFFFF"/>
        </w:rPr>
      </w:pPr>
    </w:p>
    <w:sectPr w:rsidR="00CD2838" w:rsidRPr="001D4AC3" w:rsidSect="00EA5E55">
      <w:pgSz w:w="12240" w:h="15840"/>
      <w:pgMar w:top="1440" w:right="1440" w:bottom="1440" w:left="1440" w:header="720" w:footer="720" w:gutter="0"/>
      <w:pgNumType w:start="1" w:chapStyle="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0029" w:rsidRDefault="00520029" w:rsidP="007C4F5E">
      <w:pPr>
        <w:spacing w:after="0" w:line="240" w:lineRule="auto"/>
      </w:pPr>
      <w:r>
        <w:separator/>
      </w:r>
    </w:p>
  </w:endnote>
  <w:endnote w:type="continuationSeparator" w:id="0">
    <w:p w:rsidR="00520029" w:rsidRDefault="00520029" w:rsidP="007C4F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10786"/>
      <w:docPartObj>
        <w:docPartGallery w:val="Page Numbers (Bottom of Page)"/>
        <w:docPartUnique/>
      </w:docPartObj>
    </w:sdtPr>
    <w:sdtEndPr>
      <w:rPr>
        <w:color w:val="7F7F7F" w:themeColor="background1" w:themeShade="7F"/>
        <w:spacing w:val="60"/>
      </w:rPr>
    </w:sdtEndPr>
    <w:sdtContent>
      <w:p w:rsidR="003D0B4C" w:rsidRDefault="003D0B4C">
        <w:pPr>
          <w:pStyle w:val="Footer"/>
          <w:pBdr>
            <w:top w:val="single" w:sz="4" w:space="1" w:color="D9D9D9" w:themeColor="background1" w:themeShade="D9"/>
          </w:pBdr>
          <w:rPr>
            <w:b/>
          </w:rPr>
        </w:pPr>
        <w:r>
          <w:fldChar w:fldCharType="begin"/>
        </w:r>
        <w:r>
          <w:instrText xml:space="preserve"> PAGE   \* MERGEFORMAT </w:instrText>
        </w:r>
        <w:r>
          <w:fldChar w:fldCharType="separate"/>
        </w:r>
        <w:r w:rsidR="002C5263" w:rsidRPr="002C5263">
          <w:rPr>
            <w:b/>
            <w:noProof/>
          </w:rPr>
          <w:t>35</w:t>
        </w:r>
        <w:r>
          <w:rPr>
            <w:b/>
            <w:noProof/>
          </w:rPr>
          <w:fldChar w:fldCharType="end"/>
        </w:r>
        <w:r>
          <w:rPr>
            <w:b/>
          </w:rPr>
          <w:t xml:space="preserve"> | </w:t>
        </w:r>
        <w:r>
          <w:rPr>
            <w:color w:val="7F7F7F" w:themeColor="background1" w:themeShade="7F"/>
            <w:spacing w:val="60"/>
          </w:rPr>
          <w:t>Page</w:t>
        </w:r>
      </w:p>
    </w:sdtContent>
  </w:sdt>
  <w:p w:rsidR="003D0B4C" w:rsidRDefault="003D0B4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10785"/>
      <w:docPartObj>
        <w:docPartGallery w:val="Page Numbers (Bottom of Page)"/>
        <w:docPartUnique/>
      </w:docPartObj>
    </w:sdtPr>
    <w:sdtEndPr>
      <w:rPr>
        <w:color w:val="7F7F7F" w:themeColor="background1" w:themeShade="7F"/>
        <w:spacing w:val="60"/>
      </w:rPr>
    </w:sdtEndPr>
    <w:sdtContent>
      <w:p w:rsidR="003D0B4C" w:rsidRDefault="003D0B4C">
        <w:pPr>
          <w:pStyle w:val="Footer"/>
          <w:pBdr>
            <w:top w:val="single" w:sz="4" w:space="1" w:color="D9D9D9" w:themeColor="background1" w:themeShade="D9"/>
          </w:pBdr>
          <w:rPr>
            <w:b/>
          </w:rPr>
        </w:pPr>
        <w:r>
          <w:fldChar w:fldCharType="begin"/>
        </w:r>
        <w:r>
          <w:instrText xml:space="preserve"> PAGE   \* MERGEFORMAT </w:instrText>
        </w:r>
        <w:r>
          <w:fldChar w:fldCharType="separate"/>
        </w:r>
        <w:r w:rsidR="002C5263" w:rsidRPr="002C5263">
          <w:rPr>
            <w:b/>
            <w:noProof/>
          </w:rPr>
          <w:t>1</w:t>
        </w:r>
        <w:r>
          <w:rPr>
            <w:b/>
            <w:noProof/>
          </w:rPr>
          <w:fldChar w:fldCharType="end"/>
        </w:r>
        <w:r>
          <w:rPr>
            <w:b/>
          </w:rPr>
          <w:t xml:space="preserve"> | </w:t>
        </w:r>
        <w:r>
          <w:rPr>
            <w:color w:val="7F7F7F" w:themeColor="background1" w:themeShade="7F"/>
            <w:spacing w:val="60"/>
          </w:rPr>
          <w:t>Page</w:t>
        </w:r>
      </w:p>
    </w:sdtContent>
  </w:sdt>
  <w:p w:rsidR="003D0B4C" w:rsidRDefault="003D0B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0029" w:rsidRDefault="00520029" w:rsidP="007C4F5E">
      <w:pPr>
        <w:spacing w:after="0" w:line="240" w:lineRule="auto"/>
      </w:pPr>
      <w:r>
        <w:separator/>
      </w:r>
    </w:p>
  </w:footnote>
  <w:footnote w:type="continuationSeparator" w:id="0">
    <w:p w:rsidR="00520029" w:rsidRDefault="00520029" w:rsidP="007C4F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0B4C" w:rsidRDefault="003D0B4C">
    <w:pPr>
      <w:pStyle w:val="Header"/>
    </w:pPr>
    <w:r>
      <w:rPr>
        <w:noProof/>
      </w:rPr>
      <w:drawing>
        <wp:anchor distT="0" distB="0" distL="114300" distR="114300" simplePos="0" relativeHeight="251658240" behindDoc="0" locked="0" layoutInCell="1" allowOverlap="1">
          <wp:simplePos x="0" y="0"/>
          <wp:positionH relativeFrom="column">
            <wp:posOffset>5806440</wp:posOffset>
          </wp:positionH>
          <wp:positionV relativeFrom="paragraph">
            <wp:posOffset>-165735</wp:posOffset>
          </wp:positionV>
          <wp:extent cx="791845" cy="758190"/>
          <wp:effectExtent l="19050" t="0" r="8255" b="0"/>
          <wp:wrapSquare wrapText="bothSides"/>
          <wp:docPr id="4" name="Picture 2" descr="C:\Users\Bonne\Desktop\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nne\Desktop\download (1).jpg"/>
                  <pic:cNvPicPr>
                    <a:picLocks noChangeAspect="1" noChangeArrowheads="1"/>
                  </pic:cNvPicPr>
                </pic:nvPicPr>
                <pic:blipFill>
                  <a:blip r:embed="rId1"/>
                  <a:srcRect/>
                  <a:stretch>
                    <a:fillRect/>
                  </a:stretch>
                </pic:blipFill>
                <pic:spPr bwMode="auto">
                  <a:xfrm>
                    <a:off x="0" y="0"/>
                    <a:ext cx="791845" cy="758190"/>
                  </a:xfrm>
                  <a:prstGeom prst="rect">
                    <a:avLst/>
                  </a:prstGeom>
                  <a:noFill/>
                  <a:ln w="9525">
                    <a:noFill/>
                    <a:miter lim="800000"/>
                    <a:headEnd/>
                    <a:tailEnd/>
                  </a:ln>
                </pic:spPr>
              </pic:pic>
            </a:graphicData>
          </a:graphic>
        </wp:anchor>
      </w:drawing>
    </w:r>
  </w:p>
  <w:p w:rsidR="003D0B4C" w:rsidRDefault="003D0B4C">
    <w:pPr>
      <w:pStyle w:val="Header"/>
    </w:pPr>
  </w:p>
  <w:p w:rsidR="003D0B4C" w:rsidRDefault="003D0B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82DA5"/>
    <w:multiLevelType w:val="hybridMultilevel"/>
    <w:tmpl w:val="7B166AB4"/>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3628C5"/>
    <w:multiLevelType w:val="hybridMultilevel"/>
    <w:tmpl w:val="8B48C8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21281C"/>
    <w:multiLevelType w:val="hybridMultilevel"/>
    <w:tmpl w:val="D8F24544"/>
    <w:lvl w:ilvl="0" w:tplc="A0DC872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E614549"/>
    <w:multiLevelType w:val="hybridMultilevel"/>
    <w:tmpl w:val="83585E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2B72C5"/>
    <w:multiLevelType w:val="hybridMultilevel"/>
    <w:tmpl w:val="A43E5DB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280E96"/>
    <w:multiLevelType w:val="hybridMultilevel"/>
    <w:tmpl w:val="A7F87CBC"/>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0E012B"/>
    <w:multiLevelType w:val="hybridMultilevel"/>
    <w:tmpl w:val="33300CF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nsid w:val="2F9F3196"/>
    <w:multiLevelType w:val="multilevel"/>
    <w:tmpl w:val="E6F87880"/>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nsid w:val="31856A4E"/>
    <w:multiLevelType w:val="hybridMultilevel"/>
    <w:tmpl w:val="09681B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nsid w:val="3601037A"/>
    <w:multiLevelType w:val="hybridMultilevel"/>
    <w:tmpl w:val="3690AB0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38EA3960"/>
    <w:multiLevelType w:val="hybridMultilevel"/>
    <w:tmpl w:val="50149E8A"/>
    <w:lvl w:ilvl="0" w:tplc="F3E4F2D4">
      <w:start w:val="1"/>
      <w:numFmt w:val="decimal"/>
      <w:lvlText w:val="2.%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A53461B"/>
    <w:multiLevelType w:val="hybridMultilevel"/>
    <w:tmpl w:val="7C682CB6"/>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2">
    <w:nsid w:val="3CDF04B6"/>
    <w:multiLevelType w:val="hybridMultilevel"/>
    <w:tmpl w:val="B5D670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D8604E6"/>
    <w:multiLevelType w:val="hybridMultilevel"/>
    <w:tmpl w:val="3126EC8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F223E50"/>
    <w:multiLevelType w:val="hybridMultilevel"/>
    <w:tmpl w:val="A8205CD0"/>
    <w:lvl w:ilvl="0" w:tplc="32A2D0E6">
      <w:start w:val="1"/>
      <w:numFmt w:val="decimal"/>
      <w:lvlText w:val="7.%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59A6AF1"/>
    <w:multiLevelType w:val="hybridMultilevel"/>
    <w:tmpl w:val="ECCE5D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A92038"/>
    <w:multiLevelType w:val="hybridMultilevel"/>
    <w:tmpl w:val="924A92CA"/>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7">
    <w:nsid w:val="487205E9"/>
    <w:multiLevelType w:val="hybridMultilevel"/>
    <w:tmpl w:val="DE482BCE"/>
    <w:lvl w:ilvl="0" w:tplc="CF5A4D3A">
      <w:start w:val="1"/>
      <w:numFmt w:val="bullet"/>
      <w:lvlText w:val=""/>
      <w:lvlJc w:val="left"/>
      <w:pPr>
        <w:ind w:left="720" w:hanging="360"/>
      </w:pPr>
      <w:rPr>
        <w:rFonts w:ascii="Symbol" w:hAnsi="Symbol" w:hint="default"/>
        <w:b w:val="0"/>
        <w:sz w:val="2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88901C7"/>
    <w:multiLevelType w:val="hybridMultilevel"/>
    <w:tmpl w:val="063C9C9E"/>
    <w:lvl w:ilvl="0" w:tplc="E37ED358">
      <w:start w:val="1"/>
      <w:numFmt w:val="bullet"/>
      <w:lvlText w:val=""/>
      <w:lvlJc w:val="left"/>
      <w:pPr>
        <w:ind w:left="360" w:hanging="360"/>
      </w:pPr>
      <w:rPr>
        <w:rFonts w:ascii="Wingdings" w:hAnsi="Wingdings" w:hint="default"/>
        <w:sz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4F0E15AF"/>
    <w:multiLevelType w:val="hybridMultilevel"/>
    <w:tmpl w:val="1144AA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680A76"/>
    <w:multiLevelType w:val="hybridMultilevel"/>
    <w:tmpl w:val="0BD428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9D46101"/>
    <w:multiLevelType w:val="hybridMultilevel"/>
    <w:tmpl w:val="726290C2"/>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63916B8F"/>
    <w:multiLevelType w:val="hybridMultilevel"/>
    <w:tmpl w:val="2A82183E"/>
    <w:lvl w:ilvl="0" w:tplc="5B22B46A">
      <w:start w:val="1"/>
      <w:numFmt w:val="decimal"/>
      <w:lvlText w:val="%1."/>
      <w:lvlJc w:val="left"/>
      <w:pPr>
        <w:ind w:left="720" w:hanging="360"/>
      </w:pPr>
      <w:rPr>
        <w:rFonts w:ascii="Times New Roman" w:hAnsi="Times New Roman" w:cs="Times New Roman"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54F48C6"/>
    <w:multiLevelType w:val="hybridMultilevel"/>
    <w:tmpl w:val="4866E1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89F71DA"/>
    <w:multiLevelType w:val="hybridMultilevel"/>
    <w:tmpl w:val="00DC2E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EC745A"/>
    <w:multiLevelType w:val="hybridMultilevel"/>
    <w:tmpl w:val="CACEC306"/>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6">
    <w:nsid w:val="741E7D76"/>
    <w:multiLevelType w:val="hybridMultilevel"/>
    <w:tmpl w:val="10DC2480"/>
    <w:lvl w:ilvl="0" w:tplc="41C216A4">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5953194"/>
    <w:multiLevelType w:val="hybridMultilevel"/>
    <w:tmpl w:val="49C8D60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6754378"/>
    <w:multiLevelType w:val="hybridMultilevel"/>
    <w:tmpl w:val="DA72D99C"/>
    <w:lvl w:ilvl="0" w:tplc="1AE056F2">
      <w:start w:val="1"/>
      <w:numFmt w:val="decimal"/>
      <w:lvlText w:val="1.%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C5063BA"/>
    <w:multiLevelType w:val="hybridMultilevel"/>
    <w:tmpl w:val="2AFEA09E"/>
    <w:lvl w:ilvl="0" w:tplc="765AFFC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E7F2A53"/>
    <w:multiLevelType w:val="hybridMultilevel"/>
    <w:tmpl w:val="90FA4344"/>
    <w:lvl w:ilvl="0" w:tplc="EE20DA9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7"/>
  </w:num>
  <w:num w:numId="3">
    <w:abstractNumId w:val="7"/>
  </w:num>
  <w:num w:numId="4">
    <w:abstractNumId w:val="24"/>
  </w:num>
  <w:num w:numId="5">
    <w:abstractNumId w:val="28"/>
  </w:num>
  <w:num w:numId="6">
    <w:abstractNumId w:val="1"/>
  </w:num>
  <w:num w:numId="7">
    <w:abstractNumId w:val="4"/>
  </w:num>
  <w:num w:numId="8">
    <w:abstractNumId w:val="2"/>
  </w:num>
  <w:num w:numId="9">
    <w:abstractNumId w:val="9"/>
  </w:num>
  <w:num w:numId="10">
    <w:abstractNumId w:val="13"/>
  </w:num>
  <w:num w:numId="11">
    <w:abstractNumId w:val="18"/>
  </w:num>
  <w:num w:numId="12">
    <w:abstractNumId w:val="5"/>
  </w:num>
  <w:num w:numId="13">
    <w:abstractNumId w:val="21"/>
  </w:num>
  <w:num w:numId="14">
    <w:abstractNumId w:val="16"/>
  </w:num>
  <w:num w:numId="15">
    <w:abstractNumId w:val="11"/>
  </w:num>
  <w:num w:numId="16">
    <w:abstractNumId w:val="25"/>
  </w:num>
  <w:num w:numId="17">
    <w:abstractNumId w:val="8"/>
  </w:num>
  <w:num w:numId="18">
    <w:abstractNumId w:val="12"/>
  </w:num>
  <w:num w:numId="19">
    <w:abstractNumId w:val="6"/>
  </w:num>
  <w:num w:numId="20">
    <w:abstractNumId w:val="10"/>
  </w:num>
  <w:num w:numId="21">
    <w:abstractNumId w:val="27"/>
  </w:num>
  <w:num w:numId="22">
    <w:abstractNumId w:val="0"/>
  </w:num>
  <w:num w:numId="23">
    <w:abstractNumId w:val="15"/>
  </w:num>
  <w:num w:numId="24">
    <w:abstractNumId w:val="29"/>
  </w:num>
  <w:num w:numId="25">
    <w:abstractNumId w:val="22"/>
  </w:num>
  <w:num w:numId="26">
    <w:abstractNumId w:val="19"/>
  </w:num>
  <w:num w:numId="27">
    <w:abstractNumId w:val="20"/>
  </w:num>
  <w:num w:numId="28">
    <w:abstractNumId w:val="23"/>
  </w:num>
  <w:num w:numId="29">
    <w:abstractNumId w:val="3"/>
  </w:num>
  <w:num w:numId="30">
    <w:abstractNumId w:val="14"/>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6FBC"/>
    <w:rsid w:val="00000CC3"/>
    <w:rsid w:val="00002254"/>
    <w:rsid w:val="00010870"/>
    <w:rsid w:val="00010ABA"/>
    <w:rsid w:val="0001740A"/>
    <w:rsid w:val="00024117"/>
    <w:rsid w:val="00025A21"/>
    <w:rsid w:val="000328ED"/>
    <w:rsid w:val="00043058"/>
    <w:rsid w:val="000577D2"/>
    <w:rsid w:val="00064E3C"/>
    <w:rsid w:val="0007022A"/>
    <w:rsid w:val="00077E55"/>
    <w:rsid w:val="0008697A"/>
    <w:rsid w:val="00094F89"/>
    <w:rsid w:val="00097993"/>
    <w:rsid w:val="000A197A"/>
    <w:rsid w:val="000A316F"/>
    <w:rsid w:val="000C70B1"/>
    <w:rsid w:val="000C7B0D"/>
    <w:rsid w:val="000D496C"/>
    <w:rsid w:val="000E6A2A"/>
    <w:rsid w:val="000F30A1"/>
    <w:rsid w:val="000F3FB8"/>
    <w:rsid w:val="001030EF"/>
    <w:rsid w:val="00115BA6"/>
    <w:rsid w:val="00117F1D"/>
    <w:rsid w:val="001310FE"/>
    <w:rsid w:val="00137497"/>
    <w:rsid w:val="00141B91"/>
    <w:rsid w:val="001465AD"/>
    <w:rsid w:val="0017680B"/>
    <w:rsid w:val="0018684D"/>
    <w:rsid w:val="00191BA8"/>
    <w:rsid w:val="001A6879"/>
    <w:rsid w:val="001B09DB"/>
    <w:rsid w:val="001B1F16"/>
    <w:rsid w:val="001B2800"/>
    <w:rsid w:val="001B7AF8"/>
    <w:rsid w:val="001C1EA1"/>
    <w:rsid w:val="001C3B7F"/>
    <w:rsid w:val="001D4AC3"/>
    <w:rsid w:val="001F191F"/>
    <w:rsid w:val="001F576D"/>
    <w:rsid w:val="00203A59"/>
    <w:rsid w:val="002053A6"/>
    <w:rsid w:val="0020779C"/>
    <w:rsid w:val="0022041E"/>
    <w:rsid w:val="00233C27"/>
    <w:rsid w:val="00235738"/>
    <w:rsid w:val="00254A46"/>
    <w:rsid w:val="00255495"/>
    <w:rsid w:val="00260CCC"/>
    <w:rsid w:val="00265058"/>
    <w:rsid w:val="0027140D"/>
    <w:rsid w:val="002811DD"/>
    <w:rsid w:val="002868D4"/>
    <w:rsid w:val="00297288"/>
    <w:rsid w:val="002B4CB1"/>
    <w:rsid w:val="002C5263"/>
    <w:rsid w:val="002D32B0"/>
    <w:rsid w:val="002E1093"/>
    <w:rsid w:val="002E44D9"/>
    <w:rsid w:val="002F0A30"/>
    <w:rsid w:val="002F3876"/>
    <w:rsid w:val="002F5ADB"/>
    <w:rsid w:val="0031484B"/>
    <w:rsid w:val="00320720"/>
    <w:rsid w:val="003218E8"/>
    <w:rsid w:val="00343829"/>
    <w:rsid w:val="0036064F"/>
    <w:rsid w:val="00365350"/>
    <w:rsid w:val="0037006D"/>
    <w:rsid w:val="0038000A"/>
    <w:rsid w:val="0038124C"/>
    <w:rsid w:val="0038238D"/>
    <w:rsid w:val="003A2428"/>
    <w:rsid w:val="003C07EC"/>
    <w:rsid w:val="003C32D5"/>
    <w:rsid w:val="003D0B4C"/>
    <w:rsid w:val="003D2391"/>
    <w:rsid w:val="003D2E8E"/>
    <w:rsid w:val="003E1DF5"/>
    <w:rsid w:val="003F7752"/>
    <w:rsid w:val="0040585A"/>
    <w:rsid w:val="00424352"/>
    <w:rsid w:val="00435128"/>
    <w:rsid w:val="00437C25"/>
    <w:rsid w:val="0044718E"/>
    <w:rsid w:val="004578E2"/>
    <w:rsid w:val="00476473"/>
    <w:rsid w:val="00476B6F"/>
    <w:rsid w:val="00483EF7"/>
    <w:rsid w:val="00493890"/>
    <w:rsid w:val="00494871"/>
    <w:rsid w:val="004A0680"/>
    <w:rsid w:val="004A0956"/>
    <w:rsid w:val="004A13B8"/>
    <w:rsid w:val="004D7EAF"/>
    <w:rsid w:val="004F3851"/>
    <w:rsid w:val="00511208"/>
    <w:rsid w:val="005171BF"/>
    <w:rsid w:val="00520029"/>
    <w:rsid w:val="00523857"/>
    <w:rsid w:val="00530163"/>
    <w:rsid w:val="00540869"/>
    <w:rsid w:val="0054216A"/>
    <w:rsid w:val="0055518D"/>
    <w:rsid w:val="00570CDF"/>
    <w:rsid w:val="00596161"/>
    <w:rsid w:val="005A0108"/>
    <w:rsid w:val="005A619D"/>
    <w:rsid w:val="005B10FA"/>
    <w:rsid w:val="005B6E2C"/>
    <w:rsid w:val="005C4C06"/>
    <w:rsid w:val="005E5294"/>
    <w:rsid w:val="005E6DDC"/>
    <w:rsid w:val="006057C0"/>
    <w:rsid w:val="00612869"/>
    <w:rsid w:val="00621552"/>
    <w:rsid w:val="00644ED4"/>
    <w:rsid w:val="0064557A"/>
    <w:rsid w:val="00646959"/>
    <w:rsid w:val="006516A7"/>
    <w:rsid w:val="0065497F"/>
    <w:rsid w:val="00663C4C"/>
    <w:rsid w:val="0066542D"/>
    <w:rsid w:val="006670B3"/>
    <w:rsid w:val="00675F52"/>
    <w:rsid w:val="00692CC1"/>
    <w:rsid w:val="00694600"/>
    <w:rsid w:val="006C01B1"/>
    <w:rsid w:val="006C1741"/>
    <w:rsid w:val="006C7F41"/>
    <w:rsid w:val="006D2E23"/>
    <w:rsid w:val="006D6F32"/>
    <w:rsid w:val="006E6CF0"/>
    <w:rsid w:val="006E7F10"/>
    <w:rsid w:val="006F475E"/>
    <w:rsid w:val="006F6C4B"/>
    <w:rsid w:val="006F77DF"/>
    <w:rsid w:val="007206C0"/>
    <w:rsid w:val="0072089C"/>
    <w:rsid w:val="00721E67"/>
    <w:rsid w:val="00730655"/>
    <w:rsid w:val="00735DB6"/>
    <w:rsid w:val="00740CFC"/>
    <w:rsid w:val="00741A39"/>
    <w:rsid w:val="007455E8"/>
    <w:rsid w:val="00757AAA"/>
    <w:rsid w:val="00767ADF"/>
    <w:rsid w:val="00774188"/>
    <w:rsid w:val="007746A0"/>
    <w:rsid w:val="007762E7"/>
    <w:rsid w:val="0079450D"/>
    <w:rsid w:val="00795EE1"/>
    <w:rsid w:val="00797DF6"/>
    <w:rsid w:val="007A64D5"/>
    <w:rsid w:val="007B316D"/>
    <w:rsid w:val="007C4F5E"/>
    <w:rsid w:val="007C520A"/>
    <w:rsid w:val="007C7F28"/>
    <w:rsid w:val="007D3087"/>
    <w:rsid w:val="007F527D"/>
    <w:rsid w:val="007F6B45"/>
    <w:rsid w:val="008108FF"/>
    <w:rsid w:val="00810DA8"/>
    <w:rsid w:val="00813767"/>
    <w:rsid w:val="00826483"/>
    <w:rsid w:val="008267F7"/>
    <w:rsid w:val="00827CCD"/>
    <w:rsid w:val="00832183"/>
    <w:rsid w:val="008336E3"/>
    <w:rsid w:val="00850D5F"/>
    <w:rsid w:val="00856B3D"/>
    <w:rsid w:val="008656E8"/>
    <w:rsid w:val="008724E7"/>
    <w:rsid w:val="008909BF"/>
    <w:rsid w:val="008A006A"/>
    <w:rsid w:val="008B1257"/>
    <w:rsid w:val="008B2248"/>
    <w:rsid w:val="008C4935"/>
    <w:rsid w:val="008D247D"/>
    <w:rsid w:val="008E563E"/>
    <w:rsid w:val="008E66B6"/>
    <w:rsid w:val="008E6F82"/>
    <w:rsid w:val="008F07E6"/>
    <w:rsid w:val="00906CF5"/>
    <w:rsid w:val="00913C24"/>
    <w:rsid w:val="009179D2"/>
    <w:rsid w:val="00923412"/>
    <w:rsid w:val="0093136D"/>
    <w:rsid w:val="009450BE"/>
    <w:rsid w:val="009513A7"/>
    <w:rsid w:val="00970260"/>
    <w:rsid w:val="00977417"/>
    <w:rsid w:val="0098249F"/>
    <w:rsid w:val="00983EB7"/>
    <w:rsid w:val="009941C4"/>
    <w:rsid w:val="009A06CA"/>
    <w:rsid w:val="009A1038"/>
    <w:rsid w:val="009A4955"/>
    <w:rsid w:val="009B56A2"/>
    <w:rsid w:val="009D119B"/>
    <w:rsid w:val="009F1C2D"/>
    <w:rsid w:val="00A06BBE"/>
    <w:rsid w:val="00A13829"/>
    <w:rsid w:val="00A17572"/>
    <w:rsid w:val="00A17835"/>
    <w:rsid w:val="00A22094"/>
    <w:rsid w:val="00A224E0"/>
    <w:rsid w:val="00A2789B"/>
    <w:rsid w:val="00A56C16"/>
    <w:rsid w:val="00A56ECC"/>
    <w:rsid w:val="00A8265C"/>
    <w:rsid w:val="00A84821"/>
    <w:rsid w:val="00A84892"/>
    <w:rsid w:val="00A8568A"/>
    <w:rsid w:val="00A92513"/>
    <w:rsid w:val="00AB7F64"/>
    <w:rsid w:val="00AC5080"/>
    <w:rsid w:val="00B04256"/>
    <w:rsid w:val="00B10B53"/>
    <w:rsid w:val="00B11A0A"/>
    <w:rsid w:val="00B11F33"/>
    <w:rsid w:val="00B12874"/>
    <w:rsid w:val="00B161A3"/>
    <w:rsid w:val="00B16A58"/>
    <w:rsid w:val="00B21C4C"/>
    <w:rsid w:val="00B270FF"/>
    <w:rsid w:val="00B31A32"/>
    <w:rsid w:val="00B337AF"/>
    <w:rsid w:val="00B609F1"/>
    <w:rsid w:val="00B71509"/>
    <w:rsid w:val="00B7612E"/>
    <w:rsid w:val="00B76F42"/>
    <w:rsid w:val="00B81156"/>
    <w:rsid w:val="00B86750"/>
    <w:rsid w:val="00B91D20"/>
    <w:rsid w:val="00B95ECC"/>
    <w:rsid w:val="00BB53DE"/>
    <w:rsid w:val="00BB5BBF"/>
    <w:rsid w:val="00BC6873"/>
    <w:rsid w:val="00BD53A3"/>
    <w:rsid w:val="00BE7775"/>
    <w:rsid w:val="00BE7A1A"/>
    <w:rsid w:val="00C121A0"/>
    <w:rsid w:val="00C13CD8"/>
    <w:rsid w:val="00C1530E"/>
    <w:rsid w:val="00C30CB7"/>
    <w:rsid w:val="00C36017"/>
    <w:rsid w:val="00C5158F"/>
    <w:rsid w:val="00C60957"/>
    <w:rsid w:val="00C95BE2"/>
    <w:rsid w:val="00CA5DF8"/>
    <w:rsid w:val="00CB1591"/>
    <w:rsid w:val="00CB794C"/>
    <w:rsid w:val="00CD2838"/>
    <w:rsid w:val="00CD5B8A"/>
    <w:rsid w:val="00CE1244"/>
    <w:rsid w:val="00CE1AC1"/>
    <w:rsid w:val="00CF47DD"/>
    <w:rsid w:val="00D10C2D"/>
    <w:rsid w:val="00D16CA5"/>
    <w:rsid w:val="00D20C79"/>
    <w:rsid w:val="00D26682"/>
    <w:rsid w:val="00D27A5D"/>
    <w:rsid w:val="00D31C99"/>
    <w:rsid w:val="00D43D85"/>
    <w:rsid w:val="00D50150"/>
    <w:rsid w:val="00D6017E"/>
    <w:rsid w:val="00D83884"/>
    <w:rsid w:val="00D83F93"/>
    <w:rsid w:val="00D86F1E"/>
    <w:rsid w:val="00D97051"/>
    <w:rsid w:val="00DA60D3"/>
    <w:rsid w:val="00DB0ADC"/>
    <w:rsid w:val="00DB7CC5"/>
    <w:rsid w:val="00DC177E"/>
    <w:rsid w:val="00DC55BC"/>
    <w:rsid w:val="00DD3576"/>
    <w:rsid w:val="00DE1E1C"/>
    <w:rsid w:val="00DE340B"/>
    <w:rsid w:val="00DE57D7"/>
    <w:rsid w:val="00E016B8"/>
    <w:rsid w:val="00E05EE6"/>
    <w:rsid w:val="00E1102A"/>
    <w:rsid w:val="00E122F4"/>
    <w:rsid w:val="00E35302"/>
    <w:rsid w:val="00E37081"/>
    <w:rsid w:val="00E45AD2"/>
    <w:rsid w:val="00E66BE0"/>
    <w:rsid w:val="00E75F9C"/>
    <w:rsid w:val="00E76977"/>
    <w:rsid w:val="00E828C2"/>
    <w:rsid w:val="00E83206"/>
    <w:rsid w:val="00E86FBC"/>
    <w:rsid w:val="00E97576"/>
    <w:rsid w:val="00E97A59"/>
    <w:rsid w:val="00EA203E"/>
    <w:rsid w:val="00EA5E55"/>
    <w:rsid w:val="00EB052E"/>
    <w:rsid w:val="00EB2514"/>
    <w:rsid w:val="00EC4DF5"/>
    <w:rsid w:val="00EC6F97"/>
    <w:rsid w:val="00ED12B0"/>
    <w:rsid w:val="00ED3E13"/>
    <w:rsid w:val="00ED494B"/>
    <w:rsid w:val="00EE38C6"/>
    <w:rsid w:val="00EF2CDE"/>
    <w:rsid w:val="00F07E24"/>
    <w:rsid w:val="00F22B73"/>
    <w:rsid w:val="00F306C6"/>
    <w:rsid w:val="00F44468"/>
    <w:rsid w:val="00F645DD"/>
    <w:rsid w:val="00F64DDB"/>
    <w:rsid w:val="00F90F89"/>
    <w:rsid w:val="00F977FF"/>
    <w:rsid w:val="00FA5D7C"/>
    <w:rsid w:val="00FB2690"/>
    <w:rsid w:val="00FB5AB8"/>
    <w:rsid w:val="00FC4439"/>
    <w:rsid w:val="00FD6698"/>
    <w:rsid w:val="00FE3CEE"/>
    <w:rsid w:val="00FE4DEE"/>
    <w:rsid w:val="00FE7C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530E"/>
  </w:style>
  <w:style w:type="paragraph" w:styleId="Heading1">
    <w:name w:val="heading 1"/>
    <w:basedOn w:val="Normal"/>
    <w:next w:val="Normal"/>
    <w:link w:val="Heading1Char"/>
    <w:uiPriority w:val="9"/>
    <w:qFormat/>
    <w:rsid w:val="00E97A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D2E8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C7B0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05EE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86FBC"/>
    <w:pPr>
      <w:spacing w:after="0" w:line="240" w:lineRule="auto"/>
    </w:pPr>
    <w:rPr>
      <w:rFonts w:eastAsiaTheme="minorEastAsia"/>
    </w:rPr>
  </w:style>
  <w:style w:type="character" w:customStyle="1" w:styleId="NoSpacingChar">
    <w:name w:val="No Spacing Char"/>
    <w:basedOn w:val="DefaultParagraphFont"/>
    <w:link w:val="NoSpacing"/>
    <w:uiPriority w:val="1"/>
    <w:rsid w:val="00E86FBC"/>
    <w:rPr>
      <w:rFonts w:eastAsiaTheme="minorEastAsia"/>
    </w:rPr>
  </w:style>
  <w:style w:type="paragraph" w:styleId="BalloonText">
    <w:name w:val="Balloon Text"/>
    <w:basedOn w:val="Normal"/>
    <w:link w:val="BalloonTextChar"/>
    <w:uiPriority w:val="99"/>
    <w:semiHidden/>
    <w:unhideWhenUsed/>
    <w:rsid w:val="00E86F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6FBC"/>
    <w:rPr>
      <w:rFonts w:ascii="Tahoma" w:hAnsi="Tahoma" w:cs="Tahoma"/>
      <w:sz w:val="16"/>
      <w:szCs w:val="16"/>
    </w:rPr>
  </w:style>
  <w:style w:type="paragraph" w:styleId="Header">
    <w:name w:val="header"/>
    <w:basedOn w:val="Normal"/>
    <w:link w:val="HeaderChar"/>
    <w:uiPriority w:val="99"/>
    <w:semiHidden/>
    <w:unhideWhenUsed/>
    <w:rsid w:val="007C4F5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C4F5E"/>
  </w:style>
  <w:style w:type="paragraph" w:styleId="Footer">
    <w:name w:val="footer"/>
    <w:basedOn w:val="Normal"/>
    <w:link w:val="FooterChar"/>
    <w:uiPriority w:val="99"/>
    <w:unhideWhenUsed/>
    <w:rsid w:val="007C4F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4F5E"/>
  </w:style>
  <w:style w:type="table" w:styleId="TableGrid">
    <w:name w:val="Table Grid"/>
    <w:basedOn w:val="TableNormal"/>
    <w:uiPriority w:val="59"/>
    <w:rsid w:val="0017680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EB052E"/>
    <w:pPr>
      <w:ind w:left="720"/>
      <w:contextualSpacing/>
    </w:pPr>
  </w:style>
  <w:style w:type="paragraph" w:styleId="BodyText">
    <w:name w:val="Body Text"/>
    <w:basedOn w:val="Normal"/>
    <w:link w:val="BodyTextChar"/>
    <w:rsid w:val="00EB052E"/>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EB052E"/>
    <w:rPr>
      <w:rFonts w:ascii="Times New Roman" w:eastAsia="Times New Roman" w:hAnsi="Times New Roman" w:cs="Times New Roman"/>
      <w:sz w:val="24"/>
      <w:szCs w:val="24"/>
    </w:rPr>
  </w:style>
  <w:style w:type="paragraph" w:styleId="BodyTextIndent2">
    <w:name w:val="Body Text Indent 2"/>
    <w:basedOn w:val="Normal"/>
    <w:link w:val="BodyTextIndent2Char"/>
    <w:rsid w:val="00EB052E"/>
    <w:pPr>
      <w:spacing w:after="120" w:line="480" w:lineRule="auto"/>
      <w:ind w:left="36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EB052E"/>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868D4"/>
    <w:rPr>
      <w:color w:val="0000FF"/>
      <w:u w:val="single"/>
    </w:rPr>
  </w:style>
  <w:style w:type="character" w:customStyle="1" w:styleId="Heading2Char">
    <w:name w:val="Heading 2 Char"/>
    <w:basedOn w:val="DefaultParagraphFont"/>
    <w:link w:val="Heading2"/>
    <w:uiPriority w:val="9"/>
    <w:rsid w:val="003D2E8E"/>
    <w:rPr>
      <w:rFonts w:asciiTheme="majorHAnsi" w:eastAsiaTheme="majorEastAsia" w:hAnsiTheme="majorHAnsi" w:cstheme="majorBidi"/>
      <w:b/>
      <w:bCs/>
      <w:color w:val="4F81BD" w:themeColor="accent1"/>
      <w:sz w:val="26"/>
      <w:szCs w:val="26"/>
    </w:rPr>
  </w:style>
  <w:style w:type="table" w:styleId="LightGrid-Accent2">
    <w:name w:val="Light Grid Accent 2"/>
    <w:basedOn w:val="TableNormal"/>
    <w:uiPriority w:val="62"/>
    <w:rsid w:val="003D2E8E"/>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Heading1Char">
    <w:name w:val="Heading 1 Char"/>
    <w:basedOn w:val="DefaultParagraphFont"/>
    <w:link w:val="Heading1"/>
    <w:uiPriority w:val="9"/>
    <w:rsid w:val="00E97A59"/>
    <w:rPr>
      <w:rFonts w:asciiTheme="majorHAnsi" w:eastAsiaTheme="majorEastAsia" w:hAnsiTheme="majorHAnsi" w:cstheme="majorBidi"/>
      <w:b/>
      <w:bCs/>
      <w:color w:val="365F91" w:themeColor="accent1" w:themeShade="BF"/>
      <w:sz w:val="28"/>
      <w:szCs w:val="28"/>
    </w:rPr>
  </w:style>
  <w:style w:type="table" w:customStyle="1" w:styleId="LightShading-Accent11">
    <w:name w:val="Light Shading - Accent 11"/>
    <w:basedOn w:val="TableNormal"/>
    <w:uiPriority w:val="60"/>
    <w:rsid w:val="006D2E2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Accent11">
    <w:name w:val="Light List - Accent 11"/>
    <w:basedOn w:val="TableNormal"/>
    <w:uiPriority w:val="61"/>
    <w:rsid w:val="006D2E2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Heading3Char">
    <w:name w:val="Heading 3 Char"/>
    <w:basedOn w:val="DefaultParagraphFont"/>
    <w:link w:val="Heading3"/>
    <w:uiPriority w:val="9"/>
    <w:rsid w:val="000C7B0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05EE6"/>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4A0956"/>
    <w:pPr>
      <w:outlineLvl w:val="9"/>
    </w:pPr>
  </w:style>
  <w:style w:type="paragraph" w:styleId="TOC2">
    <w:name w:val="toc 2"/>
    <w:basedOn w:val="Normal"/>
    <w:next w:val="Normal"/>
    <w:autoRedefine/>
    <w:uiPriority w:val="39"/>
    <w:unhideWhenUsed/>
    <w:qFormat/>
    <w:rsid w:val="004A0956"/>
    <w:pPr>
      <w:spacing w:after="100"/>
      <w:ind w:left="220"/>
    </w:pPr>
    <w:rPr>
      <w:rFonts w:eastAsiaTheme="minorEastAsia"/>
    </w:rPr>
  </w:style>
  <w:style w:type="paragraph" w:styleId="TOC1">
    <w:name w:val="toc 1"/>
    <w:basedOn w:val="Normal"/>
    <w:next w:val="Normal"/>
    <w:autoRedefine/>
    <w:uiPriority w:val="39"/>
    <w:unhideWhenUsed/>
    <w:qFormat/>
    <w:rsid w:val="004A0956"/>
    <w:pPr>
      <w:spacing w:after="100"/>
    </w:pPr>
    <w:rPr>
      <w:rFonts w:eastAsiaTheme="minorEastAsia"/>
    </w:rPr>
  </w:style>
  <w:style w:type="paragraph" w:styleId="TOC3">
    <w:name w:val="toc 3"/>
    <w:basedOn w:val="Normal"/>
    <w:next w:val="Normal"/>
    <w:autoRedefine/>
    <w:uiPriority w:val="39"/>
    <w:unhideWhenUsed/>
    <w:qFormat/>
    <w:rsid w:val="004A0956"/>
    <w:pPr>
      <w:spacing w:after="100"/>
      <w:ind w:left="440"/>
    </w:pPr>
    <w:rPr>
      <w:rFonts w:eastAsiaTheme="minorEastAsia"/>
    </w:rPr>
  </w:style>
  <w:style w:type="table" w:styleId="LightList-Accent1">
    <w:name w:val="Light List Accent 1"/>
    <w:basedOn w:val="TableNormal"/>
    <w:uiPriority w:val="61"/>
    <w:rsid w:val="0000225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Accent1">
    <w:name w:val="Light Grid Accent 1"/>
    <w:basedOn w:val="TableNormal"/>
    <w:uiPriority w:val="62"/>
    <w:rsid w:val="0000225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530E"/>
  </w:style>
  <w:style w:type="paragraph" w:styleId="Heading1">
    <w:name w:val="heading 1"/>
    <w:basedOn w:val="Normal"/>
    <w:next w:val="Normal"/>
    <w:link w:val="Heading1Char"/>
    <w:uiPriority w:val="9"/>
    <w:qFormat/>
    <w:rsid w:val="00E97A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D2E8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C7B0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05EE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86FBC"/>
    <w:pPr>
      <w:spacing w:after="0" w:line="240" w:lineRule="auto"/>
    </w:pPr>
    <w:rPr>
      <w:rFonts w:eastAsiaTheme="minorEastAsia"/>
    </w:rPr>
  </w:style>
  <w:style w:type="character" w:customStyle="1" w:styleId="NoSpacingChar">
    <w:name w:val="No Spacing Char"/>
    <w:basedOn w:val="DefaultParagraphFont"/>
    <w:link w:val="NoSpacing"/>
    <w:uiPriority w:val="1"/>
    <w:rsid w:val="00E86FBC"/>
    <w:rPr>
      <w:rFonts w:eastAsiaTheme="minorEastAsia"/>
    </w:rPr>
  </w:style>
  <w:style w:type="paragraph" w:styleId="BalloonText">
    <w:name w:val="Balloon Text"/>
    <w:basedOn w:val="Normal"/>
    <w:link w:val="BalloonTextChar"/>
    <w:uiPriority w:val="99"/>
    <w:semiHidden/>
    <w:unhideWhenUsed/>
    <w:rsid w:val="00E86F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6FBC"/>
    <w:rPr>
      <w:rFonts w:ascii="Tahoma" w:hAnsi="Tahoma" w:cs="Tahoma"/>
      <w:sz w:val="16"/>
      <w:szCs w:val="16"/>
    </w:rPr>
  </w:style>
  <w:style w:type="paragraph" w:styleId="Header">
    <w:name w:val="header"/>
    <w:basedOn w:val="Normal"/>
    <w:link w:val="HeaderChar"/>
    <w:uiPriority w:val="99"/>
    <w:semiHidden/>
    <w:unhideWhenUsed/>
    <w:rsid w:val="007C4F5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C4F5E"/>
  </w:style>
  <w:style w:type="paragraph" w:styleId="Footer">
    <w:name w:val="footer"/>
    <w:basedOn w:val="Normal"/>
    <w:link w:val="FooterChar"/>
    <w:uiPriority w:val="99"/>
    <w:unhideWhenUsed/>
    <w:rsid w:val="007C4F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4F5E"/>
  </w:style>
  <w:style w:type="table" w:styleId="TableGrid">
    <w:name w:val="Table Grid"/>
    <w:basedOn w:val="TableNormal"/>
    <w:uiPriority w:val="59"/>
    <w:rsid w:val="0017680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EB052E"/>
    <w:pPr>
      <w:ind w:left="720"/>
      <w:contextualSpacing/>
    </w:pPr>
  </w:style>
  <w:style w:type="paragraph" w:styleId="BodyText">
    <w:name w:val="Body Text"/>
    <w:basedOn w:val="Normal"/>
    <w:link w:val="BodyTextChar"/>
    <w:rsid w:val="00EB052E"/>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EB052E"/>
    <w:rPr>
      <w:rFonts w:ascii="Times New Roman" w:eastAsia="Times New Roman" w:hAnsi="Times New Roman" w:cs="Times New Roman"/>
      <w:sz w:val="24"/>
      <w:szCs w:val="24"/>
    </w:rPr>
  </w:style>
  <w:style w:type="paragraph" w:styleId="BodyTextIndent2">
    <w:name w:val="Body Text Indent 2"/>
    <w:basedOn w:val="Normal"/>
    <w:link w:val="BodyTextIndent2Char"/>
    <w:rsid w:val="00EB052E"/>
    <w:pPr>
      <w:spacing w:after="120" w:line="480" w:lineRule="auto"/>
      <w:ind w:left="36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EB052E"/>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868D4"/>
    <w:rPr>
      <w:color w:val="0000FF"/>
      <w:u w:val="single"/>
    </w:rPr>
  </w:style>
  <w:style w:type="character" w:customStyle="1" w:styleId="Heading2Char">
    <w:name w:val="Heading 2 Char"/>
    <w:basedOn w:val="DefaultParagraphFont"/>
    <w:link w:val="Heading2"/>
    <w:uiPriority w:val="9"/>
    <w:rsid w:val="003D2E8E"/>
    <w:rPr>
      <w:rFonts w:asciiTheme="majorHAnsi" w:eastAsiaTheme="majorEastAsia" w:hAnsiTheme="majorHAnsi" w:cstheme="majorBidi"/>
      <w:b/>
      <w:bCs/>
      <w:color w:val="4F81BD" w:themeColor="accent1"/>
      <w:sz w:val="26"/>
      <w:szCs w:val="26"/>
    </w:rPr>
  </w:style>
  <w:style w:type="table" w:styleId="LightGrid-Accent2">
    <w:name w:val="Light Grid Accent 2"/>
    <w:basedOn w:val="TableNormal"/>
    <w:uiPriority w:val="62"/>
    <w:rsid w:val="003D2E8E"/>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Heading1Char">
    <w:name w:val="Heading 1 Char"/>
    <w:basedOn w:val="DefaultParagraphFont"/>
    <w:link w:val="Heading1"/>
    <w:uiPriority w:val="9"/>
    <w:rsid w:val="00E97A59"/>
    <w:rPr>
      <w:rFonts w:asciiTheme="majorHAnsi" w:eastAsiaTheme="majorEastAsia" w:hAnsiTheme="majorHAnsi" w:cstheme="majorBidi"/>
      <w:b/>
      <w:bCs/>
      <w:color w:val="365F91" w:themeColor="accent1" w:themeShade="BF"/>
      <w:sz w:val="28"/>
      <w:szCs w:val="28"/>
    </w:rPr>
  </w:style>
  <w:style w:type="table" w:customStyle="1" w:styleId="LightShading-Accent11">
    <w:name w:val="Light Shading - Accent 11"/>
    <w:basedOn w:val="TableNormal"/>
    <w:uiPriority w:val="60"/>
    <w:rsid w:val="006D2E2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Accent11">
    <w:name w:val="Light List - Accent 11"/>
    <w:basedOn w:val="TableNormal"/>
    <w:uiPriority w:val="61"/>
    <w:rsid w:val="006D2E2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Heading3Char">
    <w:name w:val="Heading 3 Char"/>
    <w:basedOn w:val="DefaultParagraphFont"/>
    <w:link w:val="Heading3"/>
    <w:uiPriority w:val="9"/>
    <w:rsid w:val="000C7B0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05EE6"/>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4A0956"/>
    <w:pPr>
      <w:outlineLvl w:val="9"/>
    </w:pPr>
  </w:style>
  <w:style w:type="paragraph" w:styleId="TOC2">
    <w:name w:val="toc 2"/>
    <w:basedOn w:val="Normal"/>
    <w:next w:val="Normal"/>
    <w:autoRedefine/>
    <w:uiPriority w:val="39"/>
    <w:unhideWhenUsed/>
    <w:qFormat/>
    <w:rsid w:val="004A0956"/>
    <w:pPr>
      <w:spacing w:after="100"/>
      <w:ind w:left="220"/>
    </w:pPr>
    <w:rPr>
      <w:rFonts w:eastAsiaTheme="minorEastAsia"/>
    </w:rPr>
  </w:style>
  <w:style w:type="paragraph" w:styleId="TOC1">
    <w:name w:val="toc 1"/>
    <w:basedOn w:val="Normal"/>
    <w:next w:val="Normal"/>
    <w:autoRedefine/>
    <w:uiPriority w:val="39"/>
    <w:unhideWhenUsed/>
    <w:qFormat/>
    <w:rsid w:val="004A0956"/>
    <w:pPr>
      <w:spacing w:after="100"/>
    </w:pPr>
    <w:rPr>
      <w:rFonts w:eastAsiaTheme="minorEastAsia"/>
    </w:rPr>
  </w:style>
  <w:style w:type="paragraph" w:styleId="TOC3">
    <w:name w:val="toc 3"/>
    <w:basedOn w:val="Normal"/>
    <w:next w:val="Normal"/>
    <w:autoRedefine/>
    <w:uiPriority w:val="39"/>
    <w:unhideWhenUsed/>
    <w:qFormat/>
    <w:rsid w:val="004A0956"/>
    <w:pPr>
      <w:spacing w:after="100"/>
      <w:ind w:left="440"/>
    </w:pPr>
    <w:rPr>
      <w:rFonts w:eastAsiaTheme="minorEastAsia"/>
    </w:rPr>
  </w:style>
  <w:style w:type="table" w:styleId="LightList-Accent1">
    <w:name w:val="Light List Accent 1"/>
    <w:basedOn w:val="TableNormal"/>
    <w:uiPriority w:val="61"/>
    <w:rsid w:val="0000225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Accent1">
    <w:name w:val="Light Grid Accent 1"/>
    <w:basedOn w:val="TableNormal"/>
    <w:uiPriority w:val="62"/>
    <w:rsid w:val="0000225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4631290">
      <w:bodyDiv w:val="1"/>
      <w:marLeft w:val="0"/>
      <w:marRight w:val="0"/>
      <w:marTop w:val="0"/>
      <w:marBottom w:val="0"/>
      <w:divBdr>
        <w:top w:val="none" w:sz="0" w:space="0" w:color="auto"/>
        <w:left w:val="none" w:sz="0" w:space="0" w:color="auto"/>
        <w:bottom w:val="none" w:sz="0" w:space="0" w:color="auto"/>
        <w:right w:val="none" w:sz="0" w:space="0" w:color="auto"/>
      </w:divBdr>
    </w:div>
    <w:div w:id="615143613">
      <w:bodyDiv w:val="1"/>
      <w:marLeft w:val="0"/>
      <w:marRight w:val="0"/>
      <w:marTop w:val="0"/>
      <w:marBottom w:val="0"/>
      <w:divBdr>
        <w:top w:val="none" w:sz="0" w:space="0" w:color="auto"/>
        <w:left w:val="none" w:sz="0" w:space="0" w:color="auto"/>
        <w:bottom w:val="none" w:sz="0" w:space="0" w:color="auto"/>
        <w:right w:val="none" w:sz="0" w:space="0" w:color="auto"/>
      </w:divBdr>
      <w:divsChild>
        <w:div w:id="1888909058">
          <w:marLeft w:val="0"/>
          <w:marRight w:val="0"/>
          <w:marTop w:val="0"/>
          <w:marBottom w:val="0"/>
          <w:divBdr>
            <w:top w:val="none" w:sz="0" w:space="0" w:color="auto"/>
            <w:left w:val="none" w:sz="0" w:space="0" w:color="auto"/>
            <w:bottom w:val="none" w:sz="0" w:space="0" w:color="auto"/>
            <w:right w:val="none" w:sz="0" w:space="0" w:color="auto"/>
          </w:divBdr>
        </w:div>
      </w:divsChild>
    </w:div>
    <w:div w:id="656157020">
      <w:bodyDiv w:val="1"/>
      <w:marLeft w:val="0"/>
      <w:marRight w:val="0"/>
      <w:marTop w:val="0"/>
      <w:marBottom w:val="0"/>
      <w:divBdr>
        <w:top w:val="none" w:sz="0" w:space="0" w:color="auto"/>
        <w:left w:val="none" w:sz="0" w:space="0" w:color="auto"/>
        <w:bottom w:val="none" w:sz="0" w:space="0" w:color="auto"/>
        <w:right w:val="none" w:sz="0" w:space="0" w:color="auto"/>
      </w:divBdr>
      <w:divsChild>
        <w:div w:id="1458916181">
          <w:marLeft w:val="0"/>
          <w:marRight w:val="0"/>
          <w:marTop w:val="0"/>
          <w:marBottom w:val="0"/>
          <w:divBdr>
            <w:top w:val="none" w:sz="0" w:space="0" w:color="auto"/>
            <w:left w:val="none" w:sz="0" w:space="0" w:color="auto"/>
            <w:bottom w:val="none" w:sz="0" w:space="0" w:color="auto"/>
            <w:right w:val="none" w:sz="0" w:space="0" w:color="auto"/>
          </w:divBdr>
        </w:div>
        <w:div w:id="1897089255">
          <w:marLeft w:val="0"/>
          <w:marRight w:val="0"/>
          <w:marTop w:val="0"/>
          <w:marBottom w:val="0"/>
          <w:divBdr>
            <w:top w:val="none" w:sz="0" w:space="0" w:color="auto"/>
            <w:left w:val="none" w:sz="0" w:space="0" w:color="auto"/>
            <w:bottom w:val="none" w:sz="0" w:space="0" w:color="auto"/>
            <w:right w:val="none" w:sz="0" w:space="0" w:color="auto"/>
          </w:divBdr>
        </w:div>
      </w:divsChild>
    </w:div>
    <w:div w:id="683484137">
      <w:bodyDiv w:val="1"/>
      <w:marLeft w:val="0"/>
      <w:marRight w:val="0"/>
      <w:marTop w:val="0"/>
      <w:marBottom w:val="0"/>
      <w:divBdr>
        <w:top w:val="none" w:sz="0" w:space="0" w:color="auto"/>
        <w:left w:val="none" w:sz="0" w:space="0" w:color="auto"/>
        <w:bottom w:val="none" w:sz="0" w:space="0" w:color="auto"/>
        <w:right w:val="none" w:sz="0" w:space="0" w:color="auto"/>
      </w:divBdr>
      <w:divsChild>
        <w:div w:id="1065682528">
          <w:marLeft w:val="0"/>
          <w:marRight w:val="0"/>
          <w:marTop w:val="0"/>
          <w:marBottom w:val="0"/>
          <w:divBdr>
            <w:top w:val="none" w:sz="0" w:space="0" w:color="auto"/>
            <w:left w:val="none" w:sz="0" w:space="0" w:color="auto"/>
            <w:bottom w:val="none" w:sz="0" w:space="0" w:color="auto"/>
            <w:right w:val="none" w:sz="0" w:space="0" w:color="auto"/>
          </w:divBdr>
        </w:div>
      </w:divsChild>
    </w:div>
    <w:div w:id="750393028">
      <w:bodyDiv w:val="1"/>
      <w:marLeft w:val="0"/>
      <w:marRight w:val="0"/>
      <w:marTop w:val="0"/>
      <w:marBottom w:val="0"/>
      <w:divBdr>
        <w:top w:val="none" w:sz="0" w:space="0" w:color="auto"/>
        <w:left w:val="none" w:sz="0" w:space="0" w:color="auto"/>
        <w:bottom w:val="none" w:sz="0" w:space="0" w:color="auto"/>
        <w:right w:val="none" w:sz="0" w:space="0" w:color="auto"/>
      </w:divBdr>
      <w:divsChild>
        <w:div w:id="742487763">
          <w:marLeft w:val="0"/>
          <w:marRight w:val="0"/>
          <w:marTop w:val="0"/>
          <w:marBottom w:val="0"/>
          <w:divBdr>
            <w:top w:val="none" w:sz="0" w:space="0" w:color="auto"/>
            <w:left w:val="none" w:sz="0" w:space="0" w:color="auto"/>
            <w:bottom w:val="none" w:sz="0" w:space="0" w:color="auto"/>
            <w:right w:val="none" w:sz="0" w:space="0" w:color="auto"/>
          </w:divBdr>
        </w:div>
      </w:divsChild>
    </w:div>
    <w:div w:id="825242382">
      <w:bodyDiv w:val="1"/>
      <w:marLeft w:val="0"/>
      <w:marRight w:val="0"/>
      <w:marTop w:val="0"/>
      <w:marBottom w:val="0"/>
      <w:divBdr>
        <w:top w:val="none" w:sz="0" w:space="0" w:color="auto"/>
        <w:left w:val="none" w:sz="0" w:space="0" w:color="auto"/>
        <w:bottom w:val="none" w:sz="0" w:space="0" w:color="auto"/>
        <w:right w:val="none" w:sz="0" w:space="0" w:color="auto"/>
      </w:divBdr>
    </w:div>
    <w:div w:id="964382869">
      <w:bodyDiv w:val="1"/>
      <w:marLeft w:val="0"/>
      <w:marRight w:val="0"/>
      <w:marTop w:val="0"/>
      <w:marBottom w:val="0"/>
      <w:divBdr>
        <w:top w:val="none" w:sz="0" w:space="0" w:color="auto"/>
        <w:left w:val="none" w:sz="0" w:space="0" w:color="auto"/>
        <w:bottom w:val="none" w:sz="0" w:space="0" w:color="auto"/>
        <w:right w:val="none" w:sz="0" w:space="0" w:color="auto"/>
      </w:divBdr>
    </w:div>
    <w:div w:id="1552183450">
      <w:bodyDiv w:val="1"/>
      <w:marLeft w:val="0"/>
      <w:marRight w:val="0"/>
      <w:marTop w:val="0"/>
      <w:marBottom w:val="0"/>
      <w:divBdr>
        <w:top w:val="none" w:sz="0" w:space="0" w:color="auto"/>
        <w:left w:val="none" w:sz="0" w:space="0" w:color="auto"/>
        <w:bottom w:val="none" w:sz="0" w:space="0" w:color="auto"/>
        <w:right w:val="none" w:sz="0" w:space="0" w:color="auto"/>
      </w:divBdr>
      <w:divsChild>
        <w:div w:id="402719720">
          <w:marLeft w:val="0"/>
          <w:marRight w:val="0"/>
          <w:marTop w:val="0"/>
          <w:marBottom w:val="0"/>
          <w:divBdr>
            <w:top w:val="none" w:sz="0" w:space="0" w:color="auto"/>
            <w:left w:val="none" w:sz="0" w:space="0" w:color="auto"/>
            <w:bottom w:val="none" w:sz="0" w:space="0" w:color="auto"/>
            <w:right w:val="none" w:sz="0" w:space="0" w:color="auto"/>
          </w:divBdr>
        </w:div>
      </w:divsChild>
    </w:div>
    <w:div w:id="1871915313">
      <w:bodyDiv w:val="1"/>
      <w:marLeft w:val="0"/>
      <w:marRight w:val="0"/>
      <w:marTop w:val="0"/>
      <w:marBottom w:val="0"/>
      <w:divBdr>
        <w:top w:val="none" w:sz="0" w:space="0" w:color="auto"/>
        <w:left w:val="none" w:sz="0" w:space="0" w:color="auto"/>
        <w:bottom w:val="none" w:sz="0" w:space="0" w:color="auto"/>
        <w:right w:val="none" w:sz="0" w:space="0" w:color="auto"/>
      </w:divBdr>
      <w:divsChild>
        <w:div w:id="607546302">
          <w:marLeft w:val="0"/>
          <w:marRight w:val="0"/>
          <w:marTop w:val="0"/>
          <w:marBottom w:val="0"/>
          <w:divBdr>
            <w:top w:val="none" w:sz="0" w:space="0" w:color="auto"/>
            <w:left w:val="none" w:sz="0" w:space="0" w:color="auto"/>
            <w:bottom w:val="none" w:sz="0" w:space="0" w:color="auto"/>
            <w:right w:val="none" w:sz="0" w:space="0" w:color="auto"/>
          </w:divBdr>
        </w:div>
      </w:divsChild>
    </w:div>
    <w:div w:id="1872306468">
      <w:bodyDiv w:val="1"/>
      <w:marLeft w:val="0"/>
      <w:marRight w:val="0"/>
      <w:marTop w:val="0"/>
      <w:marBottom w:val="0"/>
      <w:divBdr>
        <w:top w:val="none" w:sz="0" w:space="0" w:color="auto"/>
        <w:left w:val="none" w:sz="0" w:space="0" w:color="auto"/>
        <w:bottom w:val="none" w:sz="0" w:space="0" w:color="auto"/>
        <w:right w:val="none" w:sz="0" w:space="0" w:color="auto"/>
      </w:divBdr>
    </w:div>
    <w:div w:id="1949702201">
      <w:bodyDiv w:val="1"/>
      <w:marLeft w:val="0"/>
      <w:marRight w:val="0"/>
      <w:marTop w:val="0"/>
      <w:marBottom w:val="0"/>
      <w:divBdr>
        <w:top w:val="none" w:sz="0" w:space="0" w:color="auto"/>
        <w:left w:val="none" w:sz="0" w:space="0" w:color="auto"/>
        <w:bottom w:val="none" w:sz="0" w:space="0" w:color="auto"/>
        <w:right w:val="none" w:sz="0" w:space="0" w:color="auto"/>
      </w:divBdr>
      <w:divsChild>
        <w:div w:id="1080249809">
          <w:marLeft w:val="0"/>
          <w:marRight w:val="0"/>
          <w:marTop w:val="0"/>
          <w:marBottom w:val="0"/>
          <w:divBdr>
            <w:top w:val="none" w:sz="0" w:space="0" w:color="auto"/>
            <w:left w:val="none" w:sz="0" w:space="0" w:color="auto"/>
            <w:bottom w:val="none" w:sz="0" w:space="0" w:color="auto"/>
            <w:right w:val="none" w:sz="0" w:space="0" w:color="auto"/>
          </w:divBdr>
        </w:div>
      </w:divsChild>
    </w:div>
    <w:div w:id="2002929435">
      <w:bodyDiv w:val="1"/>
      <w:marLeft w:val="0"/>
      <w:marRight w:val="0"/>
      <w:marTop w:val="0"/>
      <w:marBottom w:val="0"/>
      <w:divBdr>
        <w:top w:val="none" w:sz="0" w:space="0" w:color="auto"/>
        <w:left w:val="none" w:sz="0" w:space="0" w:color="auto"/>
        <w:bottom w:val="none" w:sz="0" w:space="0" w:color="auto"/>
        <w:right w:val="none" w:sz="0" w:space="0" w:color="auto"/>
      </w:divBdr>
    </w:div>
    <w:div w:id="2035493173">
      <w:bodyDiv w:val="1"/>
      <w:marLeft w:val="0"/>
      <w:marRight w:val="0"/>
      <w:marTop w:val="0"/>
      <w:marBottom w:val="0"/>
      <w:divBdr>
        <w:top w:val="none" w:sz="0" w:space="0" w:color="auto"/>
        <w:left w:val="none" w:sz="0" w:space="0" w:color="auto"/>
        <w:bottom w:val="none" w:sz="0" w:space="0" w:color="auto"/>
        <w:right w:val="none" w:sz="0" w:space="0" w:color="auto"/>
      </w:divBdr>
    </w:div>
    <w:div w:id="2094164258">
      <w:bodyDiv w:val="1"/>
      <w:marLeft w:val="0"/>
      <w:marRight w:val="0"/>
      <w:marTop w:val="0"/>
      <w:marBottom w:val="0"/>
      <w:divBdr>
        <w:top w:val="none" w:sz="0" w:space="0" w:color="auto"/>
        <w:left w:val="none" w:sz="0" w:space="0" w:color="auto"/>
        <w:bottom w:val="none" w:sz="0" w:space="0" w:color="auto"/>
        <w:right w:val="none" w:sz="0" w:space="0" w:color="auto"/>
      </w:divBdr>
      <w:divsChild>
        <w:div w:id="1745370109">
          <w:marLeft w:val="0"/>
          <w:marRight w:val="0"/>
          <w:marTop w:val="0"/>
          <w:marBottom w:val="0"/>
          <w:divBdr>
            <w:top w:val="none" w:sz="0" w:space="0" w:color="auto"/>
            <w:left w:val="none" w:sz="0" w:space="0" w:color="auto"/>
            <w:bottom w:val="none" w:sz="0" w:space="0" w:color="auto"/>
            <w:right w:val="none" w:sz="0" w:space="0" w:color="auto"/>
          </w:divBdr>
        </w:div>
        <w:div w:id="2026203273">
          <w:marLeft w:val="0"/>
          <w:marRight w:val="0"/>
          <w:marTop w:val="0"/>
          <w:marBottom w:val="0"/>
          <w:divBdr>
            <w:top w:val="none" w:sz="0" w:space="0" w:color="auto"/>
            <w:left w:val="none" w:sz="0" w:space="0" w:color="auto"/>
            <w:bottom w:val="none" w:sz="0" w:space="0" w:color="auto"/>
            <w:right w:val="none" w:sz="0" w:space="0" w:color="auto"/>
          </w:divBdr>
        </w:div>
        <w:div w:id="21246420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www.thecitybank.com/new_born_deposit_account.php" TargetMode="External"/><Relationship Id="rId26" Type="http://schemas.openxmlformats.org/officeDocument/2006/relationships/chart" Target="charts/chart6.xml"/><Relationship Id="rId39" Type="http://schemas.openxmlformats.org/officeDocument/2006/relationships/hyperlink" Target="https://www.thecitybank.com/annual_reports_2013.php" TargetMode="Externa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chart" Target="charts/chart14.xml"/><Relationship Id="rId42" Type="http://schemas.openxmlformats.org/officeDocument/2006/relationships/hyperlink" Target="https://www.thecitybank.com/Manarah-Savings-Account.php"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thecitybank.com/General-Savings-Account.php" TargetMode="External"/><Relationship Id="rId25" Type="http://schemas.openxmlformats.org/officeDocument/2006/relationships/chart" Target="charts/chart5.xml"/><Relationship Id="rId33" Type="http://schemas.openxmlformats.org/officeDocument/2006/relationships/chart" Target="charts/chart13.xml"/><Relationship Id="rId38" Type="http://schemas.openxmlformats.org/officeDocument/2006/relationships/hyperlink" Target="https://www.thecitybank.com/annual_reports_2016.php" TargetMode="External"/><Relationship Id="rId2" Type="http://schemas.openxmlformats.org/officeDocument/2006/relationships/numbering" Target="numbering.xml"/><Relationship Id="rId16" Type="http://schemas.openxmlformats.org/officeDocument/2006/relationships/hyperlink" Target="https://www.thecitybank.com/seniors_savings_account.php" TargetMode="External"/><Relationship Id="rId20" Type="http://schemas.openxmlformats.org/officeDocument/2006/relationships/hyperlink" Target="https://www.thecitybank.com/RMG_Workers_Account.php" TargetMode="External"/><Relationship Id="rId29" Type="http://schemas.openxmlformats.org/officeDocument/2006/relationships/chart" Target="charts/chart9.xml"/><Relationship Id="rId41" Type="http://schemas.openxmlformats.org/officeDocument/2006/relationships/hyperlink" Target="https://www.thecitybank.com/news_details.php?code=1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chart" Target="charts/chart4.xml"/><Relationship Id="rId32" Type="http://schemas.openxmlformats.org/officeDocument/2006/relationships/chart" Target="charts/chart12.xml"/><Relationship Id="rId37" Type="http://schemas.openxmlformats.org/officeDocument/2006/relationships/chart" Target="charts/chart17.xml"/><Relationship Id="rId40" Type="http://schemas.openxmlformats.org/officeDocument/2006/relationships/hyperlink" Target="https://www.thecitybank.com/Deposit.php" TargetMode="External"/><Relationship Id="rId5" Type="http://schemas.openxmlformats.org/officeDocument/2006/relationships/settings" Target="settings.xml"/><Relationship Id="rId15" Type="http://schemas.openxmlformats.org/officeDocument/2006/relationships/hyperlink" Target="https://www.thecitybank.com/Current-Account.php" TargetMode="External"/><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chart" Target="charts/chart16.xml"/><Relationship Id="rId10" Type="http://schemas.openxmlformats.org/officeDocument/2006/relationships/image" Target="media/image2.gif"/><Relationship Id="rId19" Type="http://schemas.openxmlformats.org/officeDocument/2006/relationships/hyperlink" Target="https://www.thecitybank.com/seniors_savings_account.php" TargetMode="External"/><Relationship Id="rId31" Type="http://schemas.openxmlformats.org/officeDocument/2006/relationships/chart" Target="charts/chart11.xm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chart" Target="charts/chart15.xml"/><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Bonne\Desktop\intern%20repo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scatterChart>
        <c:scatterStyle val="lineMarker"/>
        <c:varyColors val="0"/>
        <c:ser>
          <c:idx val="0"/>
          <c:order val="0"/>
          <c:tx>
            <c:strRef>
              <c:f>Sheet1!$H$4</c:f>
              <c:strCache>
                <c:ptCount val="1"/>
                <c:pt idx="0">
                  <c:v>Current deposits and other accounts</c:v>
                </c:pt>
              </c:strCache>
            </c:strRef>
          </c:tx>
          <c:spPr>
            <a:ln w="31750">
              <a:noFill/>
            </a:ln>
          </c:spPr>
          <c:xVal>
            <c:numRef>
              <c:f>Sheet1!$I$3:$M$3</c:f>
              <c:numCache>
                <c:formatCode>General</c:formatCode>
                <c:ptCount val="5"/>
                <c:pt idx="0">
                  <c:v>2013</c:v>
                </c:pt>
                <c:pt idx="1">
                  <c:v>2014</c:v>
                </c:pt>
                <c:pt idx="2">
                  <c:v>2015</c:v>
                </c:pt>
                <c:pt idx="3">
                  <c:v>2016</c:v>
                </c:pt>
                <c:pt idx="4">
                  <c:v>2017</c:v>
                </c:pt>
              </c:numCache>
            </c:numRef>
          </c:xVal>
          <c:yVal>
            <c:numRef>
              <c:f>Sheet1!$I$4:$M$4</c:f>
              <c:numCache>
                <c:formatCode>0.00%</c:formatCode>
                <c:ptCount val="5"/>
                <c:pt idx="0">
                  <c:v>0.10044085300646036</c:v>
                </c:pt>
                <c:pt idx="1">
                  <c:v>0.12190522024852758</c:v>
                </c:pt>
                <c:pt idx="2">
                  <c:v>0.1431318870480541</c:v>
                </c:pt>
                <c:pt idx="3">
                  <c:v>0.14031620092277244</c:v>
                </c:pt>
                <c:pt idx="4">
                  <c:v>0.13904000052595281</c:v>
                </c:pt>
              </c:numCache>
            </c:numRef>
          </c:yVal>
          <c:smooth val="0"/>
        </c:ser>
        <c:ser>
          <c:idx val="1"/>
          <c:order val="1"/>
          <c:tx>
            <c:strRef>
              <c:f>Sheet1!$H$5</c:f>
              <c:strCache>
                <c:ptCount val="1"/>
                <c:pt idx="0">
                  <c:v>Bills payable</c:v>
                </c:pt>
              </c:strCache>
            </c:strRef>
          </c:tx>
          <c:spPr>
            <a:ln w="31750">
              <a:noFill/>
            </a:ln>
          </c:spPr>
          <c:xVal>
            <c:numRef>
              <c:f>Sheet1!$I$3:$M$3</c:f>
              <c:numCache>
                <c:formatCode>General</c:formatCode>
                <c:ptCount val="5"/>
                <c:pt idx="0">
                  <c:v>2013</c:v>
                </c:pt>
                <c:pt idx="1">
                  <c:v>2014</c:v>
                </c:pt>
                <c:pt idx="2">
                  <c:v>2015</c:v>
                </c:pt>
                <c:pt idx="3">
                  <c:v>2016</c:v>
                </c:pt>
                <c:pt idx="4">
                  <c:v>2017</c:v>
                </c:pt>
              </c:numCache>
            </c:numRef>
          </c:xVal>
          <c:yVal>
            <c:numRef>
              <c:f>Sheet1!$I$5:$M$5</c:f>
              <c:numCache>
                <c:formatCode>0.00%</c:formatCode>
                <c:ptCount val="5"/>
                <c:pt idx="0">
                  <c:v>7.8005548237384485E-3</c:v>
                </c:pt>
                <c:pt idx="1">
                  <c:v>7.6788449477252956E-3</c:v>
                </c:pt>
                <c:pt idx="2">
                  <c:v>1.3751217373926206E-2</c:v>
                </c:pt>
                <c:pt idx="3">
                  <c:v>9.0852832537347671E-3</c:v>
                </c:pt>
                <c:pt idx="4">
                  <c:v>7.3884771638711155E-3</c:v>
                </c:pt>
              </c:numCache>
            </c:numRef>
          </c:yVal>
          <c:smooth val="0"/>
        </c:ser>
        <c:ser>
          <c:idx val="2"/>
          <c:order val="2"/>
          <c:tx>
            <c:strRef>
              <c:f>Sheet1!$H$6</c:f>
              <c:strCache>
                <c:ptCount val="1"/>
                <c:pt idx="0">
                  <c:v>Savings bank deposits</c:v>
                </c:pt>
              </c:strCache>
            </c:strRef>
          </c:tx>
          <c:spPr>
            <a:ln w="31750">
              <a:noFill/>
            </a:ln>
          </c:spPr>
          <c:xVal>
            <c:numRef>
              <c:f>Sheet1!$I$3:$M$3</c:f>
              <c:numCache>
                <c:formatCode>General</c:formatCode>
                <c:ptCount val="5"/>
                <c:pt idx="0">
                  <c:v>2013</c:v>
                </c:pt>
                <c:pt idx="1">
                  <c:v>2014</c:v>
                </c:pt>
                <c:pt idx="2">
                  <c:v>2015</c:v>
                </c:pt>
                <c:pt idx="3">
                  <c:v>2016</c:v>
                </c:pt>
                <c:pt idx="4">
                  <c:v>2017</c:v>
                </c:pt>
              </c:numCache>
            </c:numRef>
          </c:xVal>
          <c:yVal>
            <c:numRef>
              <c:f>Sheet1!$I$6:$M$6</c:f>
              <c:numCache>
                <c:formatCode>0.00%</c:formatCode>
                <c:ptCount val="5"/>
                <c:pt idx="0">
                  <c:v>0.17309351547480789</c:v>
                </c:pt>
                <c:pt idx="1">
                  <c:v>0.19361869823125138</c:v>
                </c:pt>
                <c:pt idx="2">
                  <c:v>0.21716822164543267</c:v>
                </c:pt>
                <c:pt idx="3">
                  <c:v>0.2003162699897619</c:v>
                </c:pt>
                <c:pt idx="4">
                  <c:v>0.2129942565720582</c:v>
                </c:pt>
              </c:numCache>
            </c:numRef>
          </c:yVal>
          <c:smooth val="0"/>
        </c:ser>
        <c:ser>
          <c:idx val="3"/>
          <c:order val="3"/>
          <c:tx>
            <c:strRef>
              <c:f>Sheet1!$H$7</c:f>
              <c:strCache>
                <c:ptCount val="1"/>
                <c:pt idx="0">
                  <c:v>Fixed deposits</c:v>
                </c:pt>
              </c:strCache>
            </c:strRef>
          </c:tx>
          <c:spPr>
            <a:ln w="31750">
              <a:noFill/>
            </a:ln>
          </c:spPr>
          <c:xVal>
            <c:numRef>
              <c:f>Sheet1!$I$3:$M$3</c:f>
              <c:numCache>
                <c:formatCode>General</c:formatCode>
                <c:ptCount val="5"/>
                <c:pt idx="0">
                  <c:v>2013</c:v>
                </c:pt>
                <c:pt idx="1">
                  <c:v>2014</c:v>
                </c:pt>
                <c:pt idx="2">
                  <c:v>2015</c:v>
                </c:pt>
                <c:pt idx="3">
                  <c:v>2016</c:v>
                </c:pt>
                <c:pt idx="4">
                  <c:v>2017</c:v>
                </c:pt>
              </c:numCache>
            </c:numRef>
          </c:xVal>
          <c:yVal>
            <c:numRef>
              <c:f>Sheet1!$I$7:$M$7</c:f>
              <c:numCache>
                <c:formatCode>0.00%</c:formatCode>
                <c:ptCount val="5"/>
                <c:pt idx="0">
                  <c:v>0.71866507669500301</c:v>
                </c:pt>
                <c:pt idx="1">
                  <c:v>0.67679723657251001</c:v>
                </c:pt>
                <c:pt idx="2">
                  <c:v>0.62594867393259812</c:v>
                </c:pt>
                <c:pt idx="3">
                  <c:v>0.65028224583373118</c:v>
                </c:pt>
                <c:pt idx="4">
                  <c:v>0.64057726573812168</c:v>
                </c:pt>
              </c:numCache>
            </c:numRef>
          </c:yVal>
          <c:smooth val="0"/>
        </c:ser>
        <c:dLbls>
          <c:showLegendKey val="0"/>
          <c:showVal val="0"/>
          <c:showCatName val="0"/>
          <c:showSerName val="0"/>
          <c:showPercent val="0"/>
          <c:showBubbleSize val="0"/>
        </c:dLbls>
        <c:axId val="158860032"/>
        <c:axId val="158861568"/>
      </c:scatterChart>
      <c:valAx>
        <c:axId val="158860032"/>
        <c:scaling>
          <c:orientation val="minMax"/>
        </c:scaling>
        <c:delete val="0"/>
        <c:axPos val="b"/>
        <c:numFmt formatCode="General" sourceLinked="1"/>
        <c:majorTickMark val="out"/>
        <c:minorTickMark val="none"/>
        <c:tickLblPos val="nextTo"/>
        <c:crossAx val="158861568"/>
        <c:crosses val="autoZero"/>
        <c:crossBetween val="midCat"/>
      </c:valAx>
      <c:valAx>
        <c:axId val="158861568"/>
        <c:scaling>
          <c:orientation val="minMax"/>
        </c:scaling>
        <c:delete val="0"/>
        <c:axPos val="l"/>
        <c:majorGridlines/>
        <c:numFmt formatCode="0.00%" sourceLinked="1"/>
        <c:majorTickMark val="out"/>
        <c:minorTickMark val="none"/>
        <c:tickLblPos val="nextTo"/>
        <c:crossAx val="158860032"/>
        <c:crosses val="autoZero"/>
        <c:crossBetween val="midCat"/>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40"/>
      <c:rAngAx val="1"/>
    </c:view3D>
    <c:floor>
      <c:thickness val="0"/>
    </c:floor>
    <c:sideWall>
      <c:thickness val="0"/>
      <c:spPr>
        <a:solidFill>
          <a:schemeClr val="bg2">
            <a:lumMod val="90000"/>
          </a:schemeClr>
        </a:solidFill>
        <a:ln>
          <a:solidFill>
            <a:schemeClr val="accent2">
              <a:lumMod val="40000"/>
              <a:lumOff val="60000"/>
            </a:schemeClr>
          </a:solidFill>
        </a:ln>
      </c:spPr>
    </c:sideWall>
    <c:backWall>
      <c:thickness val="0"/>
      <c:spPr>
        <a:solidFill>
          <a:schemeClr val="bg2">
            <a:lumMod val="90000"/>
          </a:schemeClr>
        </a:solidFill>
        <a:ln>
          <a:solidFill>
            <a:schemeClr val="accent2">
              <a:lumMod val="40000"/>
              <a:lumOff val="60000"/>
            </a:schemeClr>
          </a:solidFill>
        </a:ln>
        <a:effectLst>
          <a:innerShdw blurRad="63500" dist="50800" dir="16200000">
            <a:prstClr val="black">
              <a:alpha val="50000"/>
            </a:prstClr>
          </a:innerShdw>
        </a:effectLst>
      </c:spPr>
    </c:backWall>
    <c:plotArea>
      <c:layout/>
      <c:bar3DChart>
        <c:barDir val="col"/>
        <c:grouping val="clustered"/>
        <c:varyColors val="0"/>
        <c:ser>
          <c:idx val="0"/>
          <c:order val="0"/>
          <c:tx>
            <c:strRef>
              <c:f>Sheet1!$G$18</c:f>
              <c:strCache>
                <c:ptCount val="1"/>
                <c:pt idx="0">
                  <c:v>Demand draft</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solidFill>
                <a:schemeClr val="accent3">
                  <a:lumMod val="50000"/>
                </a:schemeClr>
              </a:solidFill>
            </a:ln>
            <a:effectLst>
              <a:innerShdw blurRad="114300">
                <a:prstClr val="black"/>
              </a:innerShdw>
            </a:effectLst>
            <a:scene3d>
              <a:camera prst="orthographicFront">
                <a:rot lat="0" lon="0" rev="0"/>
              </a:camera>
              <a:lightRig rig="threePt" dir="t">
                <a:rot lat="0" lon="0" rev="1200000"/>
              </a:lightRig>
            </a:scene3d>
            <a:sp3d>
              <a:bevelT w="63500" h="25400"/>
            </a:sp3d>
          </c:spPr>
          <c:invertIfNegative val="0"/>
          <c:cat>
            <c:numRef>
              <c:f>Sheet1!$H$3:$L$3</c:f>
              <c:numCache>
                <c:formatCode>General</c:formatCode>
                <c:ptCount val="5"/>
                <c:pt idx="0">
                  <c:v>2013</c:v>
                </c:pt>
                <c:pt idx="1">
                  <c:v>2014</c:v>
                </c:pt>
                <c:pt idx="2">
                  <c:v>2015</c:v>
                </c:pt>
                <c:pt idx="3">
                  <c:v>2016</c:v>
                </c:pt>
                <c:pt idx="4">
                  <c:v>2017</c:v>
                </c:pt>
              </c:numCache>
            </c:numRef>
          </c:cat>
          <c:val>
            <c:numRef>
              <c:f>Sheet1!$H$18:$L$18</c:f>
              <c:numCache>
                <c:formatCode>0.00%</c:formatCode>
                <c:ptCount val="5"/>
                <c:pt idx="0">
                  <c:v>1.2589285334902981E-2</c:v>
                </c:pt>
                <c:pt idx="1">
                  <c:v>1.1577038007959841E-2</c:v>
                </c:pt>
                <c:pt idx="2">
                  <c:v>5.248455032184891E-3</c:v>
                </c:pt>
                <c:pt idx="3">
                  <c:v>6.5357765835499992E-3</c:v>
                </c:pt>
                <c:pt idx="4">
                  <c:v>7.5287057081557633E-3</c:v>
                </c:pt>
              </c:numCache>
            </c:numRef>
          </c:val>
        </c:ser>
        <c:dLbls>
          <c:showLegendKey val="0"/>
          <c:showVal val="1"/>
          <c:showCatName val="0"/>
          <c:showSerName val="0"/>
          <c:showPercent val="0"/>
          <c:showBubbleSize val="0"/>
        </c:dLbls>
        <c:gapWidth val="75"/>
        <c:shape val="cylinder"/>
        <c:axId val="200316416"/>
        <c:axId val="200317952"/>
        <c:axId val="0"/>
      </c:bar3DChart>
      <c:catAx>
        <c:axId val="200316416"/>
        <c:scaling>
          <c:orientation val="minMax"/>
        </c:scaling>
        <c:delete val="0"/>
        <c:axPos val="b"/>
        <c:numFmt formatCode="General" sourceLinked="1"/>
        <c:majorTickMark val="none"/>
        <c:minorTickMark val="none"/>
        <c:tickLblPos val="nextTo"/>
        <c:crossAx val="200317952"/>
        <c:crosses val="autoZero"/>
        <c:auto val="1"/>
        <c:lblAlgn val="ctr"/>
        <c:lblOffset val="100"/>
        <c:noMultiLvlLbl val="0"/>
      </c:catAx>
      <c:valAx>
        <c:axId val="200317952"/>
        <c:scaling>
          <c:orientation val="minMax"/>
        </c:scaling>
        <c:delete val="0"/>
        <c:axPos val="l"/>
        <c:numFmt formatCode="0.00%" sourceLinked="1"/>
        <c:majorTickMark val="none"/>
        <c:minorTickMark val="none"/>
        <c:tickLblPos val="nextTo"/>
        <c:crossAx val="200316416"/>
        <c:crosses val="autoZero"/>
        <c:crossBetween val="between"/>
      </c:valAx>
    </c:plotArea>
    <c:legend>
      <c:legendPos val="b"/>
      <c:overlay val="0"/>
    </c:legend>
    <c:plotVisOnly val="1"/>
    <c:dispBlanksAs val="gap"/>
    <c:showDLblsOverMax val="0"/>
  </c:chart>
  <c:spPr>
    <a:effectLst>
      <a:outerShdw blurRad="50800" dist="50800" dir="5400000" algn="ctr" rotWithShape="0">
        <a:srgbClr val="000000">
          <a:alpha val="60000"/>
        </a:srgbClr>
      </a:outerShdw>
    </a:effectLst>
    <a:scene3d>
      <a:camera prst="orthographicFront"/>
      <a:lightRig rig="threePt" dir="t"/>
    </a:scene3d>
    <a:sp3d>
      <a:bevelT prst="relaxedInset"/>
    </a:sp3d>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hart>
    <c:title>
      <c:overlay val="0"/>
    </c:title>
    <c:autoTitleDeleted val="0"/>
    <c:view3D>
      <c:rotX val="15"/>
      <c:rotY val="20"/>
      <c:rAngAx val="1"/>
    </c:view3D>
    <c:floor>
      <c:thickness val="0"/>
      <c:spPr>
        <a:solidFill>
          <a:schemeClr val="accent1">
            <a:lumMod val="60000"/>
            <a:lumOff val="40000"/>
          </a:schemeClr>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bar3DChart>
        <c:barDir val="col"/>
        <c:grouping val="clustered"/>
        <c:varyColors val="0"/>
        <c:ser>
          <c:idx val="0"/>
          <c:order val="0"/>
          <c:tx>
            <c:strRef>
              <c:f>Sheet1!$H$6</c:f>
              <c:strCache>
                <c:ptCount val="1"/>
                <c:pt idx="0">
                  <c:v>Savings bank deposits</c:v>
                </c:pt>
              </c:strCache>
            </c:strRef>
          </c:tx>
          <c:invertIfNegative val="0"/>
          <c:dPt>
            <c:idx val="2"/>
            <c:invertIfNegative val="0"/>
            <c:bubble3D val="0"/>
            <c:spPr>
              <a:solidFill>
                <a:schemeClr val="accent4">
                  <a:lumMod val="50000"/>
                </a:schemeClr>
              </a:solidFill>
            </c:spPr>
          </c:dPt>
          <c:dPt>
            <c:idx val="4"/>
            <c:invertIfNegative val="0"/>
            <c:bubble3D val="0"/>
            <c:spPr>
              <a:solidFill>
                <a:schemeClr val="bg2">
                  <a:lumMod val="25000"/>
                </a:schemeClr>
              </a:solidFill>
            </c:spPr>
          </c:dPt>
          <c:cat>
            <c:numRef>
              <c:f>Sheet1!$I$3:$M$3</c:f>
              <c:numCache>
                <c:formatCode>General</c:formatCode>
                <c:ptCount val="5"/>
                <c:pt idx="0">
                  <c:v>2013</c:v>
                </c:pt>
                <c:pt idx="1">
                  <c:v>2014</c:v>
                </c:pt>
                <c:pt idx="2">
                  <c:v>2015</c:v>
                </c:pt>
                <c:pt idx="3">
                  <c:v>2016</c:v>
                </c:pt>
                <c:pt idx="4">
                  <c:v>2017</c:v>
                </c:pt>
              </c:numCache>
            </c:numRef>
          </c:cat>
          <c:val>
            <c:numRef>
              <c:f>Sheet1!$I$6:$M$6</c:f>
              <c:numCache>
                <c:formatCode>0.00%</c:formatCode>
                <c:ptCount val="5"/>
                <c:pt idx="0">
                  <c:v>0.17309351547480789</c:v>
                </c:pt>
                <c:pt idx="1">
                  <c:v>0.19361869823125138</c:v>
                </c:pt>
                <c:pt idx="2">
                  <c:v>0.21716822164543267</c:v>
                </c:pt>
                <c:pt idx="3">
                  <c:v>0.2003162699897619</c:v>
                </c:pt>
                <c:pt idx="4">
                  <c:v>0.2129942565720582</c:v>
                </c:pt>
              </c:numCache>
            </c:numRef>
          </c:val>
        </c:ser>
        <c:dLbls>
          <c:showLegendKey val="0"/>
          <c:showVal val="1"/>
          <c:showCatName val="0"/>
          <c:showSerName val="0"/>
          <c:showPercent val="0"/>
          <c:showBubbleSize val="0"/>
        </c:dLbls>
        <c:gapWidth val="150"/>
        <c:shape val="pyramid"/>
        <c:axId val="200340224"/>
        <c:axId val="200341760"/>
        <c:axId val="0"/>
      </c:bar3DChart>
      <c:catAx>
        <c:axId val="200340224"/>
        <c:scaling>
          <c:orientation val="minMax"/>
        </c:scaling>
        <c:delete val="0"/>
        <c:axPos val="b"/>
        <c:numFmt formatCode="General" sourceLinked="1"/>
        <c:majorTickMark val="out"/>
        <c:minorTickMark val="none"/>
        <c:tickLblPos val="nextTo"/>
        <c:crossAx val="200341760"/>
        <c:crosses val="autoZero"/>
        <c:auto val="1"/>
        <c:lblAlgn val="ctr"/>
        <c:lblOffset val="100"/>
        <c:noMultiLvlLbl val="0"/>
      </c:catAx>
      <c:valAx>
        <c:axId val="200341760"/>
        <c:scaling>
          <c:orientation val="minMax"/>
        </c:scaling>
        <c:delete val="0"/>
        <c:axPos val="l"/>
        <c:majorGridlines/>
        <c:numFmt formatCode="0.00%" sourceLinked="1"/>
        <c:majorTickMark val="out"/>
        <c:minorTickMark val="none"/>
        <c:tickLblPos val="nextTo"/>
        <c:crossAx val="200340224"/>
        <c:crosses val="autoZero"/>
        <c:crossBetween val="between"/>
      </c:valAx>
    </c:plotArea>
    <c:legend>
      <c:legendPos val="b"/>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Sheet1!$G$21</c:f>
              <c:strCache>
                <c:ptCount val="1"/>
                <c:pt idx="0">
                  <c:v>Savings bank deposits</c:v>
                </c:pt>
              </c:strCache>
            </c:strRef>
          </c:tx>
          <c:spPr>
            <a:solidFill>
              <a:schemeClr val="accent4">
                <a:lumMod val="50000"/>
              </a:schemeClr>
            </a:solidFill>
          </c:spPr>
          <c:invertIfNegative val="0"/>
          <c:cat>
            <c:numRef>
              <c:f>Sheet1!$H$3:$L$3</c:f>
              <c:numCache>
                <c:formatCode>General</c:formatCode>
                <c:ptCount val="5"/>
                <c:pt idx="0">
                  <c:v>2013</c:v>
                </c:pt>
                <c:pt idx="1">
                  <c:v>2014</c:v>
                </c:pt>
                <c:pt idx="2">
                  <c:v>2015</c:v>
                </c:pt>
                <c:pt idx="3">
                  <c:v>2016</c:v>
                </c:pt>
                <c:pt idx="4">
                  <c:v>2017</c:v>
                </c:pt>
              </c:numCache>
            </c:numRef>
          </c:cat>
          <c:val>
            <c:numRef>
              <c:f>Sheet1!$H$21:$L$21</c:f>
              <c:numCache>
                <c:formatCode>0.00%</c:formatCode>
                <c:ptCount val="5"/>
                <c:pt idx="0">
                  <c:v>0.94662198972306777</c:v>
                </c:pt>
                <c:pt idx="1">
                  <c:v>0.97254885936220004</c:v>
                </c:pt>
                <c:pt idx="2">
                  <c:v>0.88335357812304449</c:v>
                </c:pt>
                <c:pt idx="3">
                  <c:v>0.9860227334064674</c:v>
                </c:pt>
                <c:pt idx="4">
                  <c:v>0.9820764859002995</c:v>
                </c:pt>
              </c:numCache>
            </c:numRef>
          </c:val>
        </c:ser>
        <c:dLbls>
          <c:showLegendKey val="0"/>
          <c:showVal val="0"/>
          <c:showCatName val="0"/>
          <c:showSerName val="0"/>
          <c:showPercent val="0"/>
          <c:showBubbleSize val="0"/>
        </c:dLbls>
        <c:gapWidth val="150"/>
        <c:shape val="cone"/>
        <c:axId val="200338048"/>
        <c:axId val="202076544"/>
        <c:axId val="0"/>
      </c:bar3DChart>
      <c:catAx>
        <c:axId val="200338048"/>
        <c:scaling>
          <c:orientation val="minMax"/>
        </c:scaling>
        <c:delete val="0"/>
        <c:axPos val="b"/>
        <c:numFmt formatCode="General" sourceLinked="1"/>
        <c:majorTickMark val="none"/>
        <c:minorTickMark val="none"/>
        <c:tickLblPos val="nextTo"/>
        <c:crossAx val="202076544"/>
        <c:crosses val="autoZero"/>
        <c:auto val="1"/>
        <c:lblAlgn val="ctr"/>
        <c:lblOffset val="100"/>
        <c:noMultiLvlLbl val="0"/>
      </c:catAx>
      <c:valAx>
        <c:axId val="202076544"/>
        <c:scaling>
          <c:orientation val="minMax"/>
        </c:scaling>
        <c:delete val="0"/>
        <c:axPos val="l"/>
        <c:majorGridlines/>
        <c:numFmt formatCode="0.00%" sourceLinked="1"/>
        <c:majorTickMark val="none"/>
        <c:minorTickMark val="none"/>
        <c:tickLblPos val="nextTo"/>
        <c:crossAx val="200338048"/>
        <c:crosses val="autoZero"/>
        <c:crossBetween val="between"/>
      </c:valAx>
      <c:dTable>
        <c:showHorzBorder val="1"/>
        <c:showVertBorder val="1"/>
        <c:showOutline val="1"/>
        <c:showKeys val="1"/>
        <c:txPr>
          <a:bodyPr/>
          <a:lstStyle/>
          <a:p>
            <a:pPr rtl="0">
              <a:defRPr sz="1200"/>
            </a:pPr>
            <a:endParaRPr lang="en-US"/>
          </a:p>
        </c:txPr>
      </c:dTable>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4"/>
    </mc:Choice>
    <mc:Fallback>
      <c:style val="14"/>
    </mc:Fallback>
  </mc:AlternateContent>
  <c:chart>
    <c:title>
      <c:overlay val="0"/>
    </c:title>
    <c:autoTitleDeleted val="0"/>
    <c:view3D>
      <c:rotX val="40"/>
      <c:rotY val="40"/>
      <c:rAngAx val="1"/>
    </c:view3D>
    <c:floor>
      <c:thickness val="0"/>
    </c:floor>
    <c:sideWall>
      <c:thickness val="0"/>
      <c:spPr>
        <a:solidFill>
          <a:schemeClr val="accent4">
            <a:lumMod val="40000"/>
            <a:lumOff val="60000"/>
          </a:schemeClr>
        </a:solidFill>
      </c:spPr>
    </c:sideWall>
    <c:backWall>
      <c:thickness val="0"/>
      <c:spPr>
        <a:solidFill>
          <a:schemeClr val="accent4">
            <a:lumMod val="40000"/>
            <a:lumOff val="60000"/>
          </a:schemeClr>
        </a:solidFill>
      </c:spPr>
    </c:backWall>
    <c:plotArea>
      <c:layout/>
      <c:bar3DChart>
        <c:barDir val="col"/>
        <c:grouping val="clustered"/>
        <c:varyColors val="0"/>
        <c:ser>
          <c:idx val="0"/>
          <c:order val="0"/>
          <c:tx>
            <c:strRef>
              <c:f>Sheet1!$G$22</c:f>
              <c:strCache>
                <c:ptCount val="1"/>
                <c:pt idx="0">
                  <c:v>Mudaraba/manarah savings deposits</c:v>
                </c:pt>
              </c:strCache>
            </c:strRef>
          </c:tx>
          <c:invertIfNegative val="0"/>
          <c:dPt>
            <c:idx val="2"/>
            <c:invertIfNegative val="0"/>
            <c:bubble3D val="0"/>
            <c:spPr>
              <a:solidFill>
                <a:schemeClr val="accent4">
                  <a:lumMod val="75000"/>
                </a:schemeClr>
              </a:solidFill>
            </c:spPr>
          </c:dPt>
          <c:cat>
            <c:numRef>
              <c:f>Sheet1!$H$3:$L$3</c:f>
              <c:numCache>
                <c:formatCode>General</c:formatCode>
                <c:ptCount val="5"/>
                <c:pt idx="0">
                  <c:v>2013</c:v>
                </c:pt>
                <c:pt idx="1">
                  <c:v>2014</c:v>
                </c:pt>
                <c:pt idx="2">
                  <c:v>2015</c:v>
                </c:pt>
                <c:pt idx="3">
                  <c:v>2016</c:v>
                </c:pt>
                <c:pt idx="4">
                  <c:v>2017</c:v>
                </c:pt>
              </c:numCache>
            </c:numRef>
          </c:cat>
          <c:val>
            <c:numRef>
              <c:f>Sheet1!$H$22:$L$22</c:f>
              <c:numCache>
                <c:formatCode>0.00%</c:formatCode>
                <c:ptCount val="5"/>
                <c:pt idx="0">
                  <c:v>5.3378010276932293E-2</c:v>
                </c:pt>
                <c:pt idx="1">
                  <c:v>2.7451140637800523E-2</c:v>
                </c:pt>
                <c:pt idx="2">
                  <c:v>0.11664642187695622</c:v>
                </c:pt>
                <c:pt idx="3">
                  <c:v>1.397726659353256E-2</c:v>
                </c:pt>
                <c:pt idx="4">
                  <c:v>1.7923514099693501E-2</c:v>
                </c:pt>
              </c:numCache>
            </c:numRef>
          </c:val>
        </c:ser>
        <c:dLbls>
          <c:showLegendKey val="0"/>
          <c:showVal val="0"/>
          <c:showCatName val="0"/>
          <c:showSerName val="0"/>
          <c:showPercent val="0"/>
          <c:showBubbleSize val="0"/>
        </c:dLbls>
        <c:gapWidth val="150"/>
        <c:shape val="cone"/>
        <c:axId val="207948032"/>
        <c:axId val="207953920"/>
        <c:axId val="0"/>
      </c:bar3DChart>
      <c:catAx>
        <c:axId val="207948032"/>
        <c:scaling>
          <c:orientation val="minMax"/>
        </c:scaling>
        <c:delete val="0"/>
        <c:axPos val="b"/>
        <c:numFmt formatCode="General" sourceLinked="1"/>
        <c:majorTickMark val="none"/>
        <c:minorTickMark val="none"/>
        <c:tickLblPos val="nextTo"/>
        <c:crossAx val="207953920"/>
        <c:crosses val="autoZero"/>
        <c:auto val="1"/>
        <c:lblAlgn val="ctr"/>
        <c:lblOffset val="100"/>
        <c:noMultiLvlLbl val="0"/>
      </c:catAx>
      <c:valAx>
        <c:axId val="207953920"/>
        <c:scaling>
          <c:orientation val="minMax"/>
        </c:scaling>
        <c:delete val="0"/>
        <c:axPos val="l"/>
        <c:majorGridlines/>
        <c:numFmt formatCode="0.00%" sourceLinked="1"/>
        <c:majorTickMark val="none"/>
        <c:minorTickMark val="none"/>
        <c:tickLblPos val="nextTo"/>
        <c:crossAx val="207948032"/>
        <c:crosses val="autoZero"/>
        <c:crossBetween val="between"/>
      </c:valAx>
      <c:dTable>
        <c:showHorzBorder val="1"/>
        <c:showVertBorder val="1"/>
        <c:showOutline val="1"/>
        <c:showKeys val="1"/>
        <c:txPr>
          <a:bodyPr/>
          <a:lstStyle/>
          <a:p>
            <a:pPr rtl="0">
              <a:defRPr sz="1400"/>
            </a:pPr>
            <a:endParaRPr lang="en-US"/>
          </a:p>
        </c:txPr>
      </c:dTable>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0"/>
    </mc:Choice>
    <mc:Fallback>
      <c:style val="40"/>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Sheet1!$G$7</c:f>
              <c:strCache>
                <c:ptCount val="1"/>
                <c:pt idx="0">
                  <c:v>Fixed deposits</c:v>
                </c:pt>
              </c:strCache>
            </c:strRef>
          </c:tx>
          <c:spPr>
            <a:solidFill>
              <a:schemeClr val="accent5">
                <a:lumMod val="75000"/>
              </a:schemeClr>
            </a:solidFill>
          </c:spPr>
          <c:invertIfNegative val="0"/>
          <c:dPt>
            <c:idx val="2"/>
            <c:invertIfNegative val="0"/>
            <c:bubble3D val="0"/>
            <c:spPr>
              <a:solidFill>
                <a:schemeClr val="bg2">
                  <a:lumMod val="25000"/>
                </a:schemeClr>
              </a:solidFill>
            </c:spPr>
          </c:dPt>
          <c:cat>
            <c:numRef>
              <c:f>Sheet1!$H$3:$L$3</c:f>
              <c:numCache>
                <c:formatCode>General</c:formatCode>
                <c:ptCount val="5"/>
                <c:pt idx="0">
                  <c:v>2013</c:v>
                </c:pt>
                <c:pt idx="1">
                  <c:v>2014</c:v>
                </c:pt>
                <c:pt idx="2">
                  <c:v>2015</c:v>
                </c:pt>
                <c:pt idx="3">
                  <c:v>2016</c:v>
                </c:pt>
                <c:pt idx="4">
                  <c:v>2017</c:v>
                </c:pt>
              </c:numCache>
            </c:numRef>
          </c:cat>
          <c:val>
            <c:numRef>
              <c:f>Sheet1!$H$7:$L$7</c:f>
              <c:numCache>
                <c:formatCode>0.00%</c:formatCode>
                <c:ptCount val="5"/>
                <c:pt idx="0">
                  <c:v>0.71866507669500346</c:v>
                </c:pt>
                <c:pt idx="1">
                  <c:v>0.67679723657251067</c:v>
                </c:pt>
                <c:pt idx="2">
                  <c:v>0.22082163426661017</c:v>
                </c:pt>
                <c:pt idx="3">
                  <c:v>0.65028224583373118</c:v>
                </c:pt>
                <c:pt idx="4">
                  <c:v>0.64057726573812168</c:v>
                </c:pt>
              </c:numCache>
            </c:numRef>
          </c:val>
        </c:ser>
        <c:dLbls>
          <c:showLegendKey val="0"/>
          <c:showVal val="1"/>
          <c:showCatName val="0"/>
          <c:showSerName val="0"/>
          <c:showPercent val="0"/>
          <c:showBubbleSize val="0"/>
        </c:dLbls>
        <c:gapWidth val="150"/>
        <c:shape val="box"/>
        <c:axId val="207972992"/>
        <c:axId val="207982976"/>
        <c:axId val="0"/>
      </c:bar3DChart>
      <c:catAx>
        <c:axId val="207972992"/>
        <c:scaling>
          <c:orientation val="minMax"/>
        </c:scaling>
        <c:delete val="0"/>
        <c:axPos val="b"/>
        <c:numFmt formatCode="General" sourceLinked="1"/>
        <c:majorTickMark val="none"/>
        <c:minorTickMark val="none"/>
        <c:tickLblPos val="nextTo"/>
        <c:crossAx val="207982976"/>
        <c:crosses val="autoZero"/>
        <c:auto val="1"/>
        <c:lblAlgn val="ctr"/>
        <c:lblOffset val="100"/>
        <c:noMultiLvlLbl val="0"/>
      </c:catAx>
      <c:valAx>
        <c:axId val="207982976"/>
        <c:scaling>
          <c:orientation val="minMax"/>
        </c:scaling>
        <c:delete val="1"/>
        <c:axPos val="l"/>
        <c:numFmt formatCode="0.00%" sourceLinked="1"/>
        <c:majorTickMark val="none"/>
        <c:minorTickMark val="none"/>
        <c:tickLblPos val="nextTo"/>
        <c:crossAx val="207972992"/>
        <c:crosses val="autoZero"/>
        <c:crossBetween val="between"/>
      </c:valAx>
    </c:plotArea>
    <c:legend>
      <c:legendPos val="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6"/>
    </mc:Choice>
    <mc:Fallback>
      <c:style val="16"/>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Sheet1!$H$25</c:f>
              <c:strCache>
                <c:ptCount val="1"/>
                <c:pt idx="0">
                  <c:v>Fixed deposit,Mudaraba and Manara fixed deposit</c:v>
                </c:pt>
              </c:strCache>
            </c:strRef>
          </c:tx>
          <c:spPr>
            <a:solidFill>
              <a:schemeClr val="accent5">
                <a:lumMod val="75000"/>
              </a:schemeClr>
            </a:solidFill>
          </c:spPr>
          <c:invertIfNegative val="0"/>
          <c:dPt>
            <c:idx val="1"/>
            <c:invertIfNegative val="0"/>
            <c:bubble3D val="0"/>
            <c:spPr>
              <a:solidFill>
                <a:schemeClr val="accent4">
                  <a:lumMod val="75000"/>
                </a:schemeClr>
              </a:solidFill>
            </c:spPr>
          </c:dPt>
          <c:cat>
            <c:numRef>
              <c:f>Sheet1!$C$31:$G$31</c:f>
              <c:numCache>
                <c:formatCode>General</c:formatCode>
                <c:ptCount val="5"/>
                <c:pt idx="0">
                  <c:v>2013</c:v>
                </c:pt>
                <c:pt idx="1">
                  <c:v>2014</c:v>
                </c:pt>
                <c:pt idx="2">
                  <c:v>2015</c:v>
                </c:pt>
                <c:pt idx="3" formatCode="#,##0">
                  <c:v>2016</c:v>
                </c:pt>
                <c:pt idx="4">
                  <c:v>2017</c:v>
                </c:pt>
              </c:numCache>
            </c:numRef>
          </c:cat>
          <c:val>
            <c:numRef>
              <c:f>Sheet1!$I$25:$M$25</c:f>
              <c:numCache>
                <c:formatCode>0.00%</c:formatCode>
                <c:ptCount val="5"/>
                <c:pt idx="0">
                  <c:v>0.77863496060828585</c:v>
                </c:pt>
                <c:pt idx="1">
                  <c:v>0.86862694766640758</c:v>
                </c:pt>
                <c:pt idx="2">
                  <c:v>0.83064531747014902</c:v>
                </c:pt>
                <c:pt idx="3">
                  <c:v>0.75392750323629865</c:v>
                </c:pt>
                <c:pt idx="4">
                  <c:v>0.74978953645952984</c:v>
                </c:pt>
              </c:numCache>
            </c:numRef>
          </c:val>
        </c:ser>
        <c:dLbls>
          <c:showLegendKey val="0"/>
          <c:showVal val="1"/>
          <c:showCatName val="0"/>
          <c:showSerName val="0"/>
          <c:showPercent val="0"/>
          <c:showBubbleSize val="0"/>
        </c:dLbls>
        <c:gapWidth val="95"/>
        <c:gapDepth val="95"/>
        <c:shape val="box"/>
        <c:axId val="208004992"/>
        <c:axId val="208006528"/>
        <c:axId val="0"/>
      </c:bar3DChart>
      <c:catAx>
        <c:axId val="208004992"/>
        <c:scaling>
          <c:orientation val="minMax"/>
        </c:scaling>
        <c:delete val="0"/>
        <c:axPos val="b"/>
        <c:numFmt formatCode="General" sourceLinked="1"/>
        <c:majorTickMark val="none"/>
        <c:minorTickMark val="none"/>
        <c:tickLblPos val="nextTo"/>
        <c:crossAx val="208006528"/>
        <c:crosses val="autoZero"/>
        <c:auto val="1"/>
        <c:lblAlgn val="ctr"/>
        <c:lblOffset val="100"/>
        <c:noMultiLvlLbl val="0"/>
      </c:catAx>
      <c:valAx>
        <c:axId val="208006528"/>
        <c:scaling>
          <c:orientation val="minMax"/>
        </c:scaling>
        <c:delete val="1"/>
        <c:axPos val="l"/>
        <c:numFmt formatCode="0.00%" sourceLinked="1"/>
        <c:majorTickMark val="out"/>
        <c:minorTickMark val="none"/>
        <c:tickLblPos val="nextTo"/>
        <c:crossAx val="208004992"/>
        <c:crosses val="autoZero"/>
        <c:crossBetween val="between"/>
      </c:valAx>
    </c:plotArea>
    <c:legend>
      <c:legendPos val="t"/>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20"/>
      <c:rAngAx val="1"/>
    </c:view3D>
    <c:floor>
      <c:thickness val="0"/>
      <c:spPr>
        <a:solidFill>
          <a:schemeClr val="bg1">
            <a:lumMod val="85000"/>
          </a:schemeClr>
        </a:solidFill>
      </c:spPr>
    </c:floor>
    <c:sideWall>
      <c:thickness val="0"/>
      <c:spPr>
        <a:solidFill>
          <a:schemeClr val="accent4">
            <a:lumMod val="40000"/>
            <a:lumOff val="60000"/>
          </a:schemeClr>
        </a:solidFill>
      </c:spPr>
    </c:sideWall>
    <c:backWall>
      <c:thickness val="0"/>
      <c:spPr>
        <a:solidFill>
          <a:schemeClr val="accent4">
            <a:lumMod val="40000"/>
            <a:lumOff val="60000"/>
          </a:schemeClr>
        </a:solidFill>
      </c:spPr>
    </c:backWall>
    <c:plotArea>
      <c:layout/>
      <c:bar3DChart>
        <c:barDir val="col"/>
        <c:grouping val="clustered"/>
        <c:varyColors val="0"/>
        <c:ser>
          <c:idx val="0"/>
          <c:order val="0"/>
          <c:tx>
            <c:strRef>
              <c:f>Sheet1!$H$26</c:f>
              <c:strCache>
                <c:ptCount val="1"/>
                <c:pt idx="0">
                  <c:v>Short notice deposits,mudaraba and manara</c:v>
                </c:pt>
              </c:strCache>
            </c:strRef>
          </c:tx>
          <c:invertIfNegative val="0"/>
          <c:dPt>
            <c:idx val="2"/>
            <c:invertIfNegative val="0"/>
            <c:bubble3D val="0"/>
            <c:spPr>
              <a:solidFill>
                <a:schemeClr val="accent1">
                  <a:lumMod val="50000"/>
                </a:schemeClr>
              </a:solidFill>
            </c:spPr>
          </c:dPt>
          <c:dPt>
            <c:idx val="3"/>
            <c:invertIfNegative val="0"/>
            <c:bubble3D val="0"/>
            <c:spPr>
              <a:solidFill>
                <a:schemeClr val="tx2">
                  <a:lumMod val="50000"/>
                </a:schemeClr>
              </a:solidFill>
            </c:spPr>
          </c:dPt>
          <c:cat>
            <c:numRef>
              <c:f>Sheet1!$I$3:$M$3</c:f>
              <c:numCache>
                <c:formatCode>General</c:formatCode>
                <c:ptCount val="5"/>
                <c:pt idx="0">
                  <c:v>2013</c:v>
                </c:pt>
                <c:pt idx="1">
                  <c:v>2014</c:v>
                </c:pt>
                <c:pt idx="2">
                  <c:v>2015</c:v>
                </c:pt>
                <c:pt idx="3">
                  <c:v>2016</c:v>
                </c:pt>
                <c:pt idx="4">
                  <c:v>2017</c:v>
                </c:pt>
              </c:numCache>
            </c:numRef>
          </c:cat>
          <c:val>
            <c:numRef>
              <c:f>Sheet1!$I$26:$M$26</c:f>
              <c:numCache>
                <c:formatCode>0.00%</c:formatCode>
                <c:ptCount val="5"/>
                <c:pt idx="0">
                  <c:v>0.17767194951037371</c:v>
                </c:pt>
                <c:pt idx="1">
                  <c:v>8.1873370643311683E-2</c:v>
                </c:pt>
                <c:pt idx="2">
                  <c:v>0.11236108481073932</c:v>
                </c:pt>
                <c:pt idx="3">
                  <c:v>0.19207798531567588</c:v>
                </c:pt>
                <c:pt idx="4">
                  <c:v>0.18777488469705444</c:v>
                </c:pt>
              </c:numCache>
            </c:numRef>
          </c:val>
        </c:ser>
        <c:dLbls>
          <c:showLegendKey val="0"/>
          <c:showVal val="1"/>
          <c:showCatName val="0"/>
          <c:showSerName val="0"/>
          <c:showPercent val="0"/>
          <c:showBubbleSize val="0"/>
        </c:dLbls>
        <c:gapWidth val="150"/>
        <c:shape val="box"/>
        <c:axId val="211580416"/>
        <c:axId val="211581952"/>
        <c:axId val="0"/>
      </c:bar3DChart>
      <c:catAx>
        <c:axId val="211580416"/>
        <c:scaling>
          <c:orientation val="minMax"/>
        </c:scaling>
        <c:delete val="0"/>
        <c:axPos val="b"/>
        <c:numFmt formatCode="General" sourceLinked="1"/>
        <c:majorTickMark val="none"/>
        <c:minorTickMark val="none"/>
        <c:tickLblPos val="nextTo"/>
        <c:crossAx val="211581952"/>
        <c:crosses val="autoZero"/>
        <c:auto val="1"/>
        <c:lblAlgn val="ctr"/>
        <c:lblOffset val="100"/>
        <c:noMultiLvlLbl val="0"/>
      </c:catAx>
      <c:valAx>
        <c:axId val="211581952"/>
        <c:scaling>
          <c:orientation val="minMax"/>
        </c:scaling>
        <c:delete val="1"/>
        <c:axPos val="l"/>
        <c:numFmt formatCode="0.00%" sourceLinked="1"/>
        <c:majorTickMark val="none"/>
        <c:minorTickMark val="none"/>
        <c:tickLblPos val="nextTo"/>
        <c:crossAx val="211580416"/>
        <c:crosses val="autoZero"/>
        <c:crossBetween val="between"/>
      </c:valAx>
    </c:plotArea>
    <c:legend>
      <c:legendPos val="t"/>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spPr>
        <a:solidFill>
          <a:schemeClr val="accent6">
            <a:lumMod val="40000"/>
            <a:lumOff val="60000"/>
          </a:schemeClr>
        </a:solidFill>
      </c:spPr>
    </c:floor>
    <c:sideWall>
      <c:thickness val="0"/>
      <c:spPr>
        <a:solidFill>
          <a:schemeClr val="bg2">
            <a:lumMod val="75000"/>
          </a:schemeClr>
        </a:solidFill>
      </c:spPr>
    </c:sideWall>
    <c:backWall>
      <c:thickness val="0"/>
      <c:spPr>
        <a:solidFill>
          <a:schemeClr val="bg2">
            <a:lumMod val="75000"/>
          </a:schemeClr>
        </a:solidFill>
      </c:spPr>
    </c:backWall>
    <c:plotArea>
      <c:layout/>
      <c:bar3DChart>
        <c:barDir val="col"/>
        <c:grouping val="stacked"/>
        <c:varyColors val="0"/>
        <c:ser>
          <c:idx val="0"/>
          <c:order val="0"/>
          <c:tx>
            <c:strRef>
              <c:f>Sheet1!$H$27</c:f>
              <c:strCache>
                <c:ptCount val="1"/>
                <c:pt idx="0">
                  <c:v>Non resident deposit</c:v>
                </c:pt>
              </c:strCache>
            </c:strRef>
          </c:tx>
          <c:spPr>
            <a:solidFill>
              <a:schemeClr val="accent5">
                <a:lumMod val="75000"/>
              </a:schemeClr>
            </a:solidFill>
          </c:spPr>
          <c:invertIfNegative val="0"/>
          <c:cat>
            <c:numRef>
              <c:f>Sheet1!$I$31:$M$31</c:f>
              <c:numCache>
                <c:formatCode>General</c:formatCode>
                <c:ptCount val="5"/>
                <c:pt idx="0">
                  <c:v>2013</c:v>
                </c:pt>
                <c:pt idx="1">
                  <c:v>2014</c:v>
                </c:pt>
                <c:pt idx="2">
                  <c:v>2015</c:v>
                </c:pt>
                <c:pt idx="3">
                  <c:v>2016</c:v>
                </c:pt>
                <c:pt idx="4">
                  <c:v>2017</c:v>
                </c:pt>
              </c:numCache>
            </c:numRef>
          </c:cat>
          <c:val>
            <c:numRef>
              <c:f>Sheet1!$I$27:$M$27</c:f>
              <c:numCache>
                <c:formatCode>0.0000%</c:formatCode>
                <c:ptCount val="5"/>
                <c:pt idx="0">
                  <c:v>2.5359764209725752E-4</c:v>
                </c:pt>
                <c:pt idx="1">
                  <c:v>5.8685570727810398E-4</c:v>
                </c:pt>
                <c:pt idx="2">
                  <c:v>3.4131268932765155E-3</c:v>
                </c:pt>
                <c:pt idx="3">
                  <c:v>2.4122068589388207E-3</c:v>
                </c:pt>
                <c:pt idx="4">
                  <c:v>2.8428496445008188E-3</c:v>
                </c:pt>
              </c:numCache>
            </c:numRef>
          </c:val>
        </c:ser>
        <c:dLbls>
          <c:showLegendKey val="0"/>
          <c:showVal val="1"/>
          <c:showCatName val="0"/>
          <c:showSerName val="0"/>
          <c:showPercent val="0"/>
          <c:showBubbleSize val="0"/>
        </c:dLbls>
        <c:gapWidth val="95"/>
        <c:gapDepth val="95"/>
        <c:shape val="box"/>
        <c:axId val="211681664"/>
        <c:axId val="211683200"/>
        <c:axId val="0"/>
      </c:bar3DChart>
      <c:catAx>
        <c:axId val="211681664"/>
        <c:scaling>
          <c:orientation val="minMax"/>
        </c:scaling>
        <c:delete val="0"/>
        <c:axPos val="b"/>
        <c:numFmt formatCode="General" sourceLinked="1"/>
        <c:majorTickMark val="none"/>
        <c:minorTickMark val="none"/>
        <c:tickLblPos val="nextTo"/>
        <c:crossAx val="211683200"/>
        <c:crosses val="autoZero"/>
        <c:auto val="1"/>
        <c:lblAlgn val="ctr"/>
        <c:lblOffset val="100"/>
        <c:noMultiLvlLbl val="0"/>
      </c:catAx>
      <c:valAx>
        <c:axId val="211683200"/>
        <c:scaling>
          <c:orientation val="minMax"/>
        </c:scaling>
        <c:delete val="1"/>
        <c:axPos val="l"/>
        <c:numFmt formatCode="0.0000%" sourceLinked="1"/>
        <c:majorTickMark val="none"/>
        <c:minorTickMark val="none"/>
        <c:tickLblPos val="nextTo"/>
        <c:crossAx val="211681664"/>
        <c:crosses val="autoZero"/>
        <c:crossBetween val="between"/>
      </c:valAx>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Sheet1!$H$4</c:f>
              <c:strCache>
                <c:ptCount val="1"/>
                <c:pt idx="0">
                  <c:v>Current deposits and other accounts</c:v>
                </c:pt>
              </c:strCache>
            </c:strRef>
          </c:tx>
          <c:spPr>
            <a:scene3d>
              <a:camera prst="orthographicFront"/>
              <a:lightRig rig="threePt" dir="t"/>
            </a:scene3d>
            <a:sp3d prstMaterial="dkEdge">
              <a:contourClr>
                <a:srgbClr val="000000"/>
              </a:contourClr>
            </a:sp3d>
          </c:spPr>
          <c:invertIfNegative val="0"/>
          <c:dPt>
            <c:idx val="0"/>
            <c:invertIfNegative val="0"/>
            <c:bubble3D val="0"/>
            <c:spPr>
              <a:solidFill>
                <a:schemeClr val="bg2">
                  <a:lumMod val="25000"/>
                </a:schemeClr>
              </a:solidFill>
              <a:ln>
                <a:solidFill>
                  <a:schemeClr val="accent3">
                    <a:lumMod val="50000"/>
                  </a:schemeClr>
                </a:solidFill>
              </a:ln>
              <a:scene3d>
                <a:camera prst="orthographicFront"/>
                <a:lightRig rig="threePt" dir="t"/>
              </a:scene3d>
              <a:sp3d prstMaterial="dkEdge">
                <a:contourClr>
                  <a:srgbClr val="000000"/>
                </a:contourClr>
              </a:sp3d>
            </c:spPr>
          </c:dPt>
          <c:dPt>
            <c:idx val="1"/>
            <c:invertIfNegative val="0"/>
            <c:bubble3D val="0"/>
            <c:spPr>
              <a:solidFill>
                <a:schemeClr val="accent5">
                  <a:lumMod val="50000"/>
                </a:schemeClr>
              </a:solidFill>
              <a:scene3d>
                <a:camera prst="orthographicFront"/>
                <a:lightRig rig="threePt" dir="t"/>
              </a:scene3d>
              <a:sp3d prstMaterial="dkEdge">
                <a:contourClr>
                  <a:srgbClr val="000000"/>
                </a:contourClr>
              </a:sp3d>
            </c:spPr>
          </c:dPt>
          <c:dPt>
            <c:idx val="2"/>
            <c:invertIfNegative val="0"/>
            <c:bubble3D val="0"/>
            <c:spPr>
              <a:solidFill>
                <a:schemeClr val="accent4">
                  <a:lumMod val="50000"/>
                </a:schemeClr>
              </a:solidFill>
              <a:scene3d>
                <a:camera prst="orthographicFront"/>
                <a:lightRig rig="threePt" dir="t"/>
              </a:scene3d>
              <a:sp3d prstMaterial="dkEdge">
                <a:contourClr>
                  <a:srgbClr val="000000"/>
                </a:contourClr>
              </a:sp3d>
            </c:spPr>
          </c:dPt>
          <c:dPt>
            <c:idx val="3"/>
            <c:invertIfNegative val="0"/>
            <c:bubble3D val="0"/>
            <c:spPr>
              <a:solidFill>
                <a:schemeClr val="accent6">
                  <a:lumMod val="50000"/>
                </a:schemeClr>
              </a:solidFill>
              <a:scene3d>
                <a:camera prst="orthographicFront"/>
                <a:lightRig rig="threePt" dir="t"/>
              </a:scene3d>
              <a:sp3d prstMaterial="dkEdge">
                <a:contourClr>
                  <a:srgbClr val="000000"/>
                </a:contourClr>
              </a:sp3d>
            </c:spPr>
          </c:dPt>
          <c:dPt>
            <c:idx val="4"/>
            <c:invertIfNegative val="0"/>
            <c:bubble3D val="0"/>
            <c:spPr>
              <a:solidFill>
                <a:schemeClr val="accent3">
                  <a:lumMod val="50000"/>
                </a:schemeClr>
              </a:solidFill>
              <a:scene3d>
                <a:camera prst="orthographicFront"/>
                <a:lightRig rig="threePt" dir="t"/>
              </a:scene3d>
              <a:sp3d prstMaterial="dkEdge">
                <a:contourClr>
                  <a:srgbClr val="000000"/>
                </a:contourClr>
              </a:sp3d>
            </c:spPr>
          </c:dPt>
          <c:cat>
            <c:numRef>
              <c:f>Sheet1!$I$3:$M$3</c:f>
              <c:numCache>
                <c:formatCode>General</c:formatCode>
                <c:ptCount val="5"/>
                <c:pt idx="0">
                  <c:v>2013</c:v>
                </c:pt>
                <c:pt idx="1">
                  <c:v>2014</c:v>
                </c:pt>
                <c:pt idx="2">
                  <c:v>2015</c:v>
                </c:pt>
                <c:pt idx="3">
                  <c:v>2016</c:v>
                </c:pt>
                <c:pt idx="4">
                  <c:v>2017</c:v>
                </c:pt>
              </c:numCache>
            </c:numRef>
          </c:cat>
          <c:val>
            <c:numRef>
              <c:f>Sheet1!$I$4:$M$4</c:f>
              <c:numCache>
                <c:formatCode>0.00%</c:formatCode>
                <c:ptCount val="5"/>
                <c:pt idx="0">
                  <c:v>0.10044085300646036</c:v>
                </c:pt>
                <c:pt idx="1">
                  <c:v>0.12190522024852742</c:v>
                </c:pt>
                <c:pt idx="2">
                  <c:v>0.1431318870480541</c:v>
                </c:pt>
                <c:pt idx="3">
                  <c:v>0.14031620092277244</c:v>
                </c:pt>
                <c:pt idx="4">
                  <c:v>0.13904000052595261</c:v>
                </c:pt>
              </c:numCache>
            </c:numRef>
          </c:val>
        </c:ser>
        <c:dLbls>
          <c:showLegendKey val="0"/>
          <c:showVal val="0"/>
          <c:showCatName val="0"/>
          <c:showSerName val="0"/>
          <c:showPercent val="0"/>
          <c:showBubbleSize val="0"/>
        </c:dLbls>
        <c:gapWidth val="150"/>
        <c:shape val="box"/>
        <c:axId val="158884224"/>
        <c:axId val="158885760"/>
        <c:axId val="0"/>
      </c:bar3DChart>
      <c:catAx>
        <c:axId val="158884224"/>
        <c:scaling>
          <c:orientation val="minMax"/>
        </c:scaling>
        <c:delete val="0"/>
        <c:axPos val="b"/>
        <c:numFmt formatCode="General" sourceLinked="1"/>
        <c:majorTickMark val="none"/>
        <c:minorTickMark val="none"/>
        <c:tickLblPos val="nextTo"/>
        <c:crossAx val="158885760"/>
        <c:crosses val="autoZero"/>
        <c:auto val="1"/>
        <c:lblAlgn val="ctr"/>
        <c:lblOffset val="100"/>
        <c:noMultiLvlLbl val="0"/>
      </c:catAx>
      <c:valAx>
        <c:axId val="158885760"/>
        <c:scaling>
          <c:orientation val="minMax"/>
        </c:scaling>
        <c:delete val="0"/>
        <c:axPos val="l"/>
        <c:majorGridlines/>
        <c:numFmt formatCode="0.00%" sourceLinked="1"/>
        <c:majorTickMark val="none"/>
        <c:minorTickMark val="none"/>
        <c:tickLblPos val="nextTo"/>
        <c:crossAx val="15888422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title>
    <c:autoTitleDeleted val="0"/>
    <c:view3D>
      <c:rotX val="15"/>
      <c:rotY val="20"/>
      <c:rAngAx val="0"/>
      <c:perspective val="30"/>
    </c:view3D>
    <c:floor>
      <c:thickness val="0"/>
      <c:spPr>
        <a:solidFill>
          <a:schemeClr val="accent3">
            <a:lumMod val="40000"/>
            <a:lumOff val="60000"/>
          </a:schemeClr>
        </a:solidFill>
      </c:spPr>
    </c:floor>
    <c:sideWall>
      <c:thickness val="0"/>
      <c:spPr>
        <a:solidFill>
          <a:schemeClr val="accent2">
            <a:lumMod val="20000"/>
            <a:lumOff val="80000"/>
          </a:schemeClr>
        </a:solidFill>
      </c:spPr>
    </c:sideWall>
    <c:backWall>
      <c:thickness val="0"/>
      <c:spPr>
        <a:solidFill>
          <a:schemeClr val="accent2">
            <a:lumMod val="20000"/>
            <a:lumOff val="80000"/>
          </a:schemeClr>
        </a:solidFill>
      </c:spPr>
    </c:backWall>
    <c:plotArea>
      <c:layout/>
      <c:bar3DChart>
        <c:barDir val="col"/>
        <c:grouping val="stacked"/>
        <c:varyColors val="0"/>
        <c:ser>
          <c:idx val="0"/>
          <c:order val="0"/>
          <c:tx>
            <c:strRef>
              <c:f>Sheet1!$G$10</c:f>
              <c:strCache>
                <c:ptCount val="1"/>
                <c:pt idx="0">
                  <c:v>current ,Al-wadeeah, and manarah current deposits</c:v>
                </c:pt>
              </c:strCache>
            </c:strRef>
          </c:tx>
          <c:spPr>
            <a:solidFill>
              <a:schemeClr val="accent2">
                <a:lumMod val="75000"/>
              </a:schemeClr>
            </a:solidFill>
          </c:spPr>
          <c:invertIfNegative val="0"/>
          <c:cat>
            <c:numRef>
              <c:f>Sheet1!$H$3:$L$3</c:f>
              <c:numCache>
                <c:formatCode>General</c:formatCode>
                <c:ptCount val="5"/>
                <c:pt idx="0">
                  <c:v>2013</c:v>
                </c:pt>
                <c:pt idx="1">
                  <c:v>2014</c:v>
                </c:pt>
                <c:pt idx="2">
                  <c:v>2015</c:v>
                </c:pt>
                <c:pt idx="3">
                  <c:v>2016</c:v>
                </c:pt>
                <c:pt idx="4">
                  <c:v>2017</c:v>
                </c:pt>
              </c:numCache>
            </c:numRef>
          </c:cat>
          <c:val>
            <c:numRef>
              <c:f>Sheet1!$H$10:$L$10</c:f>
              <c:numCache>
                <c:formatCode>0.00%</c:formatCode>
                <c:ptCount val="5"/>
                <c:pt idx="0">
                  <c:v>0.71633265775913979</c:v>
                </c:pt>
                <c:pt idx="1">
                  <c:v>0.67504231695460448</c:v>
                </c:pt>
                <c:pt idx="2">
                  <c:v>0.63074083881991438</c:v>
                </c:pt>
                <c:pt idx="3">
                  <c:v>0.59094780531660951</c:v>
                </c:pt>
                <c:pt idx="4">
                  <c:v>0.6123236984712086</c:v>
                </c:pt>
              </c:numCache>
            </c:numRef>
          </c:val>
        </c:ser>
        <c:dLbls>
          <c:showLegendKey val="0"/>
          <c:showVal val="0"/>
          <c:showCatName val="0"/>
          <c:showSerName val="0"/>
          <c:showPercent val="0"/>
          <c:showBubbleSize val="0"/>
        </c:dLbls>
        <c:gapWidth val="95"/>
        <c:gapDepth val="95"/>
        <c:shape val="box"/>
        <c:axId val="158895488"/>
        <c:axId val="158905472"/>
        <c:axId val="0"/>
      </c:bar3DChart>
      <c:catAx>
        <c:axId val="158895488"/>
        <c:scaling>
          <c:orientation val="minMax"/>
        </c:scaling>
        <c:delete val="0"/>
        <c:axPos val="b"/>
        <c:numFmt formatCode="General" sourceLinked="1"/>
        <c:majorTickMark val="none"/>
        <c:minorTickMark val="none"/>
        <c:tickLblPos val="nextTo"/>
        <c:crossAx val="158905472"/>
        <c:crosses val="autoZero"/>
        <c:auto val="1"/>
        <c:lblAlgn val="ctr"/>
        <c:lblOffset val="100"/>
        <c:noMultiLvlLbl val="0"/>
      </c:catAx>
      <c:valAx>
        <c:axId val="158905472"/>
        <c:scaling>
          <c:orientation val="minMax"/>
        </c:scaling>
        <c:delete val="0"/>
        <c:axPos val="l"/>
        <c:majorGridlines/>
        <c:numFmt formatCode="0.0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58895488"/>
        <c:crosses val="autoZero"/>
        <c:crossBetween val="between"/>
      </c:valAx>
      <c:dTable>
        <c:showHorzBorder val="1"/>
        <c:showVertBorder val="1"/>
        <c:showOutline val="1"/>
        <c:showKeys val="1"/>
      </c:dTable>
      <c:spPr>
        <a:noFill/>
        <a:ln w="25400">
          <a:noFill/>
        </a:ln>
      </c:spPr>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2"/>
    </mc:Choice>
    <mc:Fallback>
      <c:style val="12"/>
    </mc:Fallback>
  </mc:AlternateContent>
  <c:chart>
    <c:title>
      <c:overlay val="0"/>
    </c:title>
    <c:autoTitleDeleted val="0"/>
    <c:view3D>
      <c:rotX val="15"/>
      <c:rotY val="60"/>
      <c:rAngAx val="1"/>
    </c:view3D>
    <c:floor>
      <c:thickness val="0"/>
    </c:floor>
    <c:sideWall>
      <c:thickness val="0"/>
      <c:spPr>
        <a:solidFill>
          <a:schemeClr val="bg1">
            <a:lumMod val="85000"/>
          </a:schemeClr>
        </a:solidFill>
      </c:spPr>
    </c:sideWall>
    <c:backWall>
      <c:thickness val="0"/>
      <c:spPr>
        <a:solidFill>
          <a:schemeClr val="bg1">
            <a:lumMod val="85000"/>
          </a:schemeClr>
        </a:solidFill>
      </c:spPr>
    </c:backWall>
    <c:plotArea>
      <c:layout/>
      <c:bar3DChart>
        <c:barDir val="col"/>
        <c:grouping val="clustered"/>
        <c:varyColors val="0"/>
        <c:ser>
          <c:idx val="0"/>
          <c:order val="0"/>
          <c:tx>
            <c:strRef>
              <c:f>Sheet1!$G$11</c:f>
              <c:strCache>
                <c:ptCount val="1"/>
                <c:pt idx="0">
                  <c:v>Forign currency deposits</c:v>
                </c:pt>
              </c:strCache>
            </c:strRef>
          </c:tx>
          <c:spPr>
            <a:solidFill>
              <a:schemeClr val="accent2">
                <a:lumMod val="75000"/>
              </a:schemeClr>
            </a:solidFill>
          </c:spPr>
          <c:invertIfNegative val="0"/>
          <c:cat>
            <c:numRef>
              <c:f>Sheet1!$H$3:$L$3</c:f>
              <c:numCache>
                <c:formatCode>General</c:formatCode>
                <c:ptCount val="5"/>
                <c:pt idx="0">
                  <c:v>2013</c:v>
                </c:pt>
                <c:pt idx="1">
                  <c:v>2014</c:v>
                </c:pt>
                <c:pt idx="2">
                  <c:v>2015</c:v>
                </c:pt>
                <c:pt idx="3">
                  <c:v>2016</c:v>
                </c:pt>
                <c:pt idx="4">
                  <c:v>2017</c:v>
                </c:pt>
              </c:numCache>
            </c:numRef>
          </c:cat>
          <c:val>
            <c:numRef>
              <c:f>Sheet1!$H$11:$L$11</c:f>
              <c:numCache>
                <c:formatCode>0.00%</c:formatCode>
                <c:ptCount val="5"/>
                <c:pt idx="0">
                  <c:v>5.2511494538745589E-2</c:v>
                </c:pt>
                <c:pt idx="1">
                  <c:v>9.8704665601564739E-2</c:v>
                </c:pt>
                <c:pt idx="2">
                  <c:v>6.0868121268829713E-2</c:v>
                </c:pt>
                <c:pt idx="3">
                  <c:v>7.9555491267327139E-2</c:v>
                </c:pt>
                <c:pt idx="4">
                  <c:v>7.9714741434817812E-2</c:v>
                </c:pt>
              </c:numCache>
            </c:numRef>
          </c:val>
        </c:ser>
        <c:dLbls>
          <c:showLegendKey val="0"/>
          <c:showVal val="1"/>
          <c:showCatName val="0"/>
          <c:showSerName val="0"/>
          <c:showPercent val="0"/>
          <c:showBubbleSize val="0"/>
        </c:dLbls>
        <c:gapWidth val="150"/>
        <c:shape val="box"/>
        <c:axId val="160341376"/>
        <c:axId val="161481856"/>
        <c:axId val="0"/>
      </c:bar3DChart>
      <c:catAx>
        <c:axId val="160341376"/>
        <c:scaling>
          <c:orientation val="minMax"/>
        </c:scaling>
        <c:delete val="0"/>
        <c:axPos val="b"/>
        <c:numFmt formatCode="General" sourceLinked="1"/>
        <c:majorTickMark val="none"/>
        <c:minorTickMark val="none"/>
        <c:tickLblPos val="nextTo"/>
        <c:crossAx val="161481856"/>
        <c:crosses val="autoZero"/>
        <c:auto val="1"/>
        <c:lblAlgn val="ctr"/>
        <c:lblOffset val="100"/>
        <c:noMultiLvlLbl val="0"/>
      </c:catAx>
      <c:valAx>
        <c:axId val="161481856"/>
        <c:scaling>
          <c:orientation val="minMax"/>
        </c:scaling>
        <c:delete val="1"/>
        <c:axPos val="l"/>
        <c:numFmt formatCode="0.00%" sourceLinked="1"/>
        <c:majorTickMark val="none"/>
        <c:minorTickMark val="none"/>
        <c:tickLblPos val="nextTo"/>
        <c:crossAx val="160341376"/>
        <c:crosses val="autoZero"/>
        <c:crossBetween val="between"/>
      </c:valAx>
    </c:plotArea>
    <c:legend>
      <c:legendPos val="t"/>
      <c:overlay val="0"/>
    </c:legend>
    <c:plotVisOnly val="1"/>
    <c:dispBlanksAs val="gap"/>
    <c:showDLblsOverMax val="0"/>
  </c:chart>
  <c:spPr>
    <a:scene3d>
      <a:camera prst="orthographicFront"/>
      <a:lightRig rig="threePt" dir="t"/>
    </a:scene3d>
    <a:sp3d prstMaterial="matte"/>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2"/>
    </mc:Choice>
    <mc:Fallback>
      <c:style val="12"/>
    </mc:Fallback>
  </mc:AlternateContent>
  <c:chart>
    <c:title>
      <c:overlay val="0"/>
    </c:title>
    <c:autoTitleDeleted val="0"/>
    <c:view3D>
      <c:rotX val="15"/>
      <c:rotY val="20"/>
      <c:rAngAx val="1"/>
    </c:view3D>
    <c:floor>
      <c:thickness val="0"/>
    </c:floor>
    <c:sideWall>
      <c:thickness val="0"/>
      <c:spPr>
        <a:solidFill>
          <a:schemeClr val="accent3">
            <a:lumMod val="40000"/>
            <a:lumOff val="60000"/>
          </a:schemeClr>
        </a:solidFill>
      </c:spPr>
    </c:sideWall>
    <c:backWall>
      <c:thickness val="0"/>
      <c:spPr>
        <a:solidFill>
          <a:schemeClr val="accent3">
            <a:lumMod val="40000"/>
            <a:lumOff val="60000"/>
          </a:schemeClr>
        </a:solidFill>
      </c:spPr>
    </c:backWall>
    <c:plotArea>
      <c:layout/>
      <c:bar3DChart>
        <c:barDir val="col"/>
        <c:grouping val="stacked"/>
        <c:varyColors val="0"/>
        <c:ser>
          <c:idx val="0"/>
          <c:order val="0"/>
          <c:tx>
            <c:strRef>
              <c:f>Sheet1!$G$12</c:f>
              <c:strCache>
                <c:ptCount val="1"/>
                <c:pt idx="0">
                  <c:v>Security deposits receipts</c:v>
                </c:pt>
              </c:strCache>
            </c:strRef>
          </c:tx>
          <c:invertIfNegative val="0"/>
          <c:cat>
            <c:numRef>
              <c:f>Sheet1!$H$3:$L$3</c:f>
              <c:numCache>
                <c:formatCode>General</c:formatCode>
                <c:ptCount val="5"/>
                <c:pt idx="0">
                  <c:v>2013</c:v>
                </c:pt>
                <c:pt idx="1">
                  <c:v>2014</c:v>
                </c:pt>
                <c:pt idx="2">
                  <c:v>2015</c:v>
                </c:pt>
                <c:pt idx="3">
                  <c:v>2016</c:v>
                </c:pt>
                <c:pt idx="4">
                  <c:v>2017</c:v>
                </c:pt>
              </c:numCache>
            </c:numRef>
          </c:cat>
          <c:val>
            <c:numRef>
              <c:f>Sheet1!$H$12:$L$12</c:f>
              <c:numCache>
                <c:formatCode>0.00%</c:formatCode>
                <c:ptCount val="5"/>
                <c:pt idx="0">
                  <c:v>3.9970304949414972E-4</c:v>
                </c:pt>
                <c:pt idx="1">
                  <c:v>2.6826197173716968E-4</c:v>
                </c:pt>
                <c:pt idx="2">
                  <c:v>1.8763985369420365E-4</c:v>
                </c:pt>
                <c:pt idx="3">
                  <c:v>1.5630552701179263E-4</c:v>
                </c:pt>
                <c:pt idx="4">
                  <c:v>1.4257063681381681E-4</c:v>
                </c:pt>
              </c:numCache>
            </c:numRef>
          </c:val>
        </c:ser>
        <c:dLbls>
          <c:showLegendKey val="0"/>
          <c:showVal val="0"/>
          <c:showCatName val="0"/>
          <c:showSerName val="0"/>
          <c:showPercent val="0"/>
          <c:showBubbleSize val="0"/>
        </c:dLbls>
        <c:gapWidth val="95"/>
        <c:gapDepth val="95"/>
        <c:shape val="box"/>
        <c:axId val="161510912"/>
        <c:axId val="161512448"/>
        <c:axId val="0"/>
      </c:bar3DChart>
      <c:catAx>
        <c:axId val="161510912"/>
        <c:scaling>
          <c:orientation val="minMax"/>
        </c:scaling>
        <c:delete val="0"/>
        <c:axPos val="b"/>
        <c:numFmt formatCode="General" sourceLinked="1"/>
        <c:majorTickMark val="none"/>
        <c:minorTickMark val="none"/>
        <c:tickLblPos val="nextTo"/>
        <c:crossAx val="161512448"/>
        <c:crosses val="autoZero"/>
        <c:auto val="1"/>
        <c:lblAlgn val="ctr"/>
        <c:lblOffset val="100"/>
        <c:noMultiLvlLbl val="0"/>
      </c:catAx>
      <c:valAx>
        <c:axId val="161512448"/>
        <c:scaling>
          <c:orientation val="minMax"/>
        </c:scaling>
        <c:delete val="0"/>
        <c:axPos val="l"/>
        <c:majorGridlines/>
        <c:numFmt formatCode="0.00%" sourceLinked="1"/>
        <c:majorTickMark val="none"/>
        <c:minorTickMark val="none"/>
        <c:tickLblPos val="nextTo"/>
        <c:crossAx val="161510912"/>
        <c:crosses val="autoZero"/>
        <c:crossBetween val="between"/>
      </c:valAx>
      <c:dTable>
        <c:showHorzBorder val="1"/>
        <c:showVertBorder val="1"/>
        <c:showOutline val="1"/>
        <c:showKeys val="1"/>
      </c:dTable>
    </c:plotArea>
    <c:plotVisOnly val="1"/>
    <c:dispBlanksAs val="gap"/>
    <c:showDLblsOverMax val="0"/>
  </c:chart>
  <c:txPr>
    <a:bodyPr/>
    <a:lstStyle/>
    <a:p>
      <a:pPr>
        <a:defRPr sz="1200">
          <a:latin typeface="Shruti" pitchFamily="34" charset="0"/>
          <a:cs typeface="Shruti" pitchFamily="34"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3"/>
    </mc:Choice>
    <mc:Fallback>
      <c:style val="13"/>
    </mc:Fallback>
  </mc:AlternateContent>
  <c:chart>
    <c:title>
      <c:overlay val="0"/>
    </c:title>
    <c:autoTitleDeleted val="0"/>
    <c:plotArea>
      <c:layout/>
      <c:barChart>
        <c:barDir val="col"/>
        <c:grouping val="stacked"/>
        <c:varyColors val="0"/>
        <c:ser>
          <c:idx val="0"/>
          <c:order val="0"/>
          <c:tx>
            <c:strRef>
              <c:f>Sheet1!$G$13</c:f>
              <c:strCache>
                <c:ptCount val="1"/>
                <c:pt idx="0">
                  <c:v>Sundry deposits</c:v>
                </c:pt>
              </c:strCache>
            </c:strRef>
          </c:tx>
          <c:spPr>
            <a:solidFill>
              <a:schemeClr val="accent2">
                <a:lumMod val="75000"/>
              </a:schemeClr>
            </a:solidFill>
          </c:spPr>
          <c:invertIfNegative val="0"/>
          <c:cat>
            <c:numRef>
              <c:f>Sheet1!$H$3:$L$3</c:f>
              <c:numCache>
                <c:formatCode>General</c:formatCode>
                <c:ptCount val="5"/>
                <c:pt idx="0">
                  <c:v>2013</c:v>
                </c:pt>
                <c:pt idx="1">
                  <c:v>2014</c:v>
                </c:pt>
                <c:pt idx="2">
                  <c:v>2015</c:v>
                </c:pt>
                <c:pt idx="3">
                  <c:v>2016</c:v>
                </c:pt>
                <c:pt idx="4">
                  <c:v>2017</c:v>
                </c:pt>
              </c:numCache>
            </c:numRef>
          </c:cat>
          <c:val>
            <c:numRef>
              <c:f>Sheet1!$H$13:$L$13</c:f>
              <c:numCache>
                <c:formatCode>0.00%</c:formatCode>
                <c:ptCount val="5"/>
                <c:pt idx="0">
                  <c:v>0.23075614465262351</c:v>
                </c:pt>
                <c:pt idx="1">
                  <c:v>0.22598475547210883</c:v>
                </c:pt>
                <c:pt idx="2">
                  <c:v>0.30820340005757085</c:v>
                </c:pt>
                <c:pt idx="3">
                  <c:v>0.32934039788906194</c:v>
                </c:pt>
                <c:pt idx="4">
                  <c:v>0.30781898945716879</c:v>
                </c:pt>
              </c:numCache>
            </c:numRef>
          </c:val>
        </c:ser>
        <c:dLbls>
          <c:showLegendKey val="0"/>
          <c:showVal val="0"/>
          <c:showCatName val="0"/>
          <c:showSerName val="0"/>
          <c:showPercent val="0"/>
          <c:showBubbleSize val="0"/>
        </c:dLbls>
        <c:gapWidth val="95"/>
        <c:overlap val="100"/>
        <c:axId val="161530240"/>
        <c:axId val="161531776"/>
      </c:barChart>
      <c:catAx>
        <c:axId val="161530240"/>
        <c:scaling>
          <c:orientation val="minMax"/>
        </c:scaling>
        <c:delete val="0"/>
        <c:axPos val="b"/>
        <c:numFmt formatCode="General" sourceLinked="1"/>
        <c:majorTickMark val="none"/>
        <c:minorTickMark val="none"/>
        <c:tickLblPos val="nextTo"/>
        <c:crossAx val="161531776"/>
        <c:crosses val="autoZero"/>
        <c:auto val="1"/>
        <c:lblAlgn val="ctr"/>
        <c:lblOffset val="100"/>
        <c:noMultiLvlLbl val="0"/>
      </c:catAx>
      <c:valAx>
        <c:axId val="161531776"/>
        <c:scaling>
          <c:orientation val="minMax"/>
        </c:scaling>
        <c:delete val="0"/>
        <c:axPos val="l"/>
        <c:majorGridlines/>
        <c:numFmt formatCode="0.00%" sourceLinked="1"/>
        <c:majorTickMark val="none"/>
        <c:minorTickMark val="none"/>
        <c:tickLblPos val="nextTo"/>
        <c:crossAx val="161530240"/>
        <c:crosses val="autoZero"/>
        <c:crossBetween val="between"/>
      </c:valAx>
      <c:dTable>
        <c:showHorzBorder val="1"/>
        <c:showVertBorder val="1"/>
        <c:showOutline val="1"/>
        <c:showKeys val="1"/>
      </c:dTable>
      <c:spPr>
        <a:solidFill>
          <a:schemeClr val="accent4">
            <a:lumMod val="20000"/>
            <a:lumOff val="80000"/>
          </a:schemeClr>
        </a:solidFill>
      </c:spPr>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hart>
    <c:title>
      <c:overlay val="0"/>
    </c:title>
    <c:autoTitleDeleted val="0"/>
    <c:view3D>
      <c:rotX val="15"/>
      <c:rotY val="80"/>
      <c:rAngAx val="1"/>
    </c:view3D>
    <c:floor>
      <c:thickness val="0"/>
    </c:floor>
    <c:sideWall>
      <c:thickness val="0"/>
    </c:sideWall>
    <c:backWall>
      <c:thickness val="0"/>
    </c:backWall>
    <c:plotArea>
      <c:layout/>
      <c:bar3DChart>
        <c:barDir val="col"/>
        <c:grouping val="clustered"/>
        <c:varyColors val="0"/>
        <c:ser>
          <c:idx val="0"/>
          <c:order val="0"/>
          <c:tx>
            <c:strRef>
              <c:f>Sheet1!$G$5</c:f>
              <c:strCache>
                <c:ptCount val="1"/>
                <c:pt idx="0">
                  <c:v>Bills payable</c:v>
                </c:pt>
              </c:strCache>
            </c:strRef>
          </c:tx>
          <c:invertIfNegative val="0"/>
          <c:dPt>
            <c:idx val="0"/>
            <c:invertIfNegative val="0"/>
            <c:bubble3D val="0"/>
            <c:spPr>
              <a:solidFill>
                <a:schemeClr val="bg2">
                  <a:lumMod val="25000"/>
                </a:schemeClr>
              </a:solidFill>
            </c:spPr>
          </c:dPt>
          <c:dPt>
            <c:idx val="1"/>
            <c:invertIfNegative val="0"/>
            <c:bubble3D val="0"/>
            <c:spPr>
              <a:solidFill>
                <a:schemeClr val="accent5">
                  <a:lumMod val="50000"/>
                </a:schemeClr>
              </a:solidFill>
            </c:spPr>
          </c:dPt>
          <c:dPt>
            <c:idx val="2"/>
            <c:invertIfNegative val="0"/>
            <c:bubble3D val="0"/>
            <c:spPr>
              <a:solidFill>
                <a:schemeClr val="accent3">
                  <a:lumMod val="50000"/>
                </a:schemeClr>
              </a:solidFill>
            </c:spPr>
          </c:dPt>
          <c:dPt>
            <c:idx val="3"/>
            <c:invertIfNegative val="0"/>
            <c:bubble3D val="0"/>
            <c:spPr>
              <a:solidFill>
                <a:schemeClr val="accent2">
                  <a:lumMod val="75000"/>
                </a:schemeClr>
              </a:solidFill>
            </c:spPr>
          </c:dPt>
          <c:dPt>
            <c:idx val="4"/>
            <c:invertIfNegative val="0"/>
            <c:bubble3D val="0"/>
            <c:spPr>
              <a:solidFill>
                <a:schemeClr val="accent6">
                  <a:lumMod val="75000"/>
                </a:schemeClr>
              </a:solidFill>
            </c:spPr>
          </c:dPt>
          <c:cat>
            <c:numRef>
              <c:f>Sheet1!$H$3:$L$3</c:f>
              <c:numCache>
                <c:formatCode>General</c:formatCode>
                <c:ptCount val="5"/>
                <c:pt idx="0">
                  <c:v>2013</c:v>
                </c:pt>
                <c:pt idx="1">
                  <c:v>2014</c:v>
                </c:pt>
                <c:pt idx="2">
                  <c:v>2015</c:v>
                </c:pt>
                <c:pt idx="3">
                  <c:v>2016</c:v>
                </c:pt>
                <c:pt idx="4">
                  <c:v>2017</c:v>
                </c:pt>
              </c:numCache>
            </c:numRef>
          </c:cat>
          <c:val>
            <c:numRef>
              <c:f>Sheet1!$H$5:$L$5</c:f>
              <c:numCache>
                <c:formatCode>0.00%</c:formatCode>
                <c:ptCount val="5"/>
                <c:pt idx="0">
                  <c:v>7.8005548237384485E-3</c:v>
                </c:pt>
                <c:pt idx="1">
                  <c:v>7.6788449477252947E-3</c:v>
                </c:pt>
                <c:pt idx="2">
                  <c:v>2.8644868587712331E-2</c:v>
                </c:pt>
                <c:pt idx="3">
                  <c:v>9.0852832537348036E-3</c:v>
                </c:pt>
                <c:pt idx="4">
                  <c:v>7.3884771638711442E-3</c:v>
                </c:pt>
              </c:numCache>
            </c:numRef>
          </c:val>
        </c:ser>
        <c:dLbls>
          <c:showLegendKey val="0"/>
          <c:showVal val="1"/>
          <c:showCatName val="0"/>
          <c:showSerName val="0"/>
          <c:showPercent val="0"/>
          <c:showBubbleSize val="0"/>
        </c:dLbls>
        <c:gapWidth val="150"/>
        <c:shape val="cylinder"/>
        <c:axId val="168245504"/>
        <c:axId val="168251392"/>
        <c:axId val="0"/>
      </c:bar3DChart>
      <c:catAx>
        <c:axId val="168245504"/>
        <c:scaling>
          <c:orientation val="minMax"/>
        </c:scaling>
        <c:delete val="0"/>
        <c:axPos val="b"/>
        <c:numFmt formatCode="General" sourceLinked="1"/>
        <c:majorTickMark val="none"/>
        <c:minorTickMark val="none"/>
        <c:tickLblPos val="nextTo"/>
        <c:crossAx val="168251392"/>
        <c:crosses val="autoZero"/>
        <c:auto val="1"/>
        <c:lblAlgn val="ctr"/>
        <c:lblOffset val="100"/>
        <c:noMultiLvlLbl val="0"/>
      </c:catAx>
      <c:valAx>
        <c:axId val="168251392"/>
        <c:scaling>
          <c:orientation val="minMax"/>
        </c:scaling>
        <c:delete val="1"/>
        <c:axPos val="l"/>
        <c:numFmt formatCode="0.00%" sourceLinked="1"/>
        <c:majorTickMark val="none"/>
        <c:minorTickMark val="none"/>
        <c:tickLblPos val="nextTo"/>
        <c:crossAx val="168245504"/>
        <c:crosses val="autoZero"/>
        <c:crossBetween val="between"/>
      </c:valAx>
    </c:plotArea>
    <c:legend>
      <c:legendPos val="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3"/>
    </mc:Choice>
    <mc:Fallback>
      <c:style val="13"/>
    </mc:Fallback>
  </mc:AlternateContent>
  <c:chart>
    <c:autoTitleDeleted val="1"/>
    <c:view3D>
      <c:rotX val="15"/>
      <c:rotY val="60"/>
      <c:rAngAx val="1"/>
    </c:view3D>
    <c:floor>
      <c:thickness val="0"/>
    </c:floor>
    <c:sideWall>
      <c:thickness val="0"/>
      <c:spPr>
        <a:solidFill>
          <a:schemeClr val="accent3">
            <a:lumMod val="40000"/>
            <a:lumOff val="60000"/>
          </a:schemeClr>
        </a:solidFill>
      </c:spPr>
    </c:sideWall>
    <c:backWall>
      <c:thickness val="0"/>
      <c:spPr>
        <a:solidFill>
          <a:schemeClr val="accent3">
            <a:lumMod val="40000"/>
            <a:lumOff val="60000"/>
          </a:schemeClr>
        </a:solidFill>
      </c:spPr>
    </c:backWall>
    <c:plotArea>
      <c:layout/>
      <c:bar3DChart>
        <c:barDir val="col"/>
        <c:grouping val="stacked"/>
        <c:varyColors val="0"/>
        <c:ser>
          <c:idx val="0"/>
          <c:order val="0"/>
          <c:tx>
            <c:strRef>
              <c:f>Sheet1!$G$16</c:f>
              <c:strCache>
                <c:ptCount val="1"/>
                <c:pt idx="0">
                  <c:v>pay orders issued</c:v>
                </c:pt>
              </c:strCache>
            </c:strRef>
          </c:tx>
          <c:spPr>
            <a:solidFill>
              <a:schemeClr val="accent3">
                <a:lumMod val="50000"/>
              </a:schemeClr>
            </a:solidFill>
          </c:spPr>
          <c:invertIfNegative val="0"/>
          <c:dLbls>
            <c:dLbl>
              <c:idx val="0"/>
              <c:tx>
                <c:rich>
                  <a:bodyPr/>
                  <a:lstStyle/>
                  <a:p>
                    <a:r>
                      <a:rPr lang="en-US"/>
                      <a:t>               98.18%</a:t>
                    </a:r>
                  </a:p>
                </c:rich>
              </c:tx>
              <c:showLegendKey val="0"/>
              <c:showVal val="1"/>
              <c:showCatName val="0"/>
              <c:showSerName val="0"/>
              <c:showPercent val="0"/>
              <c:showBubbleSize val="0"/>
            </c:dLbl>
            <c:dLbl>
              <c:idx val="1"/>
              <c:tx>
                <c:rich>
                  <a:bodyPr/>
                  <a:lstStyle/>
                  <a:p>
                    <a:r>
                      <a:rPr lang="en-US"/>
                      <a:t>              98.36%</a:t>
                    </a:r>
                  </a:p>
                </c:rich>
              </c:tx>
              <c:showLegendKey val="0"/>
              <c:showVal val="1"/>
              <c:showCatName val="0"/>
              <c:showSerName val="0"/>
              <c:showPercent val="0"/>
              <c:showBubbleSize val="0"/>
            </c:dLbl>
            <c:dLbl>
              <c:idx val="2"/>
              <c:tx>
                <c:rich>
                  <a:bodyPr/>
                  <a:lstStyle/>
                  <a:p>
                    <a:r>
                      <a:rPr lang="en-US"/>
                      <a:t>            99.25%</a:t>
                    </a:r>
                  </a:p>
                </c:rich>
              </c:tx>
              <c:showLegendKey val="0"/>
              <c:showVal val="1"/>
              <c:showCatName val="0"/>
              <c:showSerName val="0"/>
              <c:showPercent val="0"/>
              <c:showBubbleSize val="0"/>
            </c:dLbl>
            <c:dLbl>
              <c:idx val="3"/>
              <c:tx>
                <c:rich>
                  <a:bodyPr/>
                  <a:lstStyle/>
                  <a:p>
                    <a:r>
                      <a:rPr lang="en-US"/>
                      <a:t>           99.09%</a:t>
                    </a:r>
                  </a:p>
                </c:rich>
              </c:tx>
              <c:showLegendKey val="0"/>
              <c:showVal val="1"/>
              <c:showCatName val="0"/>
              <c:showSerName val="0"/>
              <c:showPercent val="0"/>
              <c:showBubbleSize val="0"/>
            </c:dLbl>
            <c:dLbl>
              <c:idx val="4"/>
              <c:tx>
                <c:rich>
                  <a:bodyPr/>
                  <a:lstStyle/>
                  <a:p>
                    <a:r>
                      <a:rPr lang="en-US"/>
                      <a:t>            98.97%</a:t>
                    </a:r>
                  </a:p>
                </c:rich>
              </c:tx>
              <c:showLegendKey val="0"/>
              <c:showVal val="1"/>
              <c:showCatName val="0"/>
              <c:showSerName val="0"/>
              <c:showPercent val="0"/>
              <c:showBubbleSize val="0"/>
            </c:dLbl>
            <c:txPr>
              <a:bodyPr/>
              <a:lstStyle/>
              <a:p>
                <a:pPr>
                  <a:defRPr>
                    <a:solidFill>
                      <a:schemeClr val="bg1"/>
                    </a:solidFill>
                  </a:defRPr>
                </a:pPr>
                <a:endParaRPr lang="en-US"/>
              </a:p>
            </c:txPr>
            <c:showLegendKey val="0"/>
            <c:showVal val="1"/>
            <c:showCatName val="0"/>
            <c:showSerName val="0"/>
            <c:showPercent val="0"/>
            <c:showBubbleSize val="0"/>
            <c:showLeaderLines val="0"/>
          </c:dLbls>
          <c:cat>
            <c:numRef>
              <c:f>Sheet1!$H$3:$L$3</c:f>
              <c:numCache>
                <c:formatCode>General</c:formatCode>
                <c:ptCount val="5"/>
                <c:pt idx="0">
                  <c:v>2013</c:v>
                </c:pt>
                <c:pt idx="1">
                  <c:v>2014</c:v>
                </c:pt>
                <c:pt idx="2">
                  <c:v>2015</c:v>
                </c:pt>
                <c:pt idx="3">
                  <c:v>2016</c:v>
                </c:pt>
                <c:pt idx="4">
                  <c:v>2017</c:v>
                </c:pt>
              </c:numCache>
            </c:numRef>
          </c:cat>
          <c:val>
            <c:numRef>
              <c:f>Sheet1!$H$16:$L$16</c:f>
              <c:numCache>
                <c:formatCode>0.00%</c:formatCode>
                <c:ptCount val="5"/>
                <c:pt idx="0">
                  <c:v>0.98179674336378664</c:v>
                </c:pt>
                <c:pt idx="1">
                  <c:v>0.98359689921173887</c:v>
                </c:pt>
                <c:pt idx="2">
                  <c:v>0.99254273274369231</c:v>
                </c:pt>
                <c:pt idx="3">
                  <c:v>0.99093776072514761</c:v>
                </c:pt>
                <c:pt idx="4">
                  <c:v>0.9897090907562045</c:v>
                </c:pt>
              </c:numCache>
            </c:numRef>
          </c:val>
        </c:ser>
        <c:dLbls>
          <c:showLegendKey val="0"/>
          <c:showVal val="1"/>
          <c:showCatName val="0"/>
          <c:showSerName val="0"/>
          <c:showPercent val="0"/>
          <c:showBubbleSize val="0"/>
        </c:dLbls>
        <c:gapWidth val="75"/>
        <c:shape val="cylinder"/>
        <c:axId val="168258944"/>
        <c:axId val="168286464"/>
        <c:axId val="0"/>
      </c:bar3DChart>
      <c:catAx>
        <c:axId val="168258944"/>
        <c:scaling>
          <c:orientation val="minMax"/>
        </c:scaling>
        <c:delete val="0"/>
        <c:axPos val="b"/>
        <c:numFmt formatCode="General" sourceLinked="1"/>
        <c:majorTickMark val="none"/>
        <c:minorTickMark val="none"/>
        <c:tickLblPos val="nextTo"/>
        <c:crossAx val="168286464"/>
        <c:crosses val="autoZero"/>
        <c:auto val="1"/>
        <c:lblAlgn val="ctr"/>
        <c:lblOffset val="100"/>
        <c:noMultiLvlLbl val="0"/>
      </c:catAx>
      <c:valAx>
        <c:axId val="168286464"/>
        <c:scaling>
          <c:orientation val="minMax"/>
        </c:scaling>
        <c:delete val="0"/>
        <c:axPos val="l"/>
        <c:numFmt formatCode="0.00%" sourceLinked="1"/>
        <c:majorTickMark val="none"/>
        <c:minorTickMark val="none"/>
        <c:tickLblPos val="nextTo"/>
        <c:crossAx val="168258944"/>
        <c:crosses val="autoZero"/>
        <c:crossBetween val="between"/>
      </c:valAx>
    </c:plotArea>
    <c:legend>
      <c:legendPos val="b"/>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7"/>
    </mc:Choice>
    <mc:Fallback>
      <c:style val="37"/>
    </mc:Fallback>
  </mc:AlternateContent>
  <c:chart>
    <c:autoTitleDeleted val="1"/>
    <c:view3D>
      <c:rotX val="15"/>
      <c:rotY val="20"/>
      <c:rAngAx val="1"/>
    </c:view3D>
    <c:floor>
      <c:thickness val="0"/>
    </c:floor>
    <c:sideWall>
      <c:thickness val="0"/>
      <c:spPr>
        <a:solidFill>
          <a:schemeClr val="accent3">
            <a:lumMod val="40000"/>
            <a:lumOff val="60000"/>
          </a:schemeClr>
        </a:solidFill>
      </c:spPr>
    </c:sideWall>
    <c:backWall>
      <c:thickness val="0"/>
      <c:spPr>
        <a:solidFill>
          <a:schemeClr val="accent3">
            <a:lumMod val="40000"/>
            <a:lumOff val="60000"/>
          </a:schemeClr>
        </a:solidFill>
      </c:spPr>
    </c:backWall>
    <c:plotArea>
      <c:layout/>
      <c:bar3DChart>
        <c:barDir val="col"/>
        <c:grouping val="clustered"/>
        <c:varyColors val="0"/>
        <c:ser>
          <c:idx val="0"/>
          <c:order val="0"/>
          <c:tx>
            <c:strRef>
              <c:f>Sheet1!$G$17</c:f>
              <c:strCache>
                <c:ptCount val="1"/>
                <c:pt idx="0">
                  <c:v>pay slips issued</c:v>
                </c:pt>
              </c:strCache>
            </c:strRef>
          </c:tx>
          <c:spPr>
            <a:solidFill>
              <a:schemeClr val="accent3">
                <a:lumMod val="75000"/>
              </a:schemeClr>
            </a:solidFill>
          </c:spPr>
          <c:invertIfNegative val="0"/>
          <c:dLbls>
            <c:dLbl>
              <c:idx val="0"/>
              <c:tx>
                <c:rich>
                  <a:bodyPr/>
                  <a:lstStyle/>
                  <a:p>
                    <a:endParaRPr lang="en-US"/>
                  </a:p>
                  <a:p>
                    <a:endParaRPr lang="en-US"/>
                  </a:p>
                  <a:p>
                    <a:endParaRPr lang="en-US"/>
                  </a:p>
                  <a:p>
                    <a:endParaRPr lang="en-US"/>
                  </a:p>
                  <a:p>
                    <a:endParaRPr lang="en-US"/>
                  </a:p>
                  <a:p>
                    <a:endParaRPr lang="en-US"/>
                  </a:p>
                  <a:p>
                    <a:r>
                      <a:rPr lang="en-US"/>
                      <a:t>0.56%</a:t>
                    </a:r>
                  </a:p>
                </c:rich>
              </c:tx>
              <c:showLegendKey val="0"/>
              <c:showVal val="1"/>
              <c:showCatName val="0"/>
              <c:showSerName val="0"/>
              <c:showPercent val="0"/>
              <c:showBubbleSize val="0"/>
            </c:dLbl>
            <c:dLbl>
              <c:idx val="1"/>
              <c:tx>
                <c:rich>
                  <a:bodyPr/>
                  <a:lstStyle/>
                  <a:p>
                    <a:endParaRPr lang="en-US"/>
                  </a:p>
                  <a:p>
                    <a:endParaRPr lang="en-US"/>
                  </a:p>
                  <a:p>
                    <a:endParaRPr lang="en-US"/>
                  </a:p>
                  <a:p>
                    <a:endParaRPr lang="en-US"/>
                  </a:p>
                  <a:p>
                    <a:endParaRPr lang="en-US"/>
                  </a:p>
                  <a:p>
                    <a:endParaRPr lang="en-US"/>
                  </a:p>
                  <a:p>
                    <a:endParaRPr lang="en-US"/>
                  </a:p>
                  <a:p>
                    <a:r>
                      <a:rPr lang="en-US"/>
                      <a:t>0.48%</a:t>
                    </a:r>
                  </a:p>
                </c:rich>
              </c:tx>
              <c:showLegendKey val="0"/>
              <c:showVal val="1"/>
              <c:showCatName val="0"/>
              <c:showSerName val="0"/>
              <c:showPercent val="0"/>
              <c:showBubbleSize val="0"/>
            </c:dLbl>
            <c:txPr>
              <a:bodyPr/>
              <a:lstStyle/>
              <a:p>
                <a:pPr>
                  <a:defRPr>
                    <a:solidFill>
                      <a:schemeClr val="tx1">
                        <a:lumMod val="95000"/>
                        <a:lumOff val="5000"/>
                      </a:schemeClr>
                    </a:solidFill>
                  </a:defRPr>
                </a:pPr>
                <a:endParaRPr lang="en-US"/>
              </a:p>
            </c:txPr>
            <c:showLegendKey val="0"/>
            <c:showVal val="1"/>
            <c:showCatName val="0"/>
            <c:showSerName val="0"/>
            <c:showPercent val="0"/>
            <c:showBubbleSize val="0"/>
            <c:showLeaderLines val="0"/>
          </c:dLbls>
          <c:cat>
            <c:numRef>
              <c:f>Sheet1!$H$3:$L$3</c:f>
              <c:numCache>
                <c:formatCode>General</c:formatCode>
                <c:ptCount val="5"/>
                <c:pt idx="0">
                  <c:v>2013</c:v>
                </c:pt>
                <c:pt idx="1">
                  <c:v>2014</c:v>
                </c:pt>
                <c:pt idx="2">
                  <c:v>2015</c:v>
                </c:pt>
                <c:pt idx="3">
                  <c:v>2016</c:v>
                </c:pt>
                <c:pt idx="4">
                  <c:v>2017</c:v>
                </c:pt>
              </c:numCache>
            </c:numRef>
          </c:cat>
          <c:val>
            <c:numRef>
              <c:f>Sheet1!$H$17:$L$17</c:f>
              <c:numCache>
                <c:formatCode>0.00%</c:formatCode>
                <c:ptCount val="5"/>
                <c:pt idx="0">
                  <c:v>5.6139713013108813E-3</c:v>
                </c:pt>
                <c:pt idx="1">
                  <c:v>4.826062780294486E-3</c:v>
                </c:pt>
                <c:pt idx="2">
                  <c:v>2.2088122241228649E-3</c:v>
                </c:pt>
                <c:pt idx="3">
                  <c:v>2.5264626912934033E-3</c:v>
                </c:pt>
                <c:pt idx="4">
                  <c:v>2.7622035356395292E-3</c:v>
                </c:pt>
              </c:numCache>
            </c:numRef>
          </c:val>
        </c:ser>
        <c:dLbls>
          <c:showLegendKey val="0"/>
          <c:showVal val="1"/>
          <c:showCatName val="0"/>
          <c:showSerName val="0"/>
          <c:showPercent val="0"/>
          <c:showBubbleSize val="0"/>
        </c:dLbls>
        <c:gapWidth val="75"/>
        <c:shape val="cylinder"/>
        <c:axId val="200291840"/>
        <c:axId val="200298880"/>
        <c:axId val="0"/>
      </c:bar3DChart>
      <c:catAx>
        <c:axId val="200291840"/>
        <c:scaling>
          <c:orientation val="minMax"/>
        </c:scaling>
        <c:delete val="0"/>
        <c:axPos val="b"/>
        <c:numFmt formatCode="General" sourceLinked="1"/>
        <c:majorTickMark val="none"/>
        <c:minorTickMark val="none"/>
        <c:tickLblPos val="nextTo"/>
        <c:crossAx val="200298880"/>
        <c:crosses val="autoZero"/>
        <c:auto val="1"/>
        <c:lblAlgn val="ctr"/>
        <c:lblOffset val="100"/>
        <c:noMultiLvlLbl val="0"/>
      </c:catAx>
      <c:valAx>
        <c:axId val="200298880"/>
        <c:scaling>
          <c:orientation val="minMax"/>
        </c:scaling>
        <c:delete val="0"/>
        <c:axPos val="l"/>
        <c:numFmt formatCode="0.00%" sourceLinked="1"/>
        <c:majorTickMark val="none"/>
        <c:minorTickMark val="none"/>
        <c:tickLblPos val="nextTo"/>
        <c:crossAx val="200291840"/>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88A47D-EBD6-4AF5-AD33-55D88EC8F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49</Pages>
  <Words>5931</Words>
  <Characters>33812</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Deposit Analysis of the City Bank Limited</vt:lpstr>
    </vt:vector>
  </TitlesOfParts>
  <Company/>
  <LinksUpToDate>false</LinksUpToDate>
  <CharactersWithSpaces>39664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Deposit Analysis of the City Bank Limited</dc:title>
  <dc:creator>Bonne</dc:creator>
  <cp:lastModifiedBy>enamul</cp:lastModifiedBy>
  <cp:revision>1</cp:revision>
  <dcterms:created xsi:type="dcterms:W3CDTF">2018-11-25T15:20:00Z</dcterms:created>
  <dcterms:modified xsi:type="dcterms:W3CDTF">2018-11-26T07:24:00Z</dcterms:modified>
</cp:coreProperties>
</file>